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E9453" w14:textId="5E4A4614" w:rsidR="004F7CCD" w:rsidRPr="000B6D1B" w:rsidRDefault="004F7CCD" w:rsidP="004F7CCD">
      <w:bookmarkStart w:id="0" w:name="_GoBack"/>
      <w:bookmarkEnd w:id="0"/>
      <w:r w:rsidRPr="007802B4">
        <w:t xml:space="preserve">Na podlagi </w:t>
      </w:r>
      <w:r w:rsidR="00D9691C">
        <w:t>sedmega</w:t>
      </w:r>
      <w:r w:rsidRPr="007802B4">
        <w:t xml:space="preserve"> odstavka </w:t>
      </w:r>
      <w:r w:rsidR="005200B9">
        <w:t>136</w:t>
      </w:r>
      <w:r w:rsidRPr="007802B4">
        <w:t xml:space="preserve">. člena </w:t>
      </w:r>
      <w:r w:rsidR="005B4E96">
        <w:t xml:space="preserve">in v zvezi z drugim odstavkom 175. člena </w:t>
      </w:r>
      <w:r w:rsidR="005200B9">
        <w:t>Zakona o oskrbi z električno energijo</w:t>
      </w:r>
      <w:r w:rsidRPr="007802B4">
        <w:t xml:space="preserve"> (Ur</w:t>
      </w:r>
      <w:r>
        <w:t>adni</w:t>
      </w:r>
      <w:r w:rsidRPr="007802B4">
        <w:t xml:space="preserve"> l</w:t>
      </w:r>
      <w:r>
        <w:t>ist</w:t>
      </w:r>
      <w:r w:rsidRPr="007802B4">
        <w:t xml:space="preserve"> RS, </w:t>
      </w:r>
      <w:r>
        <w:t xml:space="preserve">št. </w:t>
      </w:r>
      <w:r w:rsidR="005200B9">
        <w:t>172</w:t>
      </w:r>
      <w:r>
        <w:t>/</w:t>
      </w:r>
      <w:r w:rsidR="005200B9">
        <w:t>21</w:t>
      </w:r>
      <w:r w:rsidRPr="007802B4">
        <w:t xml:space="preserve">) </w:t>
      </w:r>
      <w:r w:rsidRPr="00926926">
        <w:t>ter soglasja Agencije za en</w:t>
      </w:r>
      <w:r>
        <w:t xml:space="preserve">ergijo št. </w:t>
      </w:r>
      <w:r w:rsidR="005D0D4A" w:rsidRPr="005D0D4A">
        <w:t>73-7/2021/7</w:t>
      </w:r>
      <w:r w:rsidR="005D0D4A">
        <w:rPr>
          <w:rFonts w:cs="Arial"/>
          <w:bCs/>
          <w:sz w:val="24"/>
        </w:rPr>
        <w:t xml:space="preserve"> </w:t>
      </w:r>
      <w:r>
        <w:t xml:space="preserve">z dne </w:t>
      </w:r>
      <w:r w:rsidR="005D0D4A">
        <w:t>27</w:t>
      </w:r>
      <w:r>
        <w:t>.</w:t>
      </w:r>
      <w:r w:rsidR="005D0D4A">
        <w:t>01</w:t>
      </w:r>
      <w:r>
        <w:t>.</w:t>
      </w:r>
      <w:r w:rsidR="00163B85">
        <w:t>202</w:t>
      </w:r>
      <w:r w:rsidR="005D0D4A">
        <w:t>2</w:t>
      </w:r>
      <w:r w:rsidR="00163B85">
        <w:t xml:space="preserve"> </w:t>
      </w:r>
      <w:r w:rsidRPr="00926926">
        <w:t xml:space="preserve">in soglasja </w:t>
      </w:r>
      <w:r w:rsidR="005B4E96">
        <w:t>M</w:t>
      </w:r>
      <w:r w:rsidR="00D9691C">
        <w:t xml:space="preserve">inistrstva za </w:t>
      </w:r>
      <w:r w:rsidR="005B4E96">
        <w:t>infrastrukturo</w:t>
      </w:r>
      <w:r w:rsidRPr="00926926">
        <w:t xml:space="preserve">, </w:t>
      </w:r>
      <w:r w:rsidR="00C96E6E" w:rsidRPr="00926926">
        <w:t xml:space="preserve">št. </w:t>
      </w:r>
      <w:r w:rsidR="00B16C6E">
        <w:t>007-55/2022/16</w:t>
      </w:r>
      <w:r w:rsidR="00C96E6E" w:rsidRPr="00926926">
        <w:t xml:space="preserve"> z dne </w:t>
      </w:r>
      <w:r w:rsidR="00B16C6E">
        <w:t>03</w:t>
      </w:r>
      <w:r w:rsidR="00C96E6E" w:rsidRPr="00926926">
        <w:t>.</w:t>
      </w:r>
      <w:r w:rsidR="00B16C6E">
        <w:t>03</w:t>
      </w:r>
      <w:r w:rsidR="00C96E6E" w:rsidRPr="00926926">
        <w:t>.20</w:t>
      </w:r>
      <w:r w:rsidR="00C96E6E">
        <w:t>2</w:t>
      </w:r>
      <w:r w:rsidR="00B16C6E">
        <w:t>2</w:t>
      </w:r>
      <w:r w:rsidR="00C96E6E">
        <w:t>,</w:t>
      </w:r>
      <w:r w:rsidR="00C96E6E" w:rsidRPr="00681834">
        <w:t xml:space="preserve"> </w:t>
      </w:r>
      <w:r w:rsidRPr="00681834">
        <w:t>SODO</w:t>
      </w:r>
      <w:r>
        <w:t>,</w:t>
      </w:r>
      <w:r w:rsidRPr="00681834">
        <w:t xml:space="preserve"> sistemski operater distribucijskega omrežja </w:t>
      </w:r>
      <w:r w:rsidR="00D9691C">
        <w:t xml:space="preserve">z </w:t>
      </w:r>
      <w:r w:rsidRPr="00681834">
        <w:t>električn</w:t>
      </w:r>
      <w:r w:rsidR="00D9691C">
        <w:t>o</w:t>
      </w:r>
      <w:r w:rsidRPr="00681834">
        <w:t xml:space="preserve"> energij</w:t>
      </w:r>
      <w:r w:rsidR="00D9691C">
        <w:t>o</w:t>
      </w:r>
      <w:r w:rsidRPr="00681834">
        <w:t xml:space="preserve">, d. o. o., izdaja </w:t>
      </w:r>
    </w:p>
    <w:p w14:paraId="5C2CEF45" w14:textId="77777777" w:rsidR="004F7CCD" w:rsidRPr="007802B4" w:rsidRDefault="004F7CCD" w:rsidP="004F7CCD">
      <w:pPr>
        <w:rPr>
          <w:rFonts w:cs="Arial"/>
          <w:szCs w:val="20"/>
        </w:rPr>
      </w:pPr>
    </w:p>
    <w:p w14:paraId="75BD08F1" w14:textId="77777777" w:rsidR="0010686D" w:rsidRDefault="00D9691C" w:rsidP="004F7CCD">
      <w:pPr>
        <w:pStyle w:val="Telobesedila2"/>
        <w:rPr>
          <w:rFonts w:cs="Arial"/>
        </w:rPr>
      </w:pPr>
      <w:r>
        <w:rPr>
          <w:rFonts w:cs="Arial"/>
        </w:rPr>
        <w:t>Akt</w:t>
      </w:r>
    </w:p>
    <w:p w14:paraId="42E40FF8" w14:textId="6962289D" w:rsidR="004F7CCD" w:rsidRPr="00F83A0A" w:rsidRDefault="0010686D" w:rsidP="004F7CCD">
      <w:pPr>
        <w:pStyle w:val="Telobesedila2"/>
        <w:rPr>
          <w:rFonts w:cs="Arial"/>
        </w:rPr>
      </w:pPr>
      <w:r>
        <w:rPr>
          <w:rFonts w:cs="Arial"/>
        </w:rPr>
        <w:t>o spremembah in dopolnitvah</w:t>
      </w:r>
      <w:r w:rsidR="00CF2A62">
        <w:rPr>
          <w:rFonts w:cs="Arial"/>
        </w:rPr>
        <w:t xml:space="preserve"> </w:t>
      </w:r>
      <w:r w:rsidR="004F7CCD">
        <w:rPr>
          <w:rFonts w:cs="Arial"/>
        </w:rPr>
        <w:t>S</w:t>
      </w:r>
      <w:r>
        <w:rPr>
          <w:rFonts w:cs="Arial"/>
        </w:rPr>
        <w:t>istemskih</w:t>
      </w:r>
      <w:r w:rsidR="004F7CCD">
        <w:rPr>
          <w:rFonts w:cs="Arial"/>
        </w:rPr>
        <w:t xml:space="preserve"> </w:t>
      </w:r>
      <w:r>
        <w:rPr>
          <w:rFonts w:cs="Arial"/>
        </w:rPr>
        <w:t>obratovalnih navodil</w:t>
      </w:r>
    </w:p>
    <w:p w14:paraId="42457822" w14:textId="106A0099" w:rsidR="004F7CCD" w:rsidRPr="00F83A0A" w:rsidRDefault="0010686D" w:rsidP="004F7CCD">
      <w:pPr>
        <w:pStyle w:val="Telobesedila2"/>
        <w:rPr>
          <w:rFonts w:cs="Arial"/>
        </w:rPr>
      </w:pPr>
      <w:r>
        <w:rPr>
          <w:rFonts w:cs="Arial"/>
        </w:rPr>
        <w:t>za distribucijski sistem električne energije</w:t>
      </w:r>
    </w:p>
    <w:p w14:paraId="7E1E7E6C" w14:textId="77777777" w:rsidR="004F7CCD" w:rsidRPr="007802B4" w:rsidRDefault="004F7CCD" w:rsidP="004F7CCD">
      <w:pPr>
        <w:rPr>
          <w:rFonts w:cs="Arial"/>
          <w:szCs w:val="20"/>
        </w:rPr>
      </w:pPr>
    </w:p>
    <w:p w14:paraId="42A050D5" w14:textId="77777777" w:rsidR="00F632D7" w:rsidRDefault="00F632D7" w:rsidP="00F632D7">
      <w:pPr>
        <w:pStyle w:val="tevilkalena"/>
      </w:pPr>
      <w:bookmarkStart w:id="1" w:name="_Ref29291110"/>
      <w:r w:rsidRPr="007802B4">
        <w:t>člen</w:t>
      </w:r>
    </w:p>
    <w:p w14:paraId="1B49E09C" w14:textId="5E9AFA5F" w:rsidR="00F632D7" w:rsidRDefault="00F632D7" w:rsidP="00F632D7">
      <w:pPr>
        <w:keepNext/>
        <w:ind w:firstLine="284"/>
      </w:pPr>
      <w:r>
        <w:t>V</w:t>
      </w:r>
      <w:r w:rsidR="0010686D">
        <w:t xml:space="preserve"> Sistemskih obratovalnih navodilih za distribucijski sistem električne energije (Uradni list RS, št. 7/21) se v</w:t>
      </w:r>
      <w:r>
        <w:t xml:space="preserve"> </w:t>
      </w:r>
      <w:r w:rsidR="006E63D1">
        <w:t>68</w:t>
      </w:r>
      <w:r>
        <w:t>. člen</w:t>
      </w:r>
      <w:r w:rsidR="0010686D">
        <w:t>u v drugem odstavku</w:t>
      </w:r>
      <w:r>
        <w:t xml:space="preserve"> </w:t>
      </w:r>
      <w:r w:rsidR="006E63D1">
        <w:t xml:space="preserve">za besedilom »ki se šteje kot posel« </w:t>
      </w:r>
      <w:r w:rsidR="0010686D">
        <w:t>črta</w:t>
      </w:r>
      <w:r w:rsidR="006E63D1">
        <w:t xml:space="preserve"> vejica in </w:t>
      </w:r>
      <w:r>
        <w:t xml:space="preserve">besedna zveza </w:t>
      </w:r>
      <w:r w:rsidRPr="0098151E">
        <w:t>»</w:t>
      </w:r>
      <w:r w:rsidR="006E63D1" w:rsidRPr="0098151E">
        <w:t>ki presega okvir</w:t>
      </w:r>
      <w:r w:rsidRPr="0098151E">
        <w:t>«.</w:t>
      </w:r>
    </w:p>
    <w:p w14:paraId="15AE28E5" w14:textId="77777777" w:rsidR="006E63D1" w:rsidRDefault="006E63D1" w:rsidP="006E63D1">
      <w:pPr>
        <w:pStyle w:val="tevilkalena"/>
      </w:pPr>
      <w:bookmarkStart w:id="2" w:name="_Ref79398928"/>
      <w:r w:rsidRPr="007802B4">
        <w:t>člen</w:t>
      </w:r>
      <w:bookmarkEnd w:id="2"/>
    </w:p>
    <w:p w14:paraId="5563A41E" w14:textId="7ECC14C5" w:rsidR="006E63D1" w:rsidRDefault="0010686D" w:rsidP="006E63D1">
      <w:pPr>
        <w:keepNext/>
        <w:ind w:firstLine="284"/>
      </w:pPr>
      <w:r>
        <w:t xml:space="preserve">V </w:t>
      </w:r>
      <w:r w:rsidR="0070694A">
        <w:t>136</w:t>
      </w:r>
      <w:r w:rsidR="006E63D1">
        <w:t>. člen</w:t>
      </w:r>
      <w:r>
        <w:t>u</w:t>
      </w:r>
      <w:r w:rsidR="006E63D1">
        <w:t xml:space="preserve"> </w:t>
      </w:r>
      <w:r w:rsidR="006E0FF5">
        <w:t xml:space="preserve">se </w:t>
      </w:r>
      <w:r>
        <w:t xml:space="preserve">v tretjem odstavku v šesti alineji, točka a) </w:t>
      </w:r>
      <w:r w:rsidR="006E0FF5">
        <w:t>spremeni tako, da se glasi:</w:t>
      </w:r>
    </w:p>
    <w:p w14:paraId="53A54A7A" w14:textId="3D84C4D4" w:rsidR="006E0FF5" w:rsidRPr="0098151E" w:rsidRDefault="006E0FF5" w:rsidP="006E0FF5">
      <w:pPr>
        <w:ind w:firstLine="284"/>
      </w:pPr>
      <w:r w:rsidRPr="0098151E">
        <w:t>»</w:t>
      </w:r>
      <w:r w:rsidR="0010686D" w:rsidRPr="0098151E">
        <w:t xml:space="preserve">a) </w:t>
      </w:r>
      <w:r w:rsidRPr="0098151E">
        <w:t>v primeru merilnega mesta objekta, ki je v solastnini ali skupni lastnini dveh ali več oseb, ali merilnega mesta posameznega dela objekta z več stanovanjskimi ali poslovnimi enotami, ki je v solastnini ali skupni lastnini dveh ali več oseb, se sklenitev pogodbe o uporabi sistema šteje kot posel rednega upravljanja, za katerega je potrebno soglasje solastnikov, ki imajo skupaj več kot polovico idealnih deležev</w:t>
      </w:r>
      <w:r w:rsidR="0010686D" w:rsidRPr="0098151E">
        <w:t>;</w:t>
      </w:r>
      <w:r w:rsidRPr="0098151E">
        <w:t>«.</w:t>
      </w:r>
    </w:p>
    <w:p w14:paraId="53255D4C" w14:textId="77777777" w:rsidR="009351BB" w:rsidRDefault="009351BB" w:rsidP="009351BB">
      <w:pPr>
        <w:pStyle w:val="tevilkalena"/>
      </w:pPr>
      <w:bookmarkStart w:id="3" w:name="_Ref82702632"/>
      <w:bookmarkStart w:id="4" w:name="_Ref79398949"/>
      <w:r w:rsidRPr="007802B4">
        <w:t>člen</w:t>
      </w:r>
      <w:bookmarkEnd w:id="3"/>
    </w:p>
    <w:p w14:paraId="5B791788" w14:textId="53363F89" w:rsidR="009351BB" w:rsidRDefault="0010686D" w:rsidP="009351BB">
      <w:pPr>
        <w:keepNext/>
        <w:ind w:firstLine="284"/>
      </w:pPr>
      <w:r>
        <w:t>V</w:t>
      </w:r>
      <w:r w:rsidR="007A05B8">
        <w:t xml:space="preserve"> </w:t>
      </w:r>
      <w:r w:rsidR="009351BB">
        <w:t>1</w:t>
      </w:r>
      <w:r w:rsidR="007A05B8">
        <w:t>57</w:t>
      </w:r>
      <w:r w:rsidR="009351BB">
        <w:t>. člen</w:t>
      </w:r>
      <w:r>
        <w:t>u</w:t>
      </w:r>
      <w:r w:rsidR="009351BB">
        <w:t xml:space="preserve"> </w:t>
      </w:r>
      <w:r w:rsidR="007A05B8">
        <w:t>se</w:t>
      </w:r>
      <w:r>
        <w:t xml:space="preserve"> prvi odstavek</w:t>
      </w:r>
      <w:r w:rsidR="007A05B8">
        <w:t xml:space="preserve"> spremeni tako, da se glasi</w:t>
      </w:r>
      <w:r w:rsidR="009351BB">
        <w:t>:</w:t>
      </w:r>
    </w:p>
    <w:p w14:paraId="6C58AF5D" w14:textId="7645C8DE" w:rsidR="007A05B8" w:rsidRPr="0098151E" w:rsidRDefault="009351BB" w:rsidP="009351BB">
      <w:pPr>
        <w:ind w:firstLine="284"/>
      </w:pPr>
      <w:r w:rsidRPr="0098151E">
        <w:t>»</w:t>
      </w:r>
      <w:r w:rsidR="0010686D" w:rsidRPr="0098151E">
        <w:t xml:space="preserve">(1) </w:t>
      </w:r>
      <w:r w:rsidR="007A05B8" w:rsidRPr="0098151E">
        <w:t>Distribucijski operater določi identifikator merilnega mesta z dvema številkama:</w:t>
      </w:r>
    </w:p>
    <w:p w14:paraId="39C8911F" w14:textId="77777777" w:rsidR="007A05B8" w:rsidRPr="0098151E" w:rsidRDefault="007A05B8" w:rsidP="007A05B8">
      <w:pPr>
        <w:numPr>
          <w:ilvl w:val="0"/>
          <w:numId w:val="64"/>
        </w:numPr>
      </w:pPr>
      <w:r w:rsidRPr="0098151E">
        <w:t>z lastno največ 2-mestno šifro distribucijskega območja brez vodečih ničel, ki ji sledi pomišljaj in v okviru distribucijskega območja unikatna največ 7-mestna zaporedna številka; in</w:t>
      </w:r>
    </w:p>
    <w:p w14:paraId="4F889DF6" w14:textId="763CA0D9" w:rsidR="009351BB" w:rsidRPr="0098151E" w:rsidRDefault="007A05B8" w:rsidP="007A05B8">
      <w:pPr>
        <w:numPr>
          <w:ilvl w:val="0"/>
          <w:numId w:val="64"/>
        </w:numPr>
      </w:pPr>
      <w:r w:rsidRPr="0098151E">
        <w:t>z GS1 kodo distribucijskega operaterja GSRN, ki je sestavljena iz 8-mestne predpone distribucijskega operaterja »38311158« in 10-mestnega dodatka</w:t>
      </w:r>
      <w:r w:rsidR="009351BB" w:rsidRPr="0098151E">
        <w:t>.«</w:t>
      </w:r>
      <w:r w:rsidR="005B4E96">
        <w:t>.</w:t>
      </w:r>
    </w:p>
    <w:p w14:paraId="224C759B" w14:textId="6CB13158" w:rsidR="00CE1FFB" w:rsidRDefault="00CE1FFB" w:rsidP="00CE1FFB">
      <w:pPr>
        <w:ind w:firstLine="284"/>
      </w:pPr>
      <w:bookmarkStart w:id="5" w:name="_Ref82700507"/>
      <w:r>
        <w:t xml:space="preserve">V drugem odstavku se beseda </w:t>
      </w:r>
      <w:r w:rsidRPr="0098151E">
        <w:t>»Številko«</w:t>
      </w:r>
      <w:r>
        <w:t xml:space="preserve"> </w:t>
      </w:r>
      <w:r w:rsidR="0010686D">
        <w:t>nadomesti</w:t>
      </w:r>
      <w:r>
        <w:t xml:space="preserve"> z besedo </w:t>
      </w:r>
      <w:r w:rsidRPr="0098151E">
        <w:t>»Identifikator«.</w:t>
      </w:r>
    </w:p>
    <w:p w14:paraId="4A0D4531" w14:textId="77777777" w:rsidR="00481249" w:rsidRDefault="00481249" w:rsidP="00481249">
      <w:pPr>
        <w:pStyle w:val="tevilkalena"/>
      </w:pPr>
      <w:bookmarkStart w:id="6" w:name="_Ref83030119"/>
      <w:r w:rsidRPr="007802B4">
        <w:t>člen</w:t>
      </w:r>
      <w:bookmarkEnd w:id="6"/>
    </w:p>
    <w:p w14:paraId="5C2E9E79" w14:textId="7D967BC8" w:rsidR="00481249" w:rsidRPr="00270F7A" w:rsidRDefault="001D674B" w:rsidP="00481249">
      <w:pPr>
        <w:ind w:firstLine="284"/>
        <w:rPr>
          <w:b/>
        </w:rPr>
      </w:pPr>
      <w:r>
        <w:t xml:space="preserve">V </w:t>
      </w:r>
      <w:r w:rsidR="006E553E">
        <w:t>161</w:t>
      </w:r>
      <w:r>
        <w:t>. člen</w:t>
      </w:r>
      <w:r w:rsidR="0010686D">
        <w:t>u</w:t>
      </w:r>
      <w:r>
        <w:t xml:space="preserve"> se</w:t>
      </w:r>
      <w:r w:rsidR="0010686D">
        <w:t xml:space="preserve"> v</w:t>
      </w:r>
      <w:r>
        <w:t xml:space="preserve"> </w:t>
      </w:r>
      <w:r w:rsidR="0010686D">
        <w:t xml:space="preserve">prvem odstavku </w:t>
      </w:r>
      <w:r>
        <w:t xml:space="preserve">beseda </w:t>
      </w:r>
      <w:r w:rsidRPr="0098151E">
        <w:t>»</w:t>
      </w:r>
      <w:r w:rsidR="006E553E" w:rsidRPr="0098151E">
        <w:t>tekočega</w:t>
      </w:r>
      <w:r w:rsidRPr="0098151E">
        <w:t>«</w:t>
      </w:r>
      <w:r w:rsidR="005B4E96" w:rsidRPr="005B4E96">
        <w:t xml:space="preserve"> </w:t>
      </w:r>
      <w:r w:rsidR="005B4E96">
        <w:t>črta</w:t>
      </w:r>
      <w:r w:rsidR="005B4E96" w:rsidRPr="0098151E">
        <w:t>.</w:t>
      </w:r>
    </w:p>
    <w:p w14:paraId="72E4FFC6" w14:textId="6FFF001F" w:rsidR="004F7CCD" w:rsidRDefault="004F7CCD" w:rsidP="004F7CCD">
      <w:pPr>
        <w:pStyle w:val="tevilkalena"/>
      </w:pPr>
      <w:bookmarkStart w:id="7" w:name="_Ref83029470"/>
      <w:r w:rsidRPr="007802B4">
        <w:t>člen</w:t>
      </w:r>
      <w:bookmarkEnd w:id="1"/>
      <w:bookmarkEnd w:id="4"/>
      <w:bookmarkEnd w:id="5"/>
      <w:bookmarkEnd w:id="7"/>
    </w:p>
    <w:p w14:paraId="56354996" w14:textId="3D62DEE2" w:rsidR="004F7CCD" w:rsidRDefault="00270F7A" w:rsidP="004F7CCD">
      <w:pPr>
        <w:keepNext/>
        <w:ind w:firstLine="284"/>
      </w:pPr>
      <w:r>
        <w:t>163. člen se spremeni tako, da se glasi</w:t>
      </w:r>
      <w:r w:rsidR="004F7CCD">
        <w:t>:</w:t>
      </w:r>
    </w:p>
    <w:p w14:paraId="3CBCF984" w14:textId="5EC6D250" w:rsidR="0098151E" w:rsidRDefault="00270F7A" w:rsidP="0098151E">
      <w:pPr>
        <w:ind w:firstLine="284"/>
        <w:jc w:val="center"/>
      </w:pPr>
      <w:r w:rsidRPr="0098151E">
        <w:t>»</w:t>
      </w:r>
      <w:r w:rsidR="0098151E">
        <w:t>163. člen</w:t>
      </w:r>
    </w:p>
    <w:p w14:paraId="1488823D" w14:textId="095E02F4" w:rsidR="0098151E" w:rsidRPr="0098151E" w:rsidRDefault="0098151E" w:rsidP="0098151E">
      <w:pPr>
        <w:keepNext/>
        <w:ind w:firstLine="284"/>
        <w:jc w:val="center"/>
      </w:pPr>
      <w:r w:rsidRPr="0098151E">
        <w:lastRenderedPageBreak/>
        <w:t>(</w:t>
      </w:r>
      <w:r>
        <w:t>obveznost uporabnika sistema in distribucijskega operaterja glede merilnih naprav</w:t>
      </w:r>
      <w:r w:rsidRPr="0098151E">
        <w:t>)</w:t>
      </w:r>
    </w:p>
    <w:p w14:paraId="5554E6AB" w14:textId="76A3F280" w:rsidR="00270F7A" w:rsidRPr="0098151E" w:rsidRDefault="0061211D" w:rsidP="0098151E">
      <w:pPr>
        <w:ind w:firstLine="284"/>
      </w:pPr>
      <w:r w:rsidRPr="0098151E">
        <w:t xml:space="preserve">(1) </w:t>
      </w:r>
      <w:r w:rsidR="00270F7A" w:rsidRPr="0098151E">
        <w:t>Distribucijski operater zagotovi in namesti zahtevano merilno in komunikacijsko opremo. Stroške namestitve plača uporabnik sistema distribucijskemu operaterju na podlagi cenika storitev distribucijskega operaterja, ki niso zajete v omrežnini in ga potrdi AGEN.</w:t>
      </w:r>
    </w:p>
    <w:p w14:paraId="76479226" w14:textId="734C93C2" w:rsidR="00270F7A" w:rsidRPr="0098151E" w:rsidRDefault="0061211D" w:rsidP="00270F7A">
      <w:pPr>
        <w:ind w:firstLine="284"/>
      </w:pPr>
      <w:r w:rsidRPr="0098151E">
        <w:t xml:space="preserve">(2) </w:t>
      </w:r>
      <w:r w:rsidR="00270F7A" w:rsidRPr="0098151E">
        <w:t xml:space="preserve">Distribucijski operater zagotavlja vzdrževanje merilne in komunikacijske opreme na merilnem mestu iz </w:t>
      </w:r>
      <w:r w:rsidR="0098151E">
        <w:t>prejšnjega</w:t>
      </w:r>
      <w:r w:rsidR="00270F7A" w:rsidRPr="0098151E">
        <w:t xml:space="preserve"> odstavka ter nje</w:t>
      </w:r>
      <w:r w:rsidR="00D135E9">
        <w:t>n</w:t>
      </w:r>
      <w:r w:rsidR="00270F7A" w:rsidRPr="0098151E">
        <w:t>o nadomestitev po izteku dobe overitve.</w:t>
      </w:r>
    </w:p>
    <w:p w14:paraId="5700AFEC" w14:textId="0D4B4104" w:rsidR="00270F7A" w:rsidRPr="0098151E" w:rsidRDefault="0061211D" w:rsidP="00270F7A">
      <w:pPr>
        <w:ind w:firstLine="284"/>
      </w:pPr>
      <w:r w:rsidRPr="0098151E">
        <w:t xml:space="preserve">(3) </w:t>
      </w:r>
      <w:r w:rsidR="00270F7A" w:rsidRPr="0098151E">
        <w:t xml:space="preserve">Nabavo, namestitev in vzdrževanje števca električne energije iz petega odstavka 177. člena teh SONDSEE </w:t>
      </w:r>
      <w:r w:rsidR="002F67F7" w:rsidRPr="0098151E">
        <w:t>in njegov</w:t>
      </w:r>
      <w:r w:rsidR="0041232E">
        <w:t>e</w:t>
      </w:r>
      <w:r w:rsidR="002F67F7" w:rsidRPr="0098151E">
        <w:t xml:space="preserve"> pripadajoč</w:t>
      </w:r>
      <w:r w:rsidR="0041232E">
        <w:t>e</w:t>
      </w:r>
      <w:r w:rsidR="002F67F7" w:rsidRPr="0098151E">
        <w:t xml:space="preserve"> oprem</w:t>
      </w:r>
      <w:r w:rsidR="0041232E">
        <w:t>e</w:t>
      </w:r>
      <w:r w:rsidR="002F67F7" w:rsidRPr="0098151E">
        <w:t xml:space="preserve"> </w:t>
      </w:r>
      <w:r w:rsidR="00270F7A" w:rsidRPr="0098151E">
        <w:t>zagotovi sam uporabnik na svoje stroške.«</w:t>
      </w:r>
      <w:r w:rsidR="00CD19F2">
        <w:t>.</w:t>
      </w:r>
    </w:p>
    <w:p w14:paraId="2B50CBB4" w14:textId="77777777" w:rsidR="006E15B9" w:rsidRDefault="006E15B9" w:rsidP="006E15B9">
      <w:pPr>
        <w:pStyle w:val="tevilkalena"/>
      </w:pPr>
      <w:bookmarkStart w:id="8" w:name="_Ref87955283"/>
      <w:bookmarkStart w:id="9" w:name="_Ref79398961"/>
      <w:bookmarkStart w:id="10" w:name="_Ref424559345"/>
      <w:r w:rsidRPr="007802B4">
        <w:t>člen</w:t>
      </w:r>
    </w:p>
    <w:p w14:paraId="55A38052" w14:textId="3706C2EC" w:rsidR="006E15B9" w:rsidRDefault="0061211D" w:rsidP="006E15B9">
      <w:pPr>
        <w:keepNext/>
        <w:ind w:firstLine="284"/>
      </w:pPr>
      <w:r>
        <w:t xml:space="preserve">V </w:t>
      </w:r>
      <w:r w:rsidR="006E15B9">
        <w:t>203. člen</w:t>
      </w:r>
      <w:r>
        <w:t>u</w:t>
      </w:r>
      <w:r w:rsidR="006E15B9">
        <w:t xml:space="preserve"> se </w:t>
      </w:r>
      <w:r>
        <w:t xml:space="preserve">v prvem odstavku </w:t>
      </w:r>
      <w:r w:rsidR="006E15B9">
        <w:t xml:space="preserve">besedilo </w:t>
      </w:r>
      <w:r w:rsidR="006E15B9" w:rsidRPr="006E15B9">
        <w:t>»</w:t>
      </w:r>
      <w:r>
        <w:t xml:space="preserve">, </w:t>
      </w:r>
      <w:r w:rsidR="006E15B9" w:rsidRPr="006E15B9">
        <w:t>skladno z 288. členom teh SONDSEE</w:t>
      </w:r>
      <w:r w:rsidR="006E15B9" w:rsidRPr="009F7750">
        <w:t>«</w:t>
      </w:r>
      <w:r w:rsidR="000623D0" w:rsidRPr="000623D0">
        <w:t xml:space="preserve"> </w:t>
      </w:r>
      <w:r w:rsidR="000623D0">
        <w:t>črta.</w:t>
      </w:r>
    </w:p>
    <w:p w14:paraId="5F9A7706" w14:textId="77777777" w:rsidR="000461EF" w:rsidRDefault="000461EF" w:rsidP="000461EF">
      <w:pPr>
        <w:pStyle w:val="tevilkalena"/>
      </w:pPr>
      <w:bookmarkStart w:id="11" w:name="_Ref88131892"/>
      <w:r w:rsidRPr="007802B4">
        <w:t>člen</w:t>
      </w:r>
      <w:bookmarkEnd w:id="8"/>
      <w:bookmarkEnd w:id="11"/>
    </w:p>
    <w:p w14:paraId="43D5164B" w14:textId="00EA50D1" w:rsidR="000461EF" w:rsidRDefault="0061211D" w:rsidP="000461EF">
      <w:pPr>
        <w:keepNext/>
        <w:ind w:firstLine="284"/>
      </w:pPr>
      <w:r>
        <w:t xml:space="preserve">V </w:t>
      </w:r>
      <w:r w:rsidR="000461EF">
        <w:t>226. člen</w:t>
      </w:r>
      <w:r>
        <w:t>u</w:t>
      </w:r>
      <w:r w:rsidR="000461EF">
        <w:t xml:space="preserve"> se </w:t>
      </w:r>
      <w:r>
        <w:t xml:space="preserve">prvi odstavek </w:t>
      </w:r>
      <w:r w:rsidR="000461EF">
        <w:t>spremeni tako, da se glasi:</w:t>
      </w:r>
    </w:p>
    <w:p w14:paraId="60C51169" w14:textId="305E27AF" w:rsidR="000461EF" w:rsidRPr="0098151E" w:rsidRDefault="000461EF" w:rsidP="000461EF">
      <w:pPr>
        <w:ind w:firstLine="284"/>
      </w:pPr>
      <w:r w:rsidRPr="0098151E">
        <w:t>»</w:t>
      </w:r>
      <w:r w:rsidR="0061211D" w:rsidRPr="0098151E">
        <w:t xml:space="preserve">(1) </w:t>
      </w:r>
      <w:r w:rsidRPr="0098151E">
        <w:t xml:space="preserve">Distribucijski operater skladno z </w:t>
      </w:r>
      <w:r w:rsidR="0061211D" w:rsidRPr="0098151E">
        <w:t>Z</w:t>
      </w:r>
      <w:r w:rsidRPr="0098151E">
        <w:t xml:space="preserve">akonom </w:t>
      </w:r>
      <w:r w:rsidR="0061211D" w:rsidRPr="0098151E">
        <w:t xml:space="preserve">o oskrbi z električno energijo (Uradni list RS, </w:t>
      </w:r>
      <w:r w:rsidR="0098151E">
        <w:t xml:space="preserve">št. </w:t>
      </w:r>
      <w:r w:rsidR="0061211D" w:rsidRPr="0098151E">
        <w:t xml:space="preserve">172/21) </w:t>
      </w:r>
      <w:r w:rsidRPr="0098151E">
        <w:t>predvidoma mesečno določ</w:t>
      </w:r>
      <w:r w:rsidR="00563E98" w:rsidRPr="0098151E">
        <w:t>a</w:t>
      </w:r>
      <w:r w:rsidRPr="0098151E">
        <w:t xml:space="preserve"> cenik s cenami električne energije za zasilno oskrbo glede na rast cen električne energije in ga javno objavi na svoji spletni strani. Omrežnina in prispevki se obračunavajo skladno z veljavno zakonodajo</w:t>
      </w:r>
      <w:r w:rsidR="0098151E">
        <w:t>.</w:t>
      </w:r>
      <w:r w:rsidRPr="0098151E">
        <w:t>«.</w:t>
      </w:r>
    </w:p>
    <w:p w14:paraId="5069D9C8" w14:textId="77777777" w:rsidR="00B639F7" w:rsidRDefault="00B639F7" w:rsidP="00B639F7">
      <w:pPr>
        <w:pStyle w:val="tevilkalena"/>
      </w:pPr>
      <w:bookmarkStart w:id="12" w:name="_Ref88130915"/>
      <w:r w:rsidRPr="007802B4">
        <w:t>člen</w:t>
      </w:r>
      <w:bookmarkEnd w:id="9"/>
      <w:bookmarkEnd w:id="12"/>
    </w:p>
    <w:p w14:paraId="07D4C0D3" w14:textId="4FA7B431" w:rsidR="00B639F7" w:rsidRDefault="00F51B07" w:rsidP="00B639F7">
      <w:pPr>
        <w:keepNext/>
        <w:ind w:firstLine="284"/>
      </w:pPr>
      <w:r>
        <w:t>V 245</w:t>
      </w:r>
      <w:r w:rsidR="00B639F7">
        <w:t>. člen</w:t>
      </w:r>
      <w:r w:rsidR="0061211D">
        <w:t>u</w:t>
      </w:r>
      <w:r w:rsidR="00B639F7">
        <w:t xml:space="preserve"> se</w:t>
      </w:r>
      <w:r w:rsidR="0061211D">
        <w:t xml:space="preserve"> v</w:t>
      </w:r>
      <w:r w:rsidR="00B639F7">
        <w:t xml:space="preserve"> </w:t>
      </w:r>
      <w:r w:rsidR="0061211D">
        <w:t xml:space="preserve">četrtem odstavku </w:t>
      </w:r>
      <w:r>
        <w:t xml:space="preserve">beseda </w:t>
      </w:r>
      <w:r w:rsidRPr="0098151E">
        <w:t>»dejanskega«</w:t>
      </w:r>
      <w:r w:rsidR="000623D0" w:rsidRPr="000623D0">
        <w:t xml:space="preserve"> </w:t>
      </w:r>
      <w:r w:rsidR="000623D0">
        <w:t>črta</w:t>
      </w:r>
      <w:r w:rsidR="000623D0" w:rsidRPr="0098151E">
        <w:t>.</w:t>
      </w:r>
    </w:p>
    <w:p w14:paraId="1490A9D6" w14:textId="77777777" w:rsidR="006E63D1" w:rsidRDefault="006E63D1" w:rsidP="006E63D1">
      <w:pPr>
        <w:pStyle w:val="tevilkalena"/>
      </w:pPr>
      <w:bookmarkStart w:id="13" w:name="_Ref79398968"/>
      <w:bookmarkStart w:id="14" w:name="_Ref78286311"/>
      <w:r w:rsidRPr="007802B4">
        <w:t>člen</w:t>
      </w:r>
      <w:bookmarkEnd w:id="13"/>
    </w:p>
    <w:p w14:paraId="625B75A3" w14:textId="27253413" w:rsidR="0070694A" w:rsidRDefault="0061211D" w:rsidP="00D36E65">
      <w:pPr>
        <w:keepNext/>
        <w:ind w:firstLine="284"/>
      </w:pPr>
      <w:r>
        <w:t xml:space="preserve">V </w:t>
      </w:r>
      <w:r w:rsidR="0070694A">
        <w:t>287. člen</w:t>
      </w:r>
      <w:r>
        <w:t>u</w:t>
      </w:r>
      <w:r w:rsidR="0070694A">
        <w:t xml:space="preserve"> se </w:t>
      </w:r>
      <w:r>
        <w:t>v prvem odstavka tretja alineja spremeni</w:t>
      </w:r>
      <w:r w:rsidR="00D36E65">
        <w:t xml:space="preserve"> tako</w:t>
      </w:r>
      <w:r w:rsidR="0070694A">
        <w:t xml:space="preserve">, </w:t>
      </w:r>
      <w:r w:rsidR="00D36E65">
        <w:t>da</w:t>
      </w:r>
      <w:r w:rsidR="0070694A">
        <w:t xml:space="preserve"> se glasi:</w:t>
      </w:r>
    </w:p>
    <w:p w14:paraId="2F7D4CAA" w14:textId="409A6E41" w:rsidR="00D36E65" w:rsidRPr="0098151E" w:rsidRDefault="0070694A" w:rsidP="00D36E65">
      <w:pPr>
        <w:keepNext/>
        <w:ind w:firstLine="284"/>
      </w:pPr>
      <w:r w:rsidRPr="0098151E">
        <w:t>»</w:t>
      </w:r>
      <w:r w:rsidR="00D36E65" w:rsidRPr="0098151E">
        <w:rPr>
          <w:rFonts w:cs="Arial"/>
        </w:rPr>
        <w:t>- končne odjemalce in proizvajalce, ki jim je uvrstitev v merjen diagram določena</w:t>
      </w:r>
      <w:r w:rsidR="00D36E65" w:rsidRPr="0098151E">
        <w:rPr>
          <w:rFonts w:cs="Arial"/>
          <w:color w:val="1F497D"/>
        </w:rPr>
        <w:t xml:space="preserve"> </w:t>
      </w:r>
      <w:r w:rsidR="00D36E65" w:rsidRPr="0098151E">
        <w:rPr>
          <w:rFonts w:cs="Arial"/>
        </w:rPr>
        <w:t>na osnovi določb teh SONDSEE oziroma drugih predpisov</w:t>
      </w:r>
      <w:r w:rsidRPr="0098151E">
        <w:rPr>
          <w:rFonts w:cs="Arial"/>
        </w:rPr>
        <w:t>.</w:t>
      </w:r>
      <w:r w:rsidRPr="0098151E">
        <w:t>«</w:t>
      </w:r>
      <w:r w:rsidR="00D36E65" w:rsidRPr="0098151E">
        <w:t>.</w:t>
      </w:r>
    </w:p>
    <w:p w14:paraId="43AB5D06" w14:textId="594B8C07" w:rsidR="00D36E65" w:rsidRDefault="00D36E65" w:rsidP="00D36E65">
      <w:pPr>
        <w:ind w:firstLine="284"/>
      </w:pPr>
      <w:r>
        <w:t xml:space="preserve">Za </w:t>
      </w:r>
      <w:r w:rsidR="0061211D">
        <w:t>dosedanjim</w:t>
      </w:r>
      <w:r>
        <w:t xml:space="preserve"> tretjim odstavkom se doda nov četrti odstavek, ki se glasi:</w:t>
      </w:r>
    </w:p>
    <w:p w14:paraId="201C8D71" w14:textId="345FA5EF" w:rsidR="00D36E65" w:rsidRPr="00D02495" w:rsidRDefault="00D36E65" w:rsidP="00D36E65">
      <w:pPr>
        <w:ind w:firstLine="284"/>
      </w:pPr>
      <w:r w:rsidRPr="00D02495">
        <w:t>»</w:t>
      </w:r>
      <w:r w:rsidR="0061211D" w:rsidRPr="00D02495">
        <w:t xml:space="preserve">(4) </w:t>
      </w:r>
      <w:r w:rsidR="00563E98" w:rsidRPr="00D02495">
        <w:t>M</w:t>
      </w:r>
      <w:r w:rsidRPr="00D02495">
        <w:t>eriln</w:t>
      </w:r>
      <w:r w:rsidR="00563E98" w:rsidRPr="00D02495">
        <w:t>o</w:t>
      </w:r>
      <w:r w:rsidRPr="00D02495">
        <w:t xml:space="preserve"> mest</w:t>
      </w:r>
      <w:r w:rsidR="00563E98" w:rsidRPr="00D02495">
        <w:t>o</w:t>
      </w:r>
      <w:r w:rsidRPr="00D02495">
        <w:t xml:space="preserve"> s priključno močjo do vključno 43 kW </w:t>
      </w:r>
      <w:r w:rsidR="000461EF" w:rsidRPr="00D02495">
        <w:t xml:space="preserve">se uvrsti v merjeni diagram, ko je dobavitelju na voljo najmanj </w:t>
      </w:r>
      <w:r w:rsidR="00A91842" w:rsidRPr="00D02495">
        <w:t>šest</w:t>
      </w:r>
      <w:r w:rsidR="000461EF" w:rsidRPr="00D02495">
        <w:t xml:space="preserve"> mesecev zgodovine 15-minutnih odčitkov odjema na merilnem mestu.</w:t>
      </w:r>
      <w:r w:rsidR="000461EF" w:rsidRPr="00D02495" w:rsidDel="000461EF">
        <w:t xml:space="preserve"> </w:t>
      </w:r>
      <w:r w:rsidR="004B3627" w:rsidRPr="00D02495">
        <w:t>Če</w:t>
      </w:r>
      <w:r w:rsidRPr="00D02495">
        <w:t xml:space="preserve"> ob določitvi merjen</w:t>
      </w:r>
      <w:r w:rsidR="00563E98" w:rsidRPr="00D02495">
        <w:t>ega</w:t>
      </w:r>
      <w:r w:rsidRPr="00D02495">
        <w:t xml:space="preserve"> diagram</w:t>
      </w:r>
      <w:r w:rsidR="00563E98" w:rsidRPr="00D02495">
        <w:t>a</w:t>
      </w:r>
      <w:r w:rsidRPr="00D02495">
        <w:t xml:space="preserve"> za obračunsko obdobje za </w:t>
      </w:r>
      <w:r w:rsidR="000461EF" w:rsidRPr="00D02495">
        <w:t>naveden</w:t>
      </w:r>
      <w:r w:rsidR="00563E98" w:rsidRPr="00D02495">
        <w:t>o</w:t>
      </w:r>
      <w:r w:rsidR="000461EF" w:rsidRPr="00D02495">
        <w:t xml:space="preserve"> meriln</w:t>
      </w:r>
      <w:r w:rsidR="00563E98" w:rsidRPr="00D02495">
        <w:t>o</w:t>
      </w:r>
      <w:r w:rsidR="000461EF" w:rsidRPr="00D02495">
        <w:t xml:space="preserve"> mest</w:t>
      </w:r>
      <w:r w:rsidR="00563E98" w:rsidRPr="00D02495">
        <w:t>o</w:t>
      </w:r>
      <w:r w:rsidR="000461EF" w:rsidRPr="00D02495">
        <w:t xml:space="preserve"> </w:t>
      </w:r>
      <w:r w:rsidRPr="00D02495">
        <w:t xml:space="preserve">manjka več kot 10 odstotkov 15-minutnih </w:t>
      </w:r>
      <w:r w:rsidR="00992917" w:rsidRPr="00D02495">
        <w:t>blokov energije obračunskega obdobja</w:t>
      </w:r>
      <w:r w:rsidRPr="00D02495">
        <w:t xml:space="preserve">, </w:t>
      </w:r>
      <w:r w:rsidR="000461EF" w:rsidRPr="00D02495">
        <w:t>se</w:t>
      </w:r>
      <w:r w:rsidR="00992917" w:rsidRPr="00D02495">
        <w:t xml:space="preserve"> manjkajoče količine ne nadomeščajo, ampak se</w:t>
      </w:r>
      <w:r w:rsidR="000461EF" w:rsidRPr="00D02495">
        <w:t xml:space="preserve"> </w:t>
      </w:r>
      <w:r w:rsidRPr="00D02495">
        <w:t>v preostali diagram uvrstijo celotne količine obračunskega obdobja.«</w:t>
      </w:r>
      <w:r w:rsidR="00D02495">
        <w:t>.</w:t>
      </w:r>
    </w:p>
    <w:p w14:paraId="19933C01" w14:textId="77777777" w:rsidR="00CC754B" w:rsidRDefault="00CC754B" w:rsidP="00CC754B">
      <w:pPr>
        <w:pStyle w:val="tevilkalena"/>
      </w:pPr>
      <w:bookmarkStart w:id="15" w:name="_Ref88131979"/>
      <w:bookmarkStart w:id="16" w:name="_Ref79398976"/>
      <w:r w:rsidRPr="007802B4">
        <w:lastRenderedPageBreak/>
        <w:t>člen</w:t>
      </w:r>
      <w:bookmarkEnd w:id="15"/>
    </w:p>
    <w:p w14:paraId="5C7B73BD" w14:textId="326C7B3D" w:rsidR="00CC754B" w:rsidRDefault="00CC754B" w:rsidP="00CC754B">
      <w:pPr>
        <w:keepNext/>
        <w:ind w:firstLine="284"/>
      </w:pPr>
      <w:r>
        <w:t>288. člen se spremeni tako, da se glasi:</w:t>
      </w:r>
    </w:p>
    <w:p w14:paraId="251EF430" w14:textId="58B00121" w:rsidR="00A91842" w:rsidRPr="00D02495" w:rsidRDefault="00CC754B" w:rsidP="00A91842">
      <w:pPr>
        <w:keepNext/>
        <w:ind w:firstLine="284"/>
        <w:jc w:val="center"/>
      </w:pPr>
      <w:r w:rsidRPr="00D02495">
        <w:t>»</w:t>
      </w:r>
      <w:r w:rsidR="00A91842" w:rsidRPr="00D02495">
        <w:t>288. člen</w:t>
      </w:r>
    </w:p>
    <w:p w14:paraId="73282407" w14:textId="72DFCB11" w:rsidR="00A91842" w:rsidRPr="00D02495" w:rsidRDefault="00A91842" w:rsidP="00A91842">
      <w:pPr>
        <w:keepNext/>
        <w:ind w:firstLine="284"/>
        <w:jc w:val="center"/>
      </w:pPr>
      <w:r w:rsidRPr="00D02495">
        <w:t>(nadomeščanje urnih ali 15-minutnih blokov energije)</w:t>
      </w:r>
    </w:p>
    <w:p w14:paraId="4071A850" w14:textId="06C094F3" w:rsidR="00CC754B" w:rsidRPr="00D02495" w:rsidRDefault="00CC754B" w:rsidP="00CC754B">
      <w:pPr>
        <w:keepNext/>
        <w:ind w:firstLine="284"/>
      </w:pPr>
      <w:r w:rsidRPr="00D02495">
        <w:t>Distribucijski operater za meriln</w:t>
      </w:r>
      <w:r w:rsidR="00563E98" w:rsidRPr="00D02495">
        <w:t>o</w:t>
      </w:r>
      <w:r w:rsidRPr="00D02495">
        <w:t xml:space="preserve"> mest</w:t>
      </w:r>
      <w:r w:rsidR="00563E98" w:rsidRPr="00D02495">
        <w:t>o</w:t>
      </w:r>
      <w:r w:rsidRPr="00D02495">
        <w:t xml:space="preserve"> s priključno močjo do vključno 43 kW z merjenim diagramom nadomesti manjkajoč</w:t>
      </w:r>
      <w:r w:rsidR="00992917" w:rsidRPr="00D02495">
        <w:t>e</w:t>
      </w:r>
      <w:r w:rsidRPr="00D02495">
        <w:t xml:space="preserve"> </w:t>
      </w:r>
      <w:r w:rsidR="00992917" w:rsidRPr="00D02495">
        <w:t xml:space="preserve">15-minutne bloke energije obračunskega obdobja </w:t>
      </w:r>
      <w:r w:rsidRPr="00D02495">
        <w:t>po postopku, opisanem v drugem in tretjem odstavku 203. člena teh SONDSEE.«.</w:t>
      </w:r>
    </w:p>
    <w:p w14:paraId="28DF38CB" w14:textId="77777777" w:rsidR="006E63D1" w:rsidRDefault="006E63D1" w:rsidP="006E63D1">
      <w:pPr>
        <w:pStyle w:val="tevilkalena"/>
      </w:pPr>
      <w:bookmarkStart w:id="17" w:name="_Ref88131919"/>
      <w:r w:rsidRPr="007802B4">
        <w:t>člen</w:t>
      </w:r>
      <w:bookmarkEnd w:id="16"/>
      <w:bookmarkEnd w:id="17"/>
    </w:p>
    <w:p w14:paraId="243AA91E" w14:textId="36C8F490" w:rsidR="002F67F7" w:rsidRDefault="006E63D1" w:rsidP="006E63D1">
      <w:pPr>
        <w:keepNext/>
        <w:ind w:firstLine="284"/>
      </w:pPr>
      <w:r>
        <w:t>V 289. člen</w:t>
      </w:r>
      <w:r w:rsidR="00577DE2">
        <w:t>u</w:t>
      </w:r>
      <w:r>
        <w:t xml:space="preserve"> se </w:t>
      </w:r>
      <w:r w:rsidR="00577DE2">
        <w:t>v prvem odstavku prv</w:t>
      </w:r>
      <w:r w:rsidR="00F62EB0">
        <w:t>a</w:t>
      </w:r>
      <w:r w:rsidR="00577DE2">
        <w:t xml:space="preserve"> alinej</w:t>
      </w:r>
      <w:r w:rsidR="00F62EB0">
        <w:t>a</w:t>
      </w:r>
      <w:r w:rsidR="00577DE2">
        <w:t xml:space="preserve"> </w:t>
      </w:r>
      <w:r w:rsidR="002F67F7">
        <w:t>spremeni tako, da se glasi:</w:t>
      </w:r>
    </w:p>
    <w:p w14:paraId="16928F80" w14:textId="531CA74E" w:rsidR="006E63D1" w:rsidRPr="00D02495" w:rsidRDefault="006E63D1" w:rsidP="006E63D1">
      <w:pPr>
        <w:keepNext/>
        <w:ind w:firstLine="284"/>
      </w:pPr>
      <w:r w:rsidRPr="00D02495">
        <w:t>»</w:t>
      </w:r>
      <w:r w:rsidR="00D66F08">
        <w:t>-</w:t>
      </w:r>
      <w:r w:rsidR="002F67F7" w:rsidRPr="00D66F08">
        <w:t>končne odjemalce, ki imajo v enotni evidenci merilnih mest evidentirano priključno moč manjšo ali enako kot 43 kW, ne glede na način določanja obračunske moči, razen tistih, ki so vključeni v merjeni diagram za bilančni obračun</w:t>
      </w:r>
      <w:r w:rsidR="00CD19F2">
        <w:t>;</w:t>
      </w:r>
      <w:r w:rsidRPr="00D02495">
        <w:t>«</w:t>
      </w:r>
      <w:r w:rsidR="002F67F7">
        <w:t>.</w:t>
      </w:r>
    </w:p>
    <w:p w14:paraId="5211FF5A" w14:textId="77777777" w:rsidR="001E1BAC" w:rsidRDefault="001E1BAC" w:rsidP="001E1BAC">
      <w:pPr>
        <w:pStyle w:val="tevilkalena"/>
      </w:pPr>
      <w:bookmarkStart w:id="18" w:name="_Hlk93036052"/>
      <w:bookmarkStart w:id="19" w:name="_Ref79398984"/>
      <w:r w:rsidRPr="007802B4">
        <w:t>člen</w:t>
      </w:r>
    </w:p>
    <w:p w14:paraId="177E1017" w14:textId="08078305" w:rsidR="001E1BAC" w:rsidRDefault="001E1BAC" w:rsidP="001E1BAC">
      <w:pPr>
        <w:keepNext/>
        <w:ind w:firstLine="284"/>
      </w:pPr>
      <w:r>
        <w:t>V 298. člen</w:t>
      </w:r>
      <w:r w:rsidR="000E3263">
        <w:t>u</w:t>
      </w:r>
      <w:r>
        <w:t xml:space="preserve"> se </w:t>
      </w:r>
      <w:r w:rsidRPr="00D02495">
        <w:t>besedi »</w:t>
      </w:r>
      <w:r w:rsidRPr="00D02495">
        <w:rPr>
          <w:rFonts w:cs="Arial"/>
          <w:color w:val="000000"/>
          <w:sz w:val="18"/>
          <w:szCs w:val="18"/>
          <w:shd w:val="clear" w:color="auto" w:fill="FFFFFF"/>
        </w:rPr>
        <w:t>enem letu</w:t>
      </w:r>
      <w:r w:rsidRPr="00D02495">
        <w:t>« zamenjata z besedama »petnajstih mesecih«.</w:t>
      </w:r>
    </w:p>
    <w:p w14:paraId="07F6191A" w14:textId="77777777" w:rsidR="00D23956" w:rsidRDefault="00D23956" w:rsidP="00D23956">
      <w:pPr>
        <w:pStyle w:val="tevilkalena"/>
      </w:pPr>
      <w:bookmarkStart w:id="20" w:name="_Ref92867982"/>
      <w:bookmarkEnd w:id="18"/>
      <w:r w:rsidRPr="007802B4">
        <w:t>člen</w:t>
      </w:r>
      <w:bookmarkEnd w:id="14"/>
      <w:bookmarkEnd w:id="19"/>
      <w:bookmarkEnd w:id="20"/>
    </w:p>
    <w:p w14:paraId="25DC38F0" w14:textId="546D8901" w:rsidR="00182035" w:rsidRDefault="0070694A" w:rsidP="00182035">
      <w:pPr>
        <w:keepNext/>
        <w:ind w:firstLine="284"/>
      </w:pPr>
      <w:r>
        <w:t>V 303. člen</w:t>
      </w:r>
      <w:r w:rsidR="00577DE2">
        <w:t>u</w:t>
      </w:r>
      <w:r>
        <w:t xml:space="preserve"> se </w:t>
      </w:r>
      <w:r w:rsidR="00577DE2">
        <w:t xml:space="preserve">v drugem odstavku </w:t>
      </w:r>
      <w:r>
        <w:t xml:space="preserve">datum </w:t>
      </w:r>
      <w:r w:rsidRPr="00D02495">
        <w:t>»</w:t>
      </w:r>
      <w:r w:rsidRPr="00D02495">
        <w:rPr>
          <w:rFonts w:cs="Arial"/>
          <w:color w:val="000000"/>
          <w:sz w:val="18"/>
          <w:szCs w:val="18"/>
          <w:shd w:val="clear" w:color="auto" w:fill="FFFFFF"/>
        </w:rPr>
        <w:t>1. januarjem 2022</w:t>
      </w:r>
      <w:r w:rsidRPr="00D02495">
        <w:t xml:space="preserve">« nadomesti z datumom »1. </w:t>
      </w:r>
      <w:r w:rsidR="006813CE" w:rsidRPr="00D02495">
        <w:t>januarjem 2023</w:t>
      </w:r>
      <w:r w:rsidRPr="00D02495">
        <w:t>«.</w:t>
      </w:r>
    </w:p>
    <w:p w14:paraId="75E2D58C" w14:textId="77777777" w:rsidR="00CE1FFB" w:rsidRDefault="00CE1FFB" w:rsidP="00CE1FFB">
      <w:pPr>
        <w:pStyle w:val="tevilkalena"/>
      </w:pPr>
      <w:bookmarkStart w:id="21" w:name="_Ref82701921"/>
      <w:bookmarkStart w:id="22" w:name="_Ref78286322"/>
      <w:r w:rsidRPr="007802B4">
        <w:t>člen</w:t>
      </w:r>
      <w:bookmarkEnd w:id="21"/>
    </w:p>
    <w:p w14:paraId="1A275D57" w14:textId="2DD2136F" w:rsidR="00CE1FFB" w:rsidRDefault="00CE1FFB" w:rsidP="00CE1FFB">
      <w:pPr>
        <w:keepNext/>
        <w:ind w:firstLine="284"/>
      </w:pPr>
      <w:r>
        <w:t>Za 305. členom se doda nov 30</w:t>
      </w:r>
      <w:r w:rsidR="00D02495">
        <w:t>5</w:t>
      </w:r>
      <w:r>
        <w:t>.</w:t>
      </w:r>
      <w:r w:rsidR="00D02495">
        <w:t>a</w:t>
      </w:r>
      <w:r>
        <w:t xml:space="preserve"> člen, ki se glasi:</w:t>
      </w:r>
    </w:p>
    <w:p w14:paraId="67942FEE" w14:textId="19247577" w:rsidR="00577DE2" w:rsidRPr="00D02495" w:rsidRDefault="00CE1FFB" w:rsidP="00577DE2">
      <w:pPr>
        <w:ind w:firstLine="284"/>
        <w:jc w:val="center"/>
      </w:pPr>
      <w:r w:rsidRPr="00D02495">
        <w:t>»</w:t>
      </w:r>
      <w:r w:rsidR="00577DE2" w:rsidRPr="00D02495">
        <w:t>30</w:t>
      </w:r>
      <w:r w:rsidR="00D02495" w:rsidRPr="00D02495">
        <w:t>5</w:t>
      </w:r>
      <w:r w:rsidR="00577DE2" w:rsidRPr="00D02495">
        <w:t>.</w:t>
      </w:r>
      <w:r w:rsidR="00D02495" w:rsidRPr="00D02495">
        <w:t>a</w:t>
      </w:r>
      <w:r w:rsidR="00577DE2" w:rsidRPr="00D02495">
        <w:t xml:space="preserve"> člen</w:t>
      </w:r>
    </w:p>
    <w:p w14:paraId="79BB5A3A" w14:textId="18A1D71F" w:rsidR="00577DE2" w:rsidRPr="00D02495" w:rsidRDefault="00577DE2" w:rsidP="00577DE2">
      <w:pPr>
        <w:ind w:firstLine="284"/>
        <w:jc w:val="center"/>
      </w:pPr>
      <w:r w:rsidRPr="00D02495">
        <w:t>(</w:t>
      </w:r>
      <w:r w:rsidR="000623D0">
        <w:t>v</w:t>
      </w:r>
      <w:r w:rsidRPr="00D02495">
        <w:t>eljavnost dveh identifikatorjev za merilno mesto)</w:t>
      </w:r>
    </w:p>
    <w:p w14:paraId="73348148" w14:textId="555D5809" w:rsidR="00CE1FFB" w:rsidRPr="00D02495" w:rsidRDefault="00514CCE" w:rsidP="00CE1FFB">
      <w:pPr>
        <w:ind w:firstLine="284"/>
      </w:pPr>
      <w:r w:rsidRPr="00D02495">
        <w:t>Obe</w:t>
      </w:r>
      <w:r w:rsidR="00CE1FFB" w:rsidRPr="00D02495">
        <w:t xml:space="preserve"> številki identifikatorja merilnega mesta </w:t>
      </w:r>
      <w:r w:rsidRPr="00D02495">
        <w:t xml:space="preserve">iz 157. člena </w:t>
      </w:r>
      <w:r w:rsidR="00D02495">
        <w:t xml:space="preserve">teh SONDSEE </w:t>
      </w:r>
      <w:r w:rsidRPr="00D02495">
        <w:t>se v izmenjavi podatkov o merilnem mestu uporabljata najkasneje do 31.</w:t>
      </w:r>
      <w:r w:rsidR="00D02495">
        <w:t xml:space="preserve"> decembra </w:t>
      </w:r>
      <w:r w:rsidRPr="00D02495">
        <w:t>2028</w:t>
      </w:r>
      <w:r w:rsidR="00CE1FFB" w:rsidRPr="00D02495">
        <w:t>.</w:t>
      </w:r>
      <w:r w:rsidRPr="00D02495">
        <w:t xml:space="preserve"> Po preteku tega roka se začne z opuščanjem številke iz prve alineje prvega odstavka 157. člena</w:t>
      </w:r>
      <w:r w:rsidR="00D02495">
        <w:t xml:space="preserve"> teh SONDSEE</w:t>
      </w:r>
      <w:r w:rsidRPr="00D02495">
        <w:t>.</w:t>
      </w:r>
      <w:r w:rsidR="00CE1FFB" w:rsidRPr="00D02495">
        <w:t>«</w:t>
      </w:r>
      <w:r w:rsidR="00D02495">
        <w:t>.</w:t>
      </w:r>
    </w:p>
    <w:p w14:paraId="226AB443" w14:textId="77777777" w:rsidR="00163BDF" w:rsidRDefault="00163BDF" w:rsidP="00163BDF">
      <w:pPr>
        <w:pStyle w:val="tevilkalena"/>
      </w:pPr>
      <w:bookmarkStart w:id="23" w:name="_Ref82701928"/>
      <w:r w:rsidRPr="007802B4">
        <w:t>člen</w:t>
      </w:r>
      <w:bookmarkEnd w:id="22"/>
      <w:bookmarkEnd w:id="23"/>
    </w:p>
    <w:p w14:paraId="32AACC2E" w14:textId="20190BA3" w:rsidR="00163BDF" w:rsidRDefault="00163BDF" w:rsidP="00163BDF">
      <w:pPr>
        <w:keepNext/>
        <w:ind w:firstLine="284"/>
      </w:pPr>
      <w:r>
        <w:t>V Prilogi 5 »Navodila za priključevanje in obratovanje proizvodnih naprav in hranilnikov priključenih v distribucijsko elektroenergetsko omrežje«</w:t>
      </w:r>
      <w:r w:rsidR="00577DE2">
        <w:t xml:space="preserve"> se v</w:t>
      </w:r>
      <w:r>
        <w:t xml:space="preserve"> poglavj</w:t>
      </w:r>
      <w:r w:rsidR="00577DE2">
        <w:t>u</w:t>
      </w:r>
      <w:r>
        <w:t xml:space="preserve"> III.5 razpredelnica III.1 spremeni tako, da se glasi:</w:t>
      </w:r>
    </w:p>
    <w:p w14:paraId="7FD8BFE1" w14:textId="20B09E04" w:rsidR="00295422" w:rsidRDefault="00295422" w:rsidP="00163BDF">
      <w:pPr>
        <w:keepNext/>
        <w:ind w:firstLine="284"/>
        <w:sectPr w:rsidR="00295422" w:rsidSect="00702CE6">
          <w:pgSz w:w="11906" w:h="16838" w:code="9"/>
          <w:pgMar w:top="1701" w:right="1134" w:bottom="1134" w:left="1701" w:header="709" w:footer="709" w:gutter="0"/>
          <w:pgNumType w:start="1"/>
          <w:cols w:space="708"/>
          <w:docGrid w:linePitch="360"/>
        </w:sectPr>
      </w:pPr>
    </w:p>
    <w:p w14:paraId="24A86935" w14:textId="364ABB73" w:rsidR="00163BDF" w:rsidRPr="0040549E" w:rsidRDefault="00163BDF" w:rsidP="00163BDF">
      <w:pPr>
        <w:tabs>
          <w:tab w:val="left" w:pos="432"/>
          <w:tab w:val="left" w:pos="720"/>
          <w:tab w:val="left" w:pos="2736"/>
          <w:tab w:val="left" w:pos="4320"/>
        </w:tabs>
        <w:spacing w:after="120"/>
        <w:jc w:val="center"/>
        <w:rPr>
          <w:rFonts w:cs="Arial"/>
          <w:b/>
        </w:rPr>
      </w:pPr>
      <w:r>
        <w:rPr>
          <w:rFonts w:cs="Arial"/>
          <w:b/>
        </w:rPr>
        <w:lastRenderedPageBreak/>
        <w:t>»</w:t>
      </w:r>
      <w:r w:rsidRPr="0040549E">
        <w:rPr>
          <w:rFonts w:cs="Arial"/>
          <w:b/>
        </w:rPr>
        <w:t xml:space="preserve">Razpredelnica III.1: </w:t>
      </w:r>
      <w:r w:rsidRPr="0040549E">
        <w:rPr>
          <w:b/>
        </w:rPr>
        <w:t xml:space="preserve">Zahteve za posamezne vrste </w:t>
      </w:r>
      <w:r>
        <w:rPr>
          <w:b/>
        </w:rPr>
        <w:t>proizvodnih naprav</w:t>
      </w:r>
      <w:r w:rsidRPr="0040549E">
        <w:rPr>
          <w:b/>
        </w:rPr>
        <w:t xml:space="preserve"> glede na način njihovega obratovanja in njihove delovne moči iz Soglasja za priključitev (</w:t>
      </w:r>
      <w:r w:rsidRPr="0040549E">
        <w:rPr>
          <w:b/>
          <w:i/>
        </w:rPr>
        <w:t>P</w:t>
      </w:r>
      <w:r>
        <w:rPr>
          <w:b/>
          <w:vertAlign w:val="subscript"/>
        </w:rPr>
        <w:t>PN</w:t>
      </w:r>
      <w:r w:rsidRPr="0040549E">
        <w:rPr>
          <w:b/>
        </w:rPr>
        <w:t>)</w:t>
      </w:r>
    </w:p>
    <w:tbl>
      <w:tblPr>
        <w:tblW w:w="14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5"/>
        <w:gridCol w:w="1009"/>
        <w:gridCol w:w="830"/>
        <w:gridCol w:w="1823"/>
        <w:gridCol w:w="989"/>
        <w:gridCol w:w="953"/>
        <w:gridCol w:w="1678"/>
        <w:gridCol w:w="1415"/>
        <w:gridCol w:w="1657"/>
        <w:gridCol w:w="1269"/>
      </w:tblGrid>
      <w:tr w:rsidR="009D0035" w:rsidRPr="0040549E" w14:paraId="37E0A578" w14:textId="77777777" w:rsidTr="009D0035">
        <w:trPr>
          <w:trHeight w:val="477"/>
        </w:trPr>
        <w:tc>
          <w:tcPr>
            <w:tcW w:w="2405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6BD8DC4F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Delovna moč PN</w:t>
            </w:r>
          </w:p>
        </w:tc>
        <w:tc>
          <w:tcPr>
            <w:tcW w:w="1009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7988BC88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Nap. nivo priklopa</w:t>
            </w:r>
          </w:p>
        </w:tc>
        <w:tc>
          <w:tcPr>
            <w:tcW w:w="830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0DB594BC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 xml:space="preserve">TIP PN </w:t>
            </w:r>
            <w:r w:rsidRPr="009D0035">
              <w:rPr>
                <w:rFonts w:cs="Arial"/>
                <w:b/>
                <w:szCs w:val="22"/>
              </w:rPr>
              <w:br/>
              <w:t>(RfG)</w:t>
            </w:r>
          </w:p>
        </w:tc>
        <w:tc>
          <w:tcPr>
            <w:tcW w:w="1823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0A17B65C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Zagotavljanje skladnosti</w:t>
            </w:r>
          </w:p>
        </w:tc>
        <w:tc>
          <w:tcPr>
            <w:tcW w:w="989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4ABB9487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Vrsta PN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93DE639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Št. faz priklopa</w:t>
            </w:r>
          </w:p>
        </w:tc>
        <w:tc>
          <w:tcPr>
            <w:tcW w:w="1678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76B5D0C0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 xml:space="preserve">Karakteristika </w:t>
            </w:r>
            <w:r w:rsidRPr="009D0035">
              <w:rPr>
                <w:rFonts w:cs="Arial"/>
                <w:b/>
                <w:szCs w:val="22"/>
              </w:rPr>
              <w:br/>
              <w:t>jalove moči</w:t>
            </w:r>
          </w:p>
        </w:tc>
        <w:tc>
          <w:tcPr>
            <w:tcW w:w="1415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381650DC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Karakteristika delovne moči</w:t>
            </w:r>
          </w:p>
        </w:tc>
        <w:tc>
          <w:tcPr>
            <w:tcW w:w="1657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4B28CC2E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Zaščita na LM</w:t>
            </w:r>
          </w:p>
        </w:tc>
        <w:tc>
          <w:tcPr>
            <w:tcW w:w="1269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772DECC1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Način obratovanja</w:t>
            </w:r>
          </w:p>
        </w:tc>
      </w:tr>
      <w:tr w:rsidR="009D0035" w:rsidRPr="0040549E" w14:paraId="29F423EA" w14:textId="77777777" w:rsidTr="009D0035">
        <w:trPr>
          <w:trHeight w:val="477"/>
        </w:trPr>
        <w:tc>
          <w:tcPr>
            <w:tcW w:w="240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38C216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0 W</w:t>
            </w:r>
            <w:r w:rsidRPr="009D0035">
              <w:rPr>
                <w:rFonts w:cs="Arial"/>
                <w:szCs w:val="22"/>
              </w:rPr>
              <w:t xml:space="preserve"> &lt; </w:t>
            </w:r>
            <w:r w:rsidRPr="009D0035">
              <w:rPr>
                <w:rFonts w:cs="Arial"/>
                <w:b/>
                <w:i/>
                <w:szCs w:val="22"/>
              </w:rPr>
              <w:t>P</w:t>
            </w:r>
            <w:r w:rsidRPr="009D0035">
              <w:rPr>
                <w:rFonts w:cs="Arial"/>
                <w:b/>
                <w:szCs w:val="22"/>
                <w:vertAlign w:val="subscript"/>
              </w:rPr>
              <w:t>PN</w:t>
            </w:r>
            <w:r w:rsidRPr="009D0035">
              <w:rPr>
                <w:rFonts w:cs="Arial"/>
                <w:szCs w:val="22"/>
              </w:rPr>
              <w:t xml:space="preserve"> &lt; </w:t>
            </w:r>
            <w:r w:rsidRPr="009D0035">
              <w:rPr>
                <w:rFonts w:cs="Arial"/>
                <w:b/>
                <w:szCs w:val="22"/>
              </w:rPr>
              <w:t>800 W</w:t>
            </w:r>
          </w:p>
        </w:tc>
        <w:tc>
          <w:tcPr>
            <w:tcW w:w="10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7AA97F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NN</w:t>
            </w:r>
          </w:p>
        </w:tc>
        <w:tc>
          <w:tcPr>
            <w:tcW w:w="83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C54F5E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--</w:t>
            </w:r>
          </w:p>
        </w:tc>
        <w:tc>
          <w:tcPr>
            <w:tcW w:w="182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82A801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--</w:t>
            </w:r>
          </w:p>
        </w:tc>
        <w:tc>
          <w:tcPr>
            <w:tcW w:w="9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742CEB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vse</w:t>
            </w:r>
          </w:p>
        </w:tc>
        <w:tc>
          <w:tcPr>
            <w:tcW w:w="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EC0545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16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92F000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--</w:t>
            </w:r>
          </w:p>
        </w:tc>
        <w:tc>
          <w:tcPr>
            <w:tcW w:w="14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0DF1DE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--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04782A" w14:textId="77777777" w:rsidR="00163BDF" w:rsidRPr="009D0035" w:rsidDel="006063B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Z-Uf-A ali ekviv. vsebovana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82A4AC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P</w:t>
            </w:r>
          </w:p>
        </w:tc>
      </w:tr>
      <w:tr w:rsidR="009D0035" w:rsidRPr="0040549E" w14:paraId="36F44ED9" w14:textId="77777777" w:rsidTr="009D0035">
        <w:trPr>
          <w:trHeight w:val="477"/>
        </w:trPr>
        <w:tc>
          <w:tcPr>
            <w:tcW w:w="240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12A226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800 W</w:t>
            </w:r>
            <w:r w:rsidRPr="009D0035">
              <w:rPr>
                <w:rFonts w:cs="Arial"/>
                <w:szCs w:val="22"/>
              </w:rPr>
              <w:t xml:space="preserve"> ≤ </w:t>
            </w:r>
            <w:r w:rsidRPr="009D0035">
              <w:rPr>
                <w:rFonts w:cs="Arial"/>
                <w:b/>
                <w:i/>
                <w:szCs w:val="22"/>
              </w:rPr>
              <w:t>P</w:t>
            </w:r>
            <w:r w:rsidRPr="009D0035">
              <w:rPr>
                <w:rFonts w:cs="Arial"/>
                <w:b/>
                <w:szCs w:val="22"/>
                <w:vertAlign w:val="subscript"/>
              </w:rPr>
              <w:t>PN</w:t>
            </w:r>
            <w:r w:rsidRPr="009D0035">
              <w:rPr>
                <w:rFonts w:cs="Arial"/>
                <w:szCs w:val="22"/>
              </w:rPr>
              <w:t xml:space="preserve"> &lt; </w:t>
            </w:r>
            <w:r w:rsidRPr="009D0035">
              <w:rPr>
                <w:rFonts w:cs="Arial"/>
                <w:b/>
                <w:szCs w:val="22"/>
              </w:rPr>
              <w:t>3,7 kW</w:t>
            </w:r>
          </w:p>
        </w:tc>
        <w:tc>
          <w:tcPr>
            <w:tcW w:w="100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E352FC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NN</w:t>
            </w:r>
          </w:p>
        </w:tc>
        <w:tc>
          <w:tcPr>
            <w:tcW w:w="83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F37CD1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A</w:t>
            </w:r>
          </w:p>
        </w:tc>
        <w:tc>
          <w:tcPr>
            <w:tcW w:w="182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082DA6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ENOSTAVEN postopek</w:t>
            </w:r>
          </w:p>
        </w:tc>
        <w:tc>
          <w:tcPr>
            <w:tcW w:w="98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CC1D56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 xml:space="preserve">vse </w:t>
            </w:r>
          </w:p>
        </w:tc>
        <w:tc>
          <w:tcPr>
            <w:tcW w:w="95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8E329A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 xml:space="preserve">1 </w:t>
            </w:r>
            <w:r w:rsidRPr="009D0035">
              <w:rPr>
                <w:rFonts w:cs="Arial"/>
                <w:szCs w:val="22"/>
              </w:rPr>
              <w:t>ali</w:t>
            </w:r>
            <w:r w:rsidRPr="009D0035">
              <w:rPr>
                <w:rFonts w:cs="Arial"/>
                <w:b/>
                <w:szCs w:val="22"/>
              </w:rPr>
              <w:t xml:space="preserve"> 3</w:t>
            </w:r>
          </w:p>
        </w:tc>
        <w:tc>
          <w:tcPr>
            <w:tcW w:w="167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53806EC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  <w:highlight w:val="yellow"/>
              </w:rPr>
            </w:pPr>
            <w:r w:rsidRPr="009D0035">
              <w:rPr>
                <w:rFonts w:cs="Arial"/>
                <w:b/>
                <w:szCs w:val="22"/>
              </w:rPr>
              <w:t>--</w:t>
            </w:r>
          </w:p>
        </w:tc>
        <w:tc>
          <w:tcPr>
            <w:tcW w:w="141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16E88CA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D-1</w:t>
            </w:r>
          </w:p>
        </w:tc>
        <w:tc>
          <w:tcPr>
            <w:tcW w:w="165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8828D4A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Z-Uf-A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3733CE7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M, P</w:t>
            </w:r>
          </w:p>
        </w:tc>
      </w:tr>
      <w:tr w:rsidR="009D0035" w:rsidRPr="0040549E" w14:paraId="668FE758" w14:textId="77777777" w:rsidTr="009D0035">
        <w:trPr>
          <w:trHeight w:val="477"/>
        </w:trPr>
        <w:tc>
          <w:tcPr>
            <w:tcW w:w="24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81A802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3,7 kW</w:t>
            </w:r>
            <w:r w:rsidRPr="009D0035">
              <w:rPr>
                <w:rFonts w:cs="Arial"/>
                <w:szCs w:val="22"/>
              </w:rPr>
              <w:t xml:space="preserve"> ≤ </w:t>
            </w:r>
            <w:r w:rsidRPr="009D0035">
              <w:rPr>
                <w:rFonts w:cs="Arial"/>
                <w:b/>
                <w:i/>
                <w:szCs w:val="22"/>
              </w:rPr>
              <w:t>P</w:t>
            </w:r>
            <w:r w:rsidRPr="009D0035">
              <w:rPr>
                <w:rFonts w:cs="Arial"/>
                <w:b/>
                <w:szCs w:val="22"/>
                <w:vertAlign w:val="subscript"/>
              </w:rPr>
              <w:t>PN</w:t>
            </w:r>
            <w:r w:rsidRPr="009D0035">
              <w:rPr>
                <w:rFonts w:cs="Arial"/>
                <w:szCs w:val="22"/>
              </w:rPr>
              <w:t xml:space="preserve"> &lt; </w:t>
            </w:r>
            <w:r w:rsidRPr="009D0035">
              <w:rPr>
                <w:rFonts w:cs="Arial"/>
                <w:b/>
                <w:szCs w:val="22"/>
              </w:rPr>
              <w:t>10,0 kW</w:t>
            </w: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73203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NN</w:t>
            </w: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E67C67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A</w:t>
            </w:r>
          </w:p>
        </w:tc>
        <w:tc>
          <w:tcPr>
            <w:tcW w:w="18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3F30B2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ENOSTAVEN postopek</w:t>
            </w: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3BD5C2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 xml:space="preserve">vse </w:t>
            </w:r>
          </w:p>
        </w:tc>
        <w:tc>
          <w:tcPr>
            <w:tcW w:w="9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845D0C" w14:textId="1E3542EC" w:rsidR="00163BDF" w:rsidRPr="009D0035" w:rsidRDefault="00B92829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1</w:t>
            </w:r>
            <w:r>
              <w:rPr>
                <w:rFonts w:cs="Arial"/>
                <w:b/>
                <w:szCs w:val="22"/>
              </w:rPr>
              <w:t>***</w:t>
            </w:r>
            <w:r w:rsidRPr="009D0035">
              <w:rPr>
                <w:rFonts w:cs="Arial"/>
                <w:b/>
                <w:szCs w:val="22"/>
              </w:rPr>
              <w:t xml:space="preserve"> </w:t>
            </w:r>
            <w:r w:rsidRPr="009D0035">
              <w:rPr>
                <w:rFonts w:cs="Arial"/>
                <w:szCs w:val="22"/>
              </w:rPr>
              <w:t>ali</w:t>
            </w:r>
            <w:r w:rsidRPr="009D0035">
              <w:rPr>
                <w:rFonts w:cs="Arial"/>
                <w:b/>
                <w:szCs w:val="22"/>
              </w:rPr>
              <w:t xml:space="preserve"> </w:t>
            </w:r>
            <w:r w:rsidR="00163BDF" w:rsidRPr="009D0035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67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4F292F1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  <w:highlight w:val="yellow"/>
              </w:rPr>
            </w:pPr>
            <w:r w:rsidRPr="009D0035">
              <w:rPr>
                <w:rFonts w:cs="Arial"/>
                <w:b/>
                <w:szCs w:val="22"/>
              </w:rPr>
              <w:t>--</w:t>
            </w:r>
          </w:p>
        </w:tc>
        <w:tc>
          <w:tcPr>
            <w:tcW w:w="141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8FBEB83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D-1</w:t>
            </w:r>
          </w:p>
        </w:tc>
        <w:tc>
          <w:tcPr>
            <w:tcW w:w="165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386D0C4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126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603B051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</w:p>
        </w:tc>
      </w:tr>
      <w:tr w:rsidR="009D0035" w:rsidRPr="0040549E" w14:paraId="08A9FB52" w14:textId="77777777" w:rsidTr="009D0035">
        <w:trPr>
          <w:trHeight w:val="627"/>
        </w:trPr>
        <w:tc>
          <w:tcPr>
            <w:tcW w:w="240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9AB0598" w14:textId="77777777" w:rsidR="00892F15" w:rsidRPr="009D0035" w:rsidRDefault="00892F15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10,0 kW</w:t>
            </w:r>
            <w:r w:rsidRPr="009D0035">
              <w:rPr>
                <w:rFonts w:cs="Arial"/>
                <w:szCs w:val="22"/>
              </w:rPr>
              <w:t xml:space="preserve">  &lt; </w:t>
            </w:r>
            <w:r w:rsidRPr="009D0035">
              <w:rPr>
                <w:rFonts w:cs="Arial"/>
                <w:b/>
                <w:i/>
                <w:szCs w:val="22"/>
              </w:rPr>
              <w:t>P</w:t>
            </w:r>
            <w:r w:rsidRPr="009D0035">
              <w:rPr>
                <w:rFonts w:cs="Arial"/>
                <w:b/>
                <w:szCs w:val="22"/>
                <w:vertAlign w:val="subscript"/>
              </w:rPr>
              <w:t>PN</w:t>
            </w:r>
            <w:r w:rsidRPr="009D0035">
              <w:rPr>
                <w:rFonts w:cs="Arial"/>
                <w:szCs w:val="22"/>
              </w:rPr>
              <w:t xml:space="preserve"> ≤</w:t>
            </w:r>
            <w:r w:rsidRPr="009D0035">
              <w:rPr>
                <w:rFonts w:cs="Arial"/>
                <w:b/>
                <w:szCs w:val="22"/>
              </w:rPr>
              <w:t>150 kW</w:t>
            </w:r>
          </w:p>
        </w:tc>
        <w:tc>
          <w:tcPr>
            <w:tcW w:w="100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025DE6" w14:textId="77777777" w:rsidR="00892F15" w:rsidRPr="009D0035" w:rsidRDefault="00892F15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NN</w:t>
            </w:r>
          </w:p>
        </w:tc>
        <w:tc>
          <w:tcPr>
            <w:tcW w:w="83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2D93DEA" w14:textId="77777777" w:rsidR="00892F15" w:rsidRPr="009D0035" w:rsidRDefault="00892F15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A</w:t>
            </w:r>
          </w:p>
        </w:tc>
        <w:tc>
          <w:tcPr>
            <w:tcW w:w="182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328E923" w14:textId="77777777" w:rsidR="00892F15" w:rsidRPr="009D0035" w:rsidRDefault="00892F15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ENOSTAVEN postopek</w:t>
            </w:r>
          </w:p>
        </w:tc>
        <w:tc>
          <w:tcPr>
            <w:tcW w:w="9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384C739" w14:textId="77777777" w:rsidR="00892F15" w:rsidRPr="009D0035" w:rsidRDefault="00892F15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 xml:space="preserve">vse </w:t>
            </w:r>
          </w:p>
        </w:tc>
        <w:tc>
          <w:tcPr>
            <w:tcW w:w="95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7DBA895" w14:textId="77777777" w:rsidR="00892F15" w:rsidRPr="009D0035" w:rsidRDefault="00892F15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67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0DF0B90" w14:textId="77777777" w:rsidR="00892F15" w:rsidRPr="009D0035" w:rsidRDefault="00892F15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--</w:t>
            </w:r>
          </w:p>
        </w:tc>
        <w:tc>
          <w:tcPr>
            <w:tcW w:w="141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7CB45F7" w14:textId="77777777" w:rsidR="00892F15" w:rsidRPr="009D0035" w:rsidRDefault="00892F15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D-1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C47E67B" w14:textId="77777777" w:rsidR="00892F15" w:rsidRPr="009D0035" w:rsidDel="0021317F" w:rsidRDefault="00892F15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 xml:space="preserve">Z-Uf-B ali Z-Uf-A </w:t>
            </w:r>
          </w:p>
        </w:tc>
        <w:tc>
          <w:tcPr>
            <w:tcW w:w="126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D61B6AD" w14:textId="77777777" w:rsidR="00892F15" w:rsidRPr="009D0035" w:rsidRDefault="00892F15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M, P</w:t>
            </w:r>
          </w:p>
        </w:tc>
      </w:tr>
      <w:tr w:rsidR="009D0035" w:rsidRPr="0040549E" w14:paraId="2593518C" w14:textId="77777777" w:rsidTr="009D0035">
        <w:trPr>
          <w:trHeight w:val="477"/>
        </w:trPr>
        <w:tc>
          <w:tcPr>
            <w:tcW w:w="2405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1ADF098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150 kW</w:t>
            </w:r>
            <w:r w:rsidRPr="009D0035">
              <w:rPr>
                <w:rFonts w:cs="Arial"/>
                <w:szCs w:val="22"/>
              </w:rPr>
              <w:t xml:space="preserve"> &lt; </w:t>
            </w:r>
            <w:r w:rsidRPr="009D0035">
              <w:rPr>
                <w:rFonts w:cs="Arial"/>
                <w:b/>
                <w:i/>
                <w:szCs w:val="22"/>
              </w:rPr>
              <w:t>P</w:t>
            </w:r>
            <w:r w:rsidRPr="009D0035">
              <w:rPr>
                <w:rFonts w:cs="Arial"/>
                <w:b/>
                <w:szCs w:val="22"/>
                <w:vertAlign w:val="subscript"/>
              </w:rPr>
              <w:t>PN</w:t>
            </w:r>
            <w:r w:rsidRPr="009D0035">
              <w:rPr>
                <w:rFonts w:cs="Arial"/>
                <w:szCs w:val="22"/>
              </w:rPr>
              <w:t xml:space="preserve"> &lt; </w:t>
            </w:r>
            <w:r w:rsidRPr="009D0035">
              <w:rPr>
                <w:rFonts w:cs="Arial"/>
                <w:b/>
                <w:szCs w:val="22"/>
              </w:rPr>
              <w:t>250 kW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68F3D481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NN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D2C382B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B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5473CB9F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POENOSTAVLJEN postopek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957724B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 xml:space="preserve">vse 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AC897CA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67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C73F3A0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J-N3</w:t>
            </w:r>
          </w:p>
        </w:tc>
        <w:tc>
          <w:tcPr>
            <w:tcW w:w="141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75639C3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D-1</w:t>
            </w:r>
          </w:p>
        </w:tc>
        <w:tc>
          <w:tcPr>
            <w:tcW w:w="1657" w:type="dxa"/>
            <w:vMerge w:val="restart"/>
            <w:shd w:val="clear" w:color="auto" w:fill="auto"/>
            <w:vAlign w:val="center"/>
          </w:tcPr>
          <w:p w14:paraId="01F2B267" w14:textId="77777777" w:rsidR="00163BDF" w:rsidRPr="009D0035" w:rsidDel="0021317F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Z-Uf-B</w:t>
            </w:r>
          </w:p>
        </w:tc>
        <w:tc>
          <w:tcPr>
            <w:tcW w:w="1269" w:type="dxa"/>
            <w:vMerge w:val="restart"/>
            <w:shd w:val="clear" w:color="auto" w:fill="auto"/>
            <w:vAlign w:val="center"/>
          </w:tcPr>
          <w:p w14:paraId="56B2D49C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M, P</w:t>
            </w:r>
          </w:p>
        </w:tc>
      </w:tr>
      <w:tr w:rsidR="009D0035" w:rsidRPr="0040549E" w14:paraId="3F64AAAA" w14:textId="77777777" w:rsidTr="009D0035">
        <w:trPr>
          <w:trHeight w:val="477"/>
        </w:trPr>
        <w:tc>
          <w:tcPr>
            <w:tcW w:w="2405" w:type="dxa"/>
            <w:vMerge/>
            <w:shd w:val="clear" w:color="auto" w:fill="auto"/>
            <w:vAlign w:val="center"/>
          </w:tcPr>
          <w:p w14:paraId="1FAC2F6B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14:paraId="2BA3E142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SN *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9055C18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B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6DAAEA9E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STANDARDEN postopek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0F7B0CD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 xml:space="preserve">vse 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946769F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2F419CE9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J-S1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32D66BF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D-1</w:t>
            </w:r>
          </w:p>
        </w:tc>
        <w:tc>
          <w:tcPr>
            <w:tcW w:w="1657" w:type="dxa"/>
            <w:vMerge/>
            <w:shd w:val="clear" w:color="auto" w:fill="auto"/>
            <w:vAlign w:val="center"/>
          </w:tcPr>
          <w:p w14:paraId="7FCB6787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</w:tcPr>
          <w:p w14:paraId="394FA473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</w:p>
        </w:tc>
      </w:tr>
      <w:tr w:rsidR="009D0035" w:rsidRPr="0040549E" w14:paraId="4EFE23A1" w14:textId="77777777" w:rsidTr="009D0035">
        <w:trPr>
          <w:trHeight w:val="477"/>
        </w:trPr>
        <w:tc>
          <w:tcPr>
            <w:tcW w:w="2405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3F42243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250 kW</w:t>
            </w:r>
            <w:r w:rsidRPr="009D0035">
              <w:rPr>
                <w:rFonts w:cs="Arial"/>
                <w:szCs w:val="22"/>
              </w:rPr>
              <w:t xml:space="preserve"> ≤ </w:t>
            </w:r>
            <w:r w:rsidRPr="009D0035">
              <w:rPr>
                <w:rFonts w:cs="Arial"/>
                <w:b/>
                <w:i/>
                <w:szCs w:val="22"/>
              </w:rPr>
              <w:t>P</w:t>
            </w:r>
            <w:r w:rsidRPr="009D0035">
              <w:rPr>
                <w:rFonts w:cs="Arial"/>
                <w:b/>
                <w:szCs w:val="22"/>
                <w:vertAlign w:val="subscript"/>
              </w:rPr>
              <w:t>PN</w:t>
            </w:r>
            <w:r w:rsidRPr="009D0035">
              <w:rPr>
                <w:rFonts w:cs="Arial"/>
                <w:szCs w:val="22"/>
              </w:rPr>
              <w:t xml:space="preserve"> &lt; </w:t>
            </w:r>
            <w:r w:rsidRPr="009D0035">
              <w:rPr>
                <w:rFonts w:cs="Arial"/>
                <w:b/>
                <w:szCs w:val="22"/>
              </w:rPr>
              <w:t>5,0 MW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17D32A67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SN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0E5E87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B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114D21DC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STANDARDEN postopek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718ACF8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 xml:space="preserve">vse 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8B07AD6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67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5654E4A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J-S1</w:t>
            </w:r>
          </w:p>
        </w:tc>
        <w:tc>
          <w:tcPr>
            <w:tcW w:w="141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A7951F6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D-1, D-2, D-3</w:t>
            </w:r>
          </w:p>
        </w:tc>
        <w:tc>
          <w:tcPr>
            <w:tcW w:w="1657" w:type="dxa"/>
            <w:vMerge w:val="restart"/>
            <w:shd w:val="clear" w:color="auto" w:fill="auto"/>
            <w:vAlign w:val="center"/>
          </w:tcPr>
          <w:p w14:paraId="0B4A257C" w14:textId="77777777" w:rsidR="00163BDF" w:rsidRPr="009D0035" w:rsidDel="0021317F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Z-Uf-B</w:t>
            </w:r>
          </w:p>
        </w:tc>
        <w:tc>
          <w:tcPr>
            <w:tcW w:w="1269" w:type="dxa"/>
            <w:vMerge w:val="restart"/>
            <w:shd w:val="clear" w:color="auto" w:fill="auto"/>
            <w:vAlign w:val="center"/>
          </w:tcPr>
          <w:p w14:paraId="368CB4BA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M, P</w:t>
            </w:r>
          </w:p>
        </w:tc>
      </w:tr>
      <w:tr w:rsidR="009D0035" w:rsidRPr="0040549E" w14:paraId="49656BDC" w14:textId="77777777" w:rsidTr="009D0035">
        <w:trPr>
          <w:trHeight w:val="477"/>
        </w:trPr>
        <w:tc>
          <w:tcPr>
            <w:tcW w:w="240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6A9AC16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0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63B7E3E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NN **</w:t>
            </w:r>
          </w:p>
        </w:tc>
        <w:tc>
          <w:tcPr>
            <w:tcW w:w="83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366D77C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B</w:t>
            </w:r>
          </w:p>
        </w:tc>
        <w:tc>
          <w:tcPr>
            <w:tcW w:w="182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B65640C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POENOSTAVLJEN postopek</w:t>
            </w:r>
          </w:p>
        </w:tc>
        <w:tc>
          <w:tcPr>
            <w:tcW w:w="98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BBBFC72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 xml:space="preserve">vse 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5D08452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67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B710EA4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J-N3</w:t>
            </w:r>
          </w:p>
        </w:tc>
        <w:tc>
          <w:tcPr>
            <w:tcW w:w="141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B4B5CAE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D-1, D-2, D-3</w:t>
            </w:r>
          </w:p>
        </w:tc>
        <w:tc>
          <w:tcPr>
            <w:tcW w:w="165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52F5467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26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3C5E16A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</w:p>
        </w:tc>
      </w:tr>
      <w:tr w:rsidR="009D0035" w:rsidRPr="0040549E" w14:paraId="4E452A21" w14:textId="77777777" w:rsidTr="009D0035">
        <w:trPr>
          <w:trHeight w:val="477"/>
        </w:trPr>
        <w:tc>
          <w:tcPr>
            <w:tcW w:w="240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E7B448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5,0 MW</w:t>
            </w:r>
            <w:r w:rsidRPr="009D0035">
              <w:rPr>
                <w:rFonts w:cs="Arial"/>
                <w:szCs w:val="22"/>
              </w:rPr>
              <w:t xml:space="preserve"> ≤ </w:t>
            </w:r>
            <w:r w:rsidRPr="009D0035">
              <w:rPr>
                <w:rFonts w:cs="Arial"/>
                <w:b/>
                <w:i/>
                <w:szCs w:val="22"/>
              </w:rPr>
              <w:t>P</w:t>
            </w:r>
            <w:r w:rsidRPr="009D0035">
              <w:rPr>
                <w:rFonts w:cs="Arial"/>
                <w:b/>
                <w:szCs w:val="22"/>
                <w:vertAlign w:val="subscript"/>
              </w:rPr>
              <w:t>PN</w:t>
            </w:r>
            <w:r w:rsidRPr="009D0035">
              <w:rPr>
                <w:rFonts w:cs="Arial"/>
                <w:szCs w:val="22"/>
              </w:rPr>
              <w:t xml:space="preserve"> &lt; </w:t>
            </w:r>
            <w:r w:rsidRPr="009D0035">
              <w:rPr>
                <w:rFonts w:cs="Arial"/>
                <w:b/>
                <w:szCs w:val="22"/>
              </w:rPr>
              <w:t>20,0 MW</w:t>
            </w:r>
          </w:p>
        </w:tc>
        <w:tc>
          <w:tcPr>
            <w:tcW w:w="10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FC1470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SN</w:t>
            </w:r>
          </w:p>
        </w:tc>
        <w:tc>
          <w:tcPr>
            <w:tcW w:w="83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A8BDD7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C</w:t>
            </w:r>
          </w:p>
        </w:tc>
        <w:tc>
          <w:tcPr>
            <w:tcW w:w="182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87C0F0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RAZŠIRJEN postopek</w:t>
            </w:r>
          </w:p>
        </w:tc>
        <w:tc>
          <w:tcPr>
            <w:tcW w:w="98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019D3E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 xml:space="preserve">vse </w:t>
            </w:r>
          </w:p>
        </w:tc>
        <w:tc>
          <w:tcPr>
            <w:tcW w:w="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FA1623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6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30028C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J-S2</w:t>
            </w:r>
          </w:p>
        </w:tc>
        <w:tc>
          <w:tcPr>
            <w:tcW w:w="14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DEA541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D-2, D-3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7673C6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Z-Uf-C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443F82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M, P</w:t>
            </w:r>
          </w:p>
        </w:tc>
      </w:tr>
      <w:tr w:rsidR="009D0035" w:rsidRPr="0040549E" w14:paraId="04BD9CE3" w14:textId="77777777" w:rsidTr="009D0035">
        <w:trPr>
          <w:trHeight w:val="477"/>
        </w:trPr>
        <w:tc>
          <w:tcPr>
            <w:tcW w:w="240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E6E0DE7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20,0 MW</w:t>
            </w:r>
            <w:r w:rsidRPr="009D0035">
              <w:rPr>
                <w:rFonts w:cs="Arial"/>
                <w:szCs w:val="22"/>
              </w:rPr>
              <w:t xml:space="preserve"> ≤ </w:t>
            </w:r>
            <w:r w:rsidRPr="009D0035">
              <w:rPr>
                <w:rFonts w:cs="Arial"/>
                <w:b/>
                <w:i/>
                <w:szCs w:val="22"/>
              </w:rPr>
              <w:t>P</w:t>
            </w:r>
            <w:r w:rsidRPr="009D0035">
              <w:rPr>
                <w:rFonts w:cs="Arial"/>
                <w:b/>
                <w:szCs w:val="22"/>
                <w:vertAlign w:val="subscript"/>
              </w:rPr>
              <w:t>PN</w:t>
            </w:r>
            <w:r w:rsidRPr="009D0035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100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F182F8E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SN</w:t>
            </w:r>
          </w:p>
        </w:tc>
        <w:tc>
          <w:tcPr>
            <w:tcW w:w="83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DE55639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D</w:t>
            </w:r>
          </w:p>
        </w:tc>
        <w:tc>
          <w:tcPr>
            <w:tcW w:w="182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297118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POPOLN postopek</w:t>
            </w:r>
          </w:p>
        </w:tc>
        <w:tc>
          <w:tcPr>
            <w:tcW w:w="9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AE47BE2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 xml:space="preserve">vse </w:t>
            </w:r>
          </w:p>
        </w:tc>
        <w:tc>
          <w:tcPr>
            <w:tcW w:w="95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A7188F6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67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0A00295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J-S2</w:t>
            </w:r>
          </w:p>
        </w:tc>
        <w:tc>
          <w:tcPr>
            <w:tcW w:w="141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58FF753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D-2, D-3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F102C41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b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Z-Uf-C</w:t>
            </w:r>
          </w:p>
        </w:tc>
        <w:tc>
          <w:tcPr>
            <w:tcW w:w="126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A7E9242" w14:textId="77777777" w:rsidR="00163BDF" w:rsidRPr="009D0035" w:rsidRDefault="00163BDF" w:rsidP="009D0035">
            <w:pPr>
              <w:spacing w:before="0"/>
              <w:jc w:val="center"/>
              <w:rPr>
                <w:rFonts w:cs="Arial"/>
                <w:szCs w:val="22"/>
              </w:rPr>
            </w:pPr>
            <w:r w:rsidRPr="009D0035">
              <w:rPr>
                <w:rFonts w:cs="Arial"/>
                <w:b/>
                <w:szCs w:val="22"/>
              </w:rPr>
              <w:t>M, P</w:t>
            </w:r>
          </w:p>
        </w:tc>
      </w:tr>
    </w:tbl>
    <w:p w14:paraId="793858B3" w14:textId="77777777" w:rsidR="00163BDF" w:rsidRPr="0040549E" w:rsidRDefault="00163BDF" w:rsidP="00163BDF">
      <w:pPr>
        <w:spacing w:before="0"/>
        <w:rPr>
          <w:rFonts w:cs="Arial"/>
          <w:b/>
          <w:szCs w:val="22"/>
        </w:rPr>
      </w:pPr>
      <w:r w:rsidRPr="0040549E">
        <w:rPr>
          <w:b/>
        </w:rPr>
        <w:t xml:space="preserve">* Dovoljeno samo, če </w:t>
      </w:r>
      <w:r w:rsidRPr="0040549E">
        <w:rPr>
          <w:rFonts w:cs="Arial"/>
          <w:b/>
          <w:szCs w:val="22"/>
        </w:rPr>
        <w:t>tehnične karakteristike obstoječega omrežja to zahtevajo!</w:t>
      </w:r>
    </w:p>
    <w:p w14:paraId="01AFB9A0" w14:textId="1A46A1C7" w:rsidR="00163BDF" w:rsidRDefault="00163BDF" w:rsidP="00163BDF">
      <w:pPr>
        <w:spacing w:before="0"/>
        <w:rPr>
          <w:rFonts w:cs="Arial"/>
          <w:b/>
          <w:szCs w:val="22"/>
        </w:rPr>
      </w:pPr>
      <w:r w:rsidRPr="0040549E">
        <w:rPr>
          <w:b/>
        </w:rPr>
        <w:t xml:space="preserve">** Dovoljeno samo, če </w:t>
      </w:r>
      <w:r w:rsidRPr="0040549E">
        <w:rPr>
          <w:rFonts w:cs="Arial"/>
          <w:b/>
          <w:szCs w:val="22"/>
        </w:rPr>
        <w:t>tehnične karakteristike obstoječega omrežja to dopuščajo!</w:t>
      </w:r>
    </w:p>
    <w:p w14:paraId="698FBAC4" w14:textId="79072842" w:rsidR="00B92829" w:rsidRPr="0040549E" w:rsidRDefault="00B92829" w:rsidP="00163BDF">
      <w:pPr>
        <w:spacing w:before="0"/>
        <w:rPr>
          <w:b/>
        </w:rPr>
      </w:pPr>
      <w:r>
        <w:rPr>
          <w:b/>
        </w:rPr>
        <w:t>*** Dovoljeno samo v primeru obstoječega enofaznega priključka!«</w:t>
      </w:r>
      <w:r w:rsidR="00D02495">
        <w:rPr>
          <w:b/>
        </w:rPr>
        <w:t>.</w:t>
      </w:r>
    </w:p>
    <w:p w14:paraId="4D70E67F" w14:textId="77777777" w:rsidR="00163BDF" w:rsidRDefault="00163BDF" w:rsidP="00163BDF"/>
    <w:p w14:paraId="650E0DC5" w14:textId="77777777" w:rsidR="00163BDF" w:rsidRDefault="00163BDF" w:rsidP="00163BDF">
      <w:pPr>
        <w:keepNext/>
        <w:ind w:firstLine="284"/>
        <w:sectPr w:rsidR="00163BDF" w:rsidSect="00163BDF">
          <w:pgSz w:w="16838" w:h="11906" w:orient="landscape" w:code="9"/>
          <w:pgMar w:top="1701" w:right="1701" w:bottom="1134" w:left="1134" w:header="709" w:footer="709" w:gutter="0"/>
          <w:pgNumType w:start="1"/>
          <w:cols w:space="708"/>
          <w:docGrid w:linePitch="360"/>
        </w:sectPr>
      </w:pPr>
    </w:p>
    <w:p w14:paraId="4877B998" w14:textId="38F0B7F1" w:rsidR="0050087D" w:rsidRDefault="0050087D" w:rsidP="0050087D">
      <w:pPr>
        <w:ind w:firstLine="284"/>
      </w:pPr>
      <w:r>
        <w:lastRenderedPageBreak/>
        <w:t>V poglavj</w:t>
      </w:r>
      <w:r w:rsidR="00577DE2">
        <w:t>u</w:t>
      </w:r>
      <w:r>
        <w:t xml:space="preserve"> VI.2.6 »Neravnotežje moči (NN omrežje)« se doda nov </w:t>
      </w:r>
      <w:r w:rsidR="004C16D1">
        <w:t>četrti od</w:t>
      </w:r>
      <w:r w:rsidR="007938A8">
        <w:t>stavek</w:t>
      </w:r>
      <w:r>
        <w:t>, ki se glasi:</w:t>
      </w:r>
    </w:p>
    <w:p w14:paraId="44CAC026" w14:textId="22A067C3" w:rsidR="0050087D" w:rsidRPr="00D02495" w:rsidRDefault="0050087D" w:rsidP="004C16D1">
      <w:pPr>
        <w:ind w:firstLine="284"/>
      </w:pPr>
      <w:r w:rsidRPr="00D02495">
        <w:t>»</w:t>
      </w:r>
      <w:r w:rsidR="004C16D1" w:rsidRPr="00D02495">
        <w:t>Izjemoma se lahko v</w:t>
      </w:r>
      <w:r w:rsidR="007938A8" w:rsidRPr="00D02495">
        <w:t xml:space="preserve"> primeru obstoječega enofaznega priključka za </w:t>
      </w:r>
      <w:r w:rsidR="00E82D08" w:rsidRPr="00D02495">
        <w:t>enofazn</w:t>
      </w:r>
      <w:r w:rsidR="004C16D1" w:rsidRPr="00D02495">
        <w:t>i</w:t>
      </w:r>
      <w:r w:rsidR="00E82D08" w:rsidRPr="00D02495">
        <w:t xml:space="preserve"> </w:t>
      </w:r>
      <w:r w:rsidR="004C16D1" w:rsidRPr="00D02495">
        <w:t>EM</w:t>
      </w:r>
      <w:r w:rsidR="00E82D08" w:rsidRPr="00D02495">
        <w:t xml:space="preserve">, ki bo priključen za obstoječim merilnim mestom, </w:t>
      </w:r>
      <w:r w:rsidR="007938A8" w:rsidRPr="00D02495">
        <w:t xml:space="preserve">določi </w:t>
      </w:r>
      <w:r w:rsidR="004C16D1" w:rsidRPr="00D02495">
        <w:t xml:space="preserve">njegova </w:t>
      </w:r>
      <w:r w:rsidR="007938A8" w:rsidRPr="00D02495">
        <w:t>maksimalna</w:t>
      </w:r>
      <w:r w:rsidR="00E82D08" w:rsidRPr="00D02495">
        <w:t xml:space="preserve"> priključn</w:t>
      </w:r>
      <w:r w:rsidR="004C16D1" w:rsidRPr="00D02495">
        <w:t>a</w:t>
      </w:r>
      <w:r w:rsidR="00E82D08" w:rsidRPr="00D02495">
        <w:t xml:space="preserve"> moč </w:t>
      </w:r>
      <w:r w:rsidR="00E1250D" w:rsidRPr="00D02495">
        <w:t>v višini 80</w:t>
      </w:r>
      <w:r w:rsidR="004C16D1" w:rsidRPr="00D02495">
        <w:t>% priključne moči odjema</w:t>
      </w:r>
      <w:r w:rsidRPr="00D02495">
        <w:t>.«</w:t>
      </w:r>
      <w:r w:rsidR="00D02495">
        <w:t>.</w:t>
      </w:r>
    </w:p>
    <w:p w14:paraId="3AFD370B" w14:textId="4B789AAB" w:rsidR="00573A12" w:rsidRDefault="00573A12" w:rsidP="00573A12">
      <w:pPr>
        <w:ind w:firstLine="284"/>
      </w:pPr>
      <w:r>
        <w:t>V poglavj</w:t>
      </w:r>
      <w:r w:rsidR="00577DE2">
        <w:t>u</w:t>
      </w:r>
      <w:r>
        <w:t xml:space="preserve"> XII.2 »Karakteristika jalove moči J-N2« se </w:t>
      </w:r>
      <w:r w:rsidR="00577DE2">
        <w:t>črta</w:t>
      </w:r>
      <w:r>
        <w:t xml:space="preserve"> zgornja izmed slik naslovljenih s »Slika XII.3: Grafični prikaz predpisane karakteristike jalove moči J-N2.«.</w:t>
      </w:r>
    </w:p>
    <w:p w14:paraId="28EC3E95" w14:textId="4E6F5B05" w:rsidR="00295422" w:rsidRDefault="00295422" w:rsidP="00573A12">
      <w:pPr>
        <w:ind w:firstLine="284"/>
      </w:pPr>
      <w:r>
        <w:t xml:space="preserve">V </w:t>
      </w:r>
      <w:r w:rsidR="00573A12">
        <w:t>naslovu</w:t>
      </w:r>
      <w:r>
        <w:t xml:space="preserve"> poglav</w:t>
      </w:r>
      <w:r w:rsidR="00573A12">
        <w:t>ja</w:t>
      </w:r>
      <w:r>
        <w:t xml:space="preserve"> X</w:t>
      </w:r>
      <w:r w:rsidR="00573A12">
        <w:t>V</w:t>
      </w:r>
      <w:r>
        <w:t>II.</w:t>
      </w:r>
      <w:r w:rsidR="00573A12">
        <w:t>4.1.</w:t>
      </w:r>
      <w:r>
        <w:t xml:space="preserve"> </w:t>
      </w:r>
      <w:r w:rsidR="001505C0">
        <w:t>se</w:t>
      </w:r>
      <w:r w:rsidR="00573A12">
        <w:t xml:space="preserve"> številka »10« </w:t>
      </w:r>
      <w:r w:rsidR="001505C0">
        <w:t xml:space="preserve">nadomesti </w:t>
      </w:r>
      <w:r w:rsidR="00573A12">
        <w:t xml:space="preserve">s številko </w:t>
      </w:r>
      <w:r w:rsidR="00573A12" w:rsidRPr="00D02495">
        <w:t>»150«</w:t>
      </w:r>
      <w:r w:rsidR="00D41013" w:rsidRPr="00D02495">
        <w:t>.</w:t>
      </w:r>
    </w:p>
    <w:p w14:paraId="4D998112" w14:textId="2E8ADB27" w:rsidR="004F7CCD" w:rsidRPr="00D82222" w:rsidRDefault="0059619E" w:rsidP="00B11AC4">
      <w:pPr>
        <w:pStyle w:val="Naslov1"/>
        <w:numPr>
          <w:ilvl w:val="0"/>
          <w:numId w:val="0"/>
        </w:numPr>
        <w:ind w:left="567" w:hanging="567"/>
        <w:jc w:val="center"/>
      </w:pPr>
      <w:bookmarkStart w:id="24" w:name="_Toc172683003"/>
      <w:bookmarkStart w:id="25" w:name="_Toc172386814"/>
      <w:bookmarkStart w:id="26" w:name="_Toc182272720"/>
      <w:bookmarkStart w:id="27" w:name="_Toc232219156"/>
      <w:bookmarkStart w:id="28" w:name="_Toc20217714"/>
      <w:bookmarkStart w:id="29" w:name="_Toc41467999"/>
      <w:bookmarkEnd w:id="10"/>
      <w:r w:rsidRPr="00D82222">
        <w:t>KONČN</w:t>
      </w:r>
      <w:r>
        <w:t>A</w:t>
      </w:r>
      <w:r w:rsidRPr="00D82222">
        <w:t xml:space="preserve"> </w:t>
      </w:r>
      <w:bookmarkEnd w:id="24"/>
      <w:bookmarkEnd w:id="25"/>
      <w:bookmarkEnd w:id="26"/>
      <w:bookmarkEnd w:id="27"/>
      <w:bookmarkEnd w:id="28"/>
      <w:bookmarkEnd w:id="29"/>
      <w:r w:rsidRPr="00D82222">
        <w:t>DOLOČB</w:t>
      </w:r>
      <w:r>
        <w:t>A</w:t>
      </w:r>
    </w:p>
    <w:p w14:paraId="33D517F1" w14:textId="77777777" w:rsidR="004F7CCD" w:rsidRDefault="004F7CCD" w:rsidP="004F7CCD">
      <w:pPr>
        <w:pStyle w:val="tevilkalena"/>
      </w:pPr>
      <w:bookmarkStart w:id="30" w:name="_Ref40020894"/>
      <w:r w:rsidRPr="007802B4">
        <w:t>člen</w:t>
      </w:r>
      <w:bookmarkEnd w:id="30"/>
    </w:p>
    <w:p w14:paraId="6DCB38A5" w14:textId="27BF0B72" w:rsidR="004F7CCD" w:rsidRPr="00DF2C3D" w:rsidRDefault="004F7CCD" w:rsidP="004F7CCD">
      <w:pPr>
        <w:keepNext/>
        <w:ind w:firstLine="284"/>
      </w:pPr>
      <w:r w:rsidRPr="00685F14">
        <w:t>T</w:t>
      </w:r>
      <w:r w:rsidR="00577DE2">
        <w:t xml:space="preserve">a </w:t>
      </w:r>
      <w:r w:rsidR="00D02495">
        <w:t>a</w:t>
      </w:r>
      <w:r w:rsidR="00577DE2">
        <w:t>kt</w:t>
      </w:r>
      <w:r w:rsidRPr="00685F14">
        <w:t xml:space="preserve"> </w:t>
      </w:r>
      <w:r w:rsidRPr="009417EE">
        <w:t>začne</w:t>
      </w:r>
      <w:r w:rsidRPr="00745550">
        <w:t xml:space="preserve"> veljati </w:t>
      </w:r>
      <w:r w:rsidR="00D23956">
        <w:t>petnajsti</w:t>
      </w:r>
      <w:r w:rsidRPr="00745550">
        <w:t xml:space="preserve"> dan po objavi v Uradnem listu Republike Slovenije</w:t>
      </w:r>
      <w:r w:rsidRPr="00DF2C3D">
        <w:t>.</w:t>
      </w:r>
    </w:p>
    <w:p w14:paraId="2848FFF0" w14:textId="77777777" w:rsidR="004F7CCD" w:rsidRDefault="004F7CCD" w:rsidP="004F7CCD">
      <w:pPr>
        <w:jc w:val="left"/>
        <w:rPr>
          <w:b/>
          <w:szCs w:val="20"/>
        </w:rPr>
      </w:pPr>
    </w:p>
    <w:p w14:paraId="138F668B" w14:textId="77777777" w:rsidR="004F7CCD" w:rsidRDefault="004F7CCD" w:rsidP="004F7CCD">
      <w:pPr>
        <w:jc w:val="left"/>
        <w:rPr>
          <w:b/>
          <w:szCs w:val="20"/>
        </w:rPr>
      </w:pPr>
    </w:p>
    <w:p w14:paraId="7F5D997D" w14:textId="73C1824B" w:rsidR="004F7CCD" w:rsidRPr="000B6D1B" w:rsidRDefault="004F7CCD" w:rsidP="004F7CCD">
      <w:pPr>
        <w:spacing w:before="0"/>
        <w:rPr>
          <w:rFonts w:cs="Arial"/>
          <w:szCs w:val="20"/>
        </w:rPr>
      </w:pPr>
      <w:r w:rsidRPr="000B6D1B">
        <w:rPr>
          <w:rFonts w:cs="Arial"/>
          <w:szCs w:val="20"/>
        </w:rPr>
        <w:t xml:space="preserve">Št. </w:t>
      </w:r>
      <w:r w:rsidR="005371EC" w:rsidRPr="005371EC">
        <w:rPr>
          <w:rFonts w:cs="Arial"/>
          <w:szCs w:val="20"/>
        </w:rPr>
        <w:t>0109-1/2021-5</w:t>
      </w:r>
    </w:p>
    <w:p w14:paraId="44D65D0D" w14:textId="4E42A0FF" w:rsidR="004F7CCD" w:rsidRPr="00BC65AD" w:rsidRDefault="004F7CCD" w:rsidP="004F7CCD">
      <w:pPr>
        <w:spacing w:before="0"/>
        <w:rPr>
          <w:rFonts w:cs="Arial"/>
          <w:szCs w:val="20"/>
        </w:rPr>
      </w:pPr>
      <w:r w:rsidRPr="000B6D1B">
        <w:rPr>
          <w:rFonts w:cs="Arial"/>
          <w:szCs w:val="20"/>
        </w:rPr>
        <w:t xml:space="preserve">Maribor, dne </w:t>
      </w:r>
      <w:r w:rsidR="005371EC">
        <w:rPr>
          <w:rFonts w:cs="Arial"/>
          <w:szCs w:val="20"/>
        </w:rPr>
        <w:t>17</w:t>
      </w:r>
      <w:r w:rsidRPr="000B6D1B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="005371EC">
        <w:rPr>
          <w:rFonts w:cs="Arial"/>
          <w:szCs w:val="20"/>
        </w:rPr>
        <w:t>januarja</w:t>
      </w:r>
      <w:r>
        <w:rPr>
          <w:rFonts w:cs="Arial"/>
          <w:szCs w:val="20"/>
        </w:rPr>
        <w:t xml:space="preserve"> 202</w:t>
      </w:r>
      <w:r w:rsidR="005371EC">
        <w:rPr>
          <w:rFonts w:cs="Arial"/>
          <w:szCs w:val="20"/>
        </w:rPr>
        <w:t>2</w:t>
      </w:r>
    </w:p>
    <w:p w14:paraId="1C2B1463" w14:textId="77777777" w:rsidR="002C6257" w:rsidRPr="00BC65AD" w:rsidRDefault="002C6257" w:rsidP="002C6257">
      <w:pPr>
        <w:spacing w:before="0"/>
        <w:rPr>
          <w:rFonts w:cs="Arial"/>
          <w:szCs w:val="20"/>
        </w:rPr>
      </w:pPr>
      <w:r w:rsidRPr="00BC65AD">
        <w:rPr>
          <w:rFonts w:cs="Arial"/>
          <w:szCs w:val="20"/>
        </w:rPr>
        <w:t>EVA 20</w:t>
      </w:r>
      <w:r>
        <w:rPr>
          <w:rFonts w:cs="Arial"/>
          <w:szCs w:val="20"/>
        </w:rPr>
        <w:t>22</w:t>
      </w:r>
      <w:r w:rsidRPr="00BC65AD">
        <w:rPr>
          <w:rFonts w:cs="Arial"/>
          <w:szCs w:val="20"/>
        </w:rPr>
        <w:t>-</w:t>
      </w:r>
      <w:r>
        <w:rPr>
          <w:rFonts w:cs="Arial"/>
          <w:szCs w:val="20"/>
        </w:rPr>
        <w:t>2430</w:t>
      </w:r>
      <w:r w:rsidRPr="00BC65AD">
        <w:rPr>
          <w:rFonts w:cs="Arial"/>
          <w:szCs w:val="20"/>
        </w:rPr>
        <w:t>-</w:t>
      </w:r>
      <w:r>
        <w:rPr>
          <w:rFonts w:cs="Arial"/>
          <w:szCs w:val="20"/>
        </w:rPr>
        <w:t>0013</w:t>
      </w:r>
    </w:p>
    <w:p w14:paraId="536C4ADD" w14:textId="77777777" w:rsidR="004F7CCD" w:rsidRPr="00BC65AD" w:rsidRDefault="004F7CCD" w:rsidP="004F7CCD">
      <w:pPr>
        <w:spacing w:before="0"/>
        <w:rPr>
          <w:rFonts w:cs="Arial"/>
          <w:szCs w:val="20"/>
        </w:rPr>
      </w:pPr>
    </w:p>
    <w:p w14:paraId="7C80E237" w14:textId="4F7C6D6F" w:rsidR="004F7CCD" w:rsidRDefault="004F7CCD" w:rsidP="004F7CCD">
      <w:pPr>
        <w:tabs>
          <w:tab w:val="left" w:pos="5954"/>
        </w:tabs>
        <w:spacing w:before="0"/>
        <w:ind w:left="11"/>
      </w:pPr>
      <w:r>
        <w:tab/>
        <w:t>SODO, d.o.o.</w:t>
      </w:r>
    </w:p>
    <w:p w14:paraId="77734154" w14:textId="77777777" w:rsidR="004F7CCD" w:rsidRPr="00311A61" w:rsidRDefault="004F7CCD" w:rsidP="004F7CCD">
      <w:pPr>
        <w:tabs>
          <w:tab w:val="left" w:pos="5954"/>
        </w:tabs>
        <w:jc w:val="left"/>
      </w:pPr>
      <w:r>
        <w:tab/>
        <w:t>mag. Stanislav Vojsk, direktor</w:t>
      </w:r>
      <w:r>
        <w:rPr>
          <w:b/>
          <w:szCs w:val="20"/>
        </w:rPr>
        <w:t xml:space="preserve"> </w:t>
      </w:r>
    </w:p>
    <w:sectPr w:rsidR="004F7CCD" w:rsidRPr="00311A61" w:rsidSect="006A0BC7">
      <w:pgSz w:w="11906" w:h="16838" w:code="9"/>
      <w:pgMar w:top="1701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94F40" w14:textId="77777777" w:rsidR="005B1183" w:rsidRDefault="005B1183" w:rsidP="004F7CCD">
      <w:pPr>
        <w:spacing w:before="0"/>
      </w:pPr>
      <w:r>
        <w:separator/>
      </w:r>
    </w:p>
  </w:endnote>
  <w:endnote w:type="continuationSeparator" w:id="0">
    <w:p w14:paraId="3640F46C" w14:textId="77777777" w:rsidR="005B1183" w:rsidRDefault="005B1183" w:rsidP="004F7CC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91E99" w14:textId="77777777" w:rsidR="005B1183" w:rsidRDefault="005B1183" w:rsidP="004F7CCD">
      <w:pPr>
        <w:spacing w:before="0"/>
      </w:pPr>
      <w:r>
        <w:separator/>
      </w:r>
    </w:p>
  </w:footnote>
  <w:footnote w:type="continuationSeparator" w:id="0">
    <w:p w14:paraId="7E420656" w14:textId="77777777" w:rsidR="005B1183" w:rsidRDefault="005B1183" w:rsidP="004F7CC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1E9A8180"/>
    <w:lvl w:ilvl="0">
      <w:start w:val="1"/>
      <w:numFmt w:val="decimal"/>
      <w:pStyle w:val="Otevile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0039D8"/>
    <w:multiLevelType w:val="hybridMultilevel"/>
    <w:tmpl w:val="882C7210"/>
    <w:lvl w:ilvl="0" w:tplc="230A84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1C2363"/>
    <w:multiLevelType w:val="hybridMultilevel"/>
    <w:tmpl w:val="AEB0139A"/>
    <w:lvl w:ilvl="0" w:tplc="224C32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23FBB"/>
    <w:multiLevelType w:val="hybridMultilevel"/>
    <w:tmpl w:val="A4AA87B0"/>
    <w:lvl w:ilvl="0" w:tplc="EA5A3C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D56"/>
    <w:multiLevelType w:val="hybridMultilevel"/>
    <w:tmpl w:val="3A1EE6BA"/>
    <w:lvl w:ilvl="0" w:tplc="EC74E67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C3096A"/>
    <w:multiLevelType w:val="hybridMultilevel"/>
    <w:tmpl w:val="9DD6A9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945C1"/>
    <w:multiLevelType w:val="hybridMultilevel"/>
    <w:tmpl w:val="BE4E57C0"/>
    <w:lvl w:ilvl="0" w:tplc="DB6AFBE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FF01206"/>
    <w:multiLevelType w:val="hybridMultilevel"/>
    <w:tmpl w:val="41B2D182"/>
    <w:lvl w:ilvl="0" w:tplc="2E722D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65666"/>
    <w:multiLevelType w:val="hybridMultilevel"/>
    <w:tmpl w:val="821E1C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815CE"/>
    <w:multiLevelType w:val="multilevel"/>
    <w:tmpl w:val="684A3A90"/>
    <w:lvl w:ilvl="0">
      <w:start w:val="1"/>
      <w:numFmt w:val="upperRoman"/>
      <w:pStyle w:val="Naslov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tabs>
          <w:tab w:val="num" w:pos="2417"/>
        </w:tabs>
        <w:ind w:left="2417" w:hanging="432"/>
      </w:pPr>
      <w:rPr>
        <w:rFonts w:hint="default"/>
      </w:rPr>
    </w:lvl>
    <w:lvl w:ilvl="2">
      <w:start w:val="1"/>
      <w:numFmt w:val="decimal"/>
      <w:pStyle w:val="Naslov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53303E7"/>
    <w:multiLevelType w:val="hybridMultilevel"/>
    <w:tmpl w:val="FA1005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F1E17"/>
    <w:multiLevelType w:val="hybridMultilevel"/>
    <w:tmpl w:val="55784DAA"/>
    <w:lvl w:ilvl="0" w:tplc="95FA23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151FC"/>
    <w:multiLevelType w:val="hybridMultilevel"/>
    <w:tmpl w:val="0484AE5E"/>
    <w:lvl w:ilvl="0" w:tplc="C1AA29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642EE4"/>
    <w:multiLevelType w:val="hybridMultilevel"/>
    <w:tmpl w:val="56DC8F66"/>
    <w:lvl w:ilvl="0" w:tplc="848453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3D0BA0"/>
    <w:multiLevelType w:val="hybridMultilevel"/>
    <w:tmpl w:val="208E6930"/>
    <w:lvl w:ilvl="0" w:tplc="3CCE01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8D5950"/>
    <w:multiLevelType w:val="hybridMultilevel"/>
    <w:tmpl w:val="FBD0269A"/>
    <w:lvl w:ilvl="0" w:tplc="F0A8FB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E80854"/>
    <w:multiLevelType w:val="hybridMultilevel"/>
    <w:tmpl w:val="7932F8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DE2CA9"/>
    <w:multiLevelType w:val="hybridMultilevel"/>
    <w:tmpl w:val="CB7E20D0"/>
    <w:lvl w:ilvl="0" w:tplc="80B4EC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2F602D"/>
    <w:multiLevelType w:val="multilevel"/>
    <w:tmpl w:val="742A0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10F6C68"/>
    <w:multiLevelType w:val="hybridMultilevel"/>
    <w:tmpl w:val="57C47CF4"/>
    <w:lvl w:ilvl="0" w:tplc="105C1452">
      <w:numFmt w:val="bullet"/>
      <w:lvlText w:val="–"/>
      <w:lvlJc w:val="left"/>
      <w:pPr>
        <w:ind w:left="1004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19E6436"/>
    <w:multiLevelType w:val="hybridMultilevel"/>
    <w:tmpl w:val="47D40280"/>
    <w:lvl w:ilvl="0" w:tplc="D72EBF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4683D"/>
    <w:multiLevelType w:val="hybridMultilevel"/>
    <w:tmpl w:val="D2081DD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A05BDB"/>
    <w:multiLevelType w:val="hybridMultilevel"/>
    <w:tmpl w:val="5C4A1986"/>
    <w:lvl w:ilvl="0" w:tplc="8758D8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9F5E15"/>
    <w:multiLevelType w:val="hybridMultilevel"/>
    <w:tmpl w:val="49A488BE"/>
    <w:lvl w:ilvl="0" w:tplc="B6B845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A92F16"/>
    <w:multiLevelType w:val="hybridMultilevel"/>
    <w:tmpl w:val="5BB80526"/>
    <w:lvl w:ilvl="0" w:tplc="15ACC9E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2A8B6261"/>
    <w:multiLevelType w:val="hybridMultilevel"/>
    <w:tmpl w:val="C30E84EC"/>
    <w:lvl w:ilvl="0" w:tplc="1F2C3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C6207F"/>
    <w:multiLevelType w:val="hybridMultilevel"/>
    <w:tmpl w:val="9452ABB8"/>
    <w:lvl w:ilvl="0" w:tplc="A044C4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805DC3"/>
    <w:multiLevelType w:val="hybridMultilevel"/>
    <w:tmpl w:val="08528C4A"/>
    <w:lvl w:ilvl="0" w:tplc="AFACC5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5A12F7"/>
    <w:multiLevelType w:val="hybridMultilevel"/>
    <w:tmpl w:val="6268A9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551A7D"/>
    <w:multiLevelType w:val="hybridMultilevel"/>
    <w:tmpl w:val="B3900CA2"/>
    <w:lvl w:ilvl="0" w:tplc="86946EC4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6784D69"/>
    <w:multiLevelType w:val="hybridMultilevel"/>
    <w:tmpl w:val="11DA217E"/>
    <w:lvl w:ilvl="0" w:tplc="C1AA29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6B204CA"/>
    <w:multiLevelType w:val="hybridMultilevel"/>
    <w:tmpl w:val="1AEC0E5C"/>
    <w:lvl w:ilvl="0" w:tplc="426457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7C3105"/>
    <w:multiLevelType w:val="hybridMultilevel"/>
    <w:tmpl w:val="E050E196"/>
    <w:lvl w:ilvl="0" w:tplc="BBF41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F2337B"/>
    <w:multiLevelType w:val="hybridMultilevel"/>
    <w:tmpl w:val="0A0272F2"/>
    <w:lvl w:ilvl="0" w:tplc="0250FE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405EA8"/>
    <w:multiLevelType w:val="hybridMultilevel"/>
    <w:tmpl w:val="2F1CC410"/>
    <w:lvl w:ilvl="0" w:tplc="0424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5" w15:restartNumberingAfterBreak="0">
    <w:nsid w:val="3EB90B4F"/>
    <w:multiLevelType w:val="hybridMultilevel"/>
    <w:tmpl w:val="0890EC14"/>
    <w:lvl w:ilvl="0" w:tplc="230A8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FE2EF5"/>
    <w:multiLevelType w:val="hybridMultilevel"/>
    <w:tmpl w:val="7C38DC10"/>
    <w:lvl w:ilvl="0" w:tplc="A57E48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413F3A"/>
    <w:multiLevelType w:val="hybridMultilevel"/>
    <w:tmpl w:val="FE303266"/>
    <w:lvl w:ilvl="0" w:tplc="293660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B12C48"/>
    <w:multiLevelType w:val="hybridMultilevel"/>
    <w:tmpl w:val="27648A4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C24D38"/>
    <w:multiLevelType w:val="hybridMultilevel"/>
    <w:tmpl w:val="B93A8216"/>
    <w:lvl w:ilvl="0" w:tplc="437425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7D2A1D"/>
    <w:multiLevelType w:val="hybridMultilevel"/>
    <w:tmpl w:val="B138234C"/>
    <w:lvl w:ilvl="0" w:tplc="87BA8F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E54D97"/>
    <w:multiLevelType w:val="hybridMultilevel"/>
    <w:tmpl w:val="D19846D4"/>
    <w:lvl w:ilvl="0" w:tplc="B58892AE">
      <w:start w:val="1"/>
      <w:numFmt w:val="decimal"/>
      <w:pStyle w:val="tevilkalena"/>
      <w:lvlText w:val="%1."/>
      <w:lvlJc w:val="center"/>
      <w:pPr>
        <w:tabs>
          <w:tab w:val="num" w:pos="3488"/>
        </w:tabs>
        <w:ind w:left="3567" w:hanging="30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24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42" w15:restartNumberingAfterBreak="0">
    <w:nsid w:val="49810BAA"/>
    <w:multiLevelType w:val="hybridMultilevel"/>
    <w:tmpl w:val="74F4291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0263D7"/>
    <w:multiLevelType w:val="hybridMultilevel"/>
    <w:tmpl w:val="A9745792"/>
    <w:lvl w:ilvl="0" w:tplc="2B84CAEC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2B84CAEC">
      <w:numFmt w:val="bullet"/>
      <w:lvlText w:val="-"/>
      <w:lvlJc w:val="left"/>
      <w:pPr>
        <w:ind w:left="1785" w:hanging="360"/>
      </w:pPr>
      <w:rPr>
        <w:rFonts w:ascii="Times New Roman" w:eastAsia="Calibri" w:hAnsi="Times New Roman" w:cs="Times New Roman" w:hint="default"/>
      </w:rPr>
    </w:lvl>
    <w:lvl w:ilvl="2" w:tplc="2B84CAEC">
      <w:numFmt w:val="bullet"/>
      <w:lvlText w:val="-"/>
      <w:lvlJc w:val="left"/>
      <w:pPr>
        <w:ind w:left="2505" w:hanging="360"/>
      </w:pPr>
      <w:rPr>
        <w:rFonts w:ascii="Times New Roman" w:eastAsia="Calibri" w:hAnsi="Times New Roman" w:cs="Times New Roman" w:hint="default"/>
      </w:rPr>
    </w:lvl>
    <w:lvl w:ilvl="3" w:tplc="0424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4" w15:restartNumberingAfterBreak="0">
    <w:nsid w:val="4A3B726E"/>
    <w:multiLevelType w:val="hybridMultilevel"/>
    <w:tmpl w:val="65329DE2"/>
    <w:lvl w:ilvl="0" w:tplc="4C8E4D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A021B6"/>
    <w:multiLevelType w:val="hybridMultilevel"/>
    <w:tmpl w:val="81AE808A"/>
    <w:lvl w:ilvl="0" w:tplc="94621F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FE0400"/>
    <w:multiLevelType w:val="hybridMultilevel"/>
    <w:tmpl w:val="D2081DD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DB251C"/>
    <w:multiLevelType w:val="hybridMultilevel"/>
    <w:tmpl w:val="F768F406"/>
    <w:lvl w:ilvl="0" w:tplc="D5C69A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1A319D"/>
    <w:multiLevelType w:val="hybridMultilevel"/>
    <w:tmpl w:val="C868EA18"/>
    <w:lvl w:ilvl="0" w:tplc="CB04F4C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A5A08A8E">
      <w:start w:val="3210"/>
      <w:numFmt w:val="bullet"/>
      <w:lvlText w:val=""/>
      <w:lvlJc w:val="left"/>
      <w:pPr>
        <w:ind w:left="2505" w:hanging="705"/>
      </w:pPr>
      <w:rPr>
        <w:rFonts w:ascii="Symbol" w:eastAsia="Times New Roman" w:hAnsi="Symbol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3F53168"/>
    <w:multiLevelType w:val="hybridMultilevel"/>
    <w:tmpl w:val="3FE239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8E4F75"/>
    <w:multiLevelType w:val="hybridMultilevel"/>
    <w:tmpl w:val="A46A01CC"/>
    <w:lvl w:ilvl="0" w:tplc="5C0CA8BC">
      <w:start w:val="1"/>
      <w:numFmt w:val="bullet"/>
      <w:pStyle w:val="Alineje"/>
      <w:lvlText w:val="-"/>
      <w:lvlJc w:val="left"/>
      <w:pPr>
        <w:ind w:left="720" w:hanging="360"/>
      </w:pPr>
      <w:rPr>
        <w:rFonts w:ascii="Arial" w:hAnsi="Arial" w:hint="default"/>
      </w:rPr>
    </w:lvl>
    <w:lvl w:ilvl="1" w:tplc="5C0CA8B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DE2FE0">
      <w:numFmt w:val="bullet"/>
      <w:lvlText w:val="•"/>
      <w:lvlJc w:val="left"/>
      <w:pPr>
        <w:ind w:left="3225" w:hanging="705"/>
      </w:pPr>
      <w:rPr>
        <w:rFonts w:ascii="Arial" w:eastAsia="Times New Roman" w:hAnsi="Arial" w:cs="Aria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4A7EEF"/>
    <w:multiLevelType w:val="hybridMultilevel"/>
    <w:tmpl w:val="A340511C"/>
    <w:lvl w:ilvl="0" w:tplc="D5BAF8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525B66"/>
    <w:multiLevelType w:val="hybridMultilevel"/>
    <w:tmpl w:val="6CFC7C74"/>
    <w:lvl w:ilvl="0" w:tplc="F23C7F4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6870A4F"/>
    <w:multiLevelType w:val="hybridMultilevel"/>
    <w:tmpl w:val="5DEA6E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742CC1"/>
    <w:multiLevelType w:val="hybridMultilevel"/>
    <w:tmpl w:val="8BFCBAC6"/>
    <w:lvl w:ilvl="0" w:tplc="AE9C2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0553EE"/>
    <w:multiLevelType w:val="hybridMultilevel"/>
    <w:tmpl w:val="B1743C08"/>
    <w:lvl w:ilvl="0" w:tplc="F938A56C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9B92914"/>
    <w:multiLevelType w:val="hybridMultilevel"/>
    <w:tmpl w:val="E5FCA704"/>
    <w:lvl w:ilvl="0" w:tplc="E1E0FB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F8675E"/>
    <w:multiLevelType w:val="hybridMultilevel"/>
    <w:tmpl w:val="AD064364"/>
    <w:lvl w:ilvl="0" w:tplc="7B2AA0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E382F1E"/>
    <w:multiLevelType w:val="hybridMultilevel"/>
    <w:tmpl w:val="27648A4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E405E95"/>
    <w:multiLevelType w:val="hybridMultilevel"/>
    <w:tmpl w:val="8B48CC1C"/>
    <w:lvl w:ilvl="0" w:tplc="105C1452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95"/>
        </w:tabs>
        <w:ind w:left="189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15"/>
        </w:tabs>
        <w:ind w:left="261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35"/>
        </w:tabs>
        <w:ind w:left="333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55"/>
        </w:tabs>
        <w:ind w:left="405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775"/>
        </w:tabs>
        <w:ind w:left="477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95"/>
        </w:tabs>
        <w:ind w:left="549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15"/>
        </w:tabs>
        <w:ind w:left="621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35"/>
        </w:tabs>
        <w:ind w:left="6935" w:hanging="360"/>
      </w:pPr>
      <w:rPr>
        <w:rFonts w:ascii="Wingdings" w:hAnsi="Wingdings" w:hint="default"/>
      </w:rPr>
    </w:lvl>
  </w:abstractNum>
  <w:abstractNum w:abstractNumId="60" w15:restartNumberingAfterBreak="0">
    <w:nsid w:val="706B1294"/>
    <w:multiLevelType w:val="hybridMultilevel"/>
    <w:tmpl w:val="1AC0A316"/>
    <w:lvl w:ilvl="0" w:tplc="6DCA79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CC677A"/>
    <w:multiLevelType w:val="hybridMultilevel"/>
    <w:tmpl w:val="FFAE41E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4512871"/>
    <w:multiLevelType w:val="hybridMultilevel"/>
    <w:tmpl w:val="5F78D804"/>
    <w:lvl w:ilvl="0" w:tplc="47E81D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D15E70"/>
    <w:multiLevelType w:val="hybridMultilevel"/>
    <w:tmpl w:val="4FBC666C"/>
    <w:lvl w:ilvl="0" w:tplc="230A84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79503427"/>
    <w:multiLevelType w:val="hybridMultilevel"/>
    <w:tmpl w:val="DBB2DB0E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BA363AF"/>
    <w:multiLevelType w:val="hybridMultilevel"/>
    <w:tmpl w:val="674AF86C"/>
    <w:lvl w:ilvl="0" w:tplc="5C3CED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94038D"/>
    <w:multiLevelType w:val="hybridMultilevel"/>
    <w:tmpl w:val="36F02182"/>
    <w:lvl w:ilvl="0" w:tplc="DAF0E224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1"/>
  </w:num>
  <w:num w:numId="2">
    <w:abstractNumId w:val="0"/>
  </w:num>
  <w:num w:numId="3">
    <w:abstractNumId w:val="46"/>
  </w:num>
  <w:num w:numId="4">
    <w:abstractNumId w:val="1"/>
  </w:num>
  <w:num w:numId="5">
    <w:abstractNumId w:val="21"/>
  </w:num>
  <w:num w:numId="6">
    <w:abstractNumId w:val="35"/>
  </w:num>
  <w:num w:numId="7">
    <w:abstractNumId w:val="28"/>
  </w:num>
  <w:num w:numId="8">
    <w:abstractNumId w:val="42"/>
  </w:num>
  <w:num w:numId="9">
    <w:abstractNumId w:val="63"/>
  </w:num>
  <w:num w:numId="10">
    <w:abstractNumId w:val="25"/>
  </w:num>
  <w:num w:numId="11">
    <w:abstractNumId w:val="22"/>
  </w:num>
  <w:num w:numId="12">
    <w:abstractNumId w:val="9"/>
  </w:num>
  <w:num w:numId="13">
    <w:abstractNumId w:val="30"/>
  </w:num>
  <w:num w:numId="14">
    <w:abstractNumId w:val="59"/>
  </w:num>
  <w:num w:numId="15">
    <w:abstractNumId w:val="12"/>
  </w:num>
  <w:num w:numId="16">
    <w:abstractNumId w:val="50"/>
  </w:num>
  <w:num w:numId="17">
    <w:abstractNumId w:val="3"/>
  </w:num>
  <w:num w:numId="18">
    <w:abstractNumId w:val="51"/>
  </w:num>
  <w:num w:numId="19">
    <w:abstractNumId w:val="10"/>
  </w:num>
  <w:num w:numId="20">
    <w:abstractNumId w:val="5"/>
  </w:num>
  <w:num w:numId="21">
    <w:abstractNumId w:val="43"/>
  </w:num>
  <w:num w:numId="22">
    <w:abstractNumId w:val="8"/>
  </w:num>
  <w:num w:numId="23">
    <w:abstractNumId w:val="47"/>
  </w:num>
  <w:num w:numId="24">
    <w:abstractNumId w:val="17"/>
  </w:num>
  <w:num w:numId="25">
    <w:abstractNumId w:val="31"/>
  </w:num>
  <w:num w:numId="26">
    <w:abstractNumId w:val="23"/>
  </w:num>
  <w:num w:numId="27">
    <w:abstractNumId w:val="44"/>
  </w:num>
  <w:num w:numId="28">
    <w:abstractNumId w:val="60"/>
  </w:num>
  <w:num w:numId="29">
    <w:abstractNumId w:val="45"/>
  </w:num>
  <w:num w:numId="30">
    <w:abstractNumId w:val="40"/>
  </w:num>
  <w:num w:numId="31">
    <w:abstractNumId w:val="61"/>
  </w:num>
  <w:num w:numId="32">
    <w:abstractNumId w:val="49"/>
  </w:num>
  <w:num w:numId="33">
    <w:abstractNumId w:val="7"/>
  </w:num>
  <w:num w:numId="34">
    <w:abstractNumId w:val="11"/>
  </w:num>
  <w:num w:numId="35">
    <w:abstractNumId w:val="15"/>
  </w:num>
  <w:num w:numId="36">
    <w:abstractNumId w:val="48"/>
  </w:num>
  <w:num w:numId="37">
    <w:abstractNumId w:val="27"/>
  </w:num>
  <w:num w:numId="38">
    <w:abstractNumId w:val="26"/>
  </w:num>
  <w:num w:numId="39">
    <w:abstractNumId w:val="62"/>
  </w:num>
  <w:num w:numId="40">
    <w:abstractNumId w:val="2"/>
  </w:num>
  <w:num w:numId="41">
    <w:abstractNumId w:val="65"/>
  </w:num>
  <w:num w:numId="42">
    <w:abstractNumId w:val="16"/>
  </w:num>
  <w:num w:numId="43">
    <w:abstractNumId w:val="33"/>
  </w:num>
  <w:num w:numId="44">
    <w:abstractNumId w:val="34"/>
  </w:num>
  <w:num w:numId="45">
    <w:abstractNumId w:val="37"/>
  </w:num>
  <w:num w:numId="46">
    <w:abstractNumId w:val="32"/>
  </w:num>
  <w:num w:numId="47">
    <w:abstractNumId w:val="20"/>
  </w:num>
  <w:num w:numId="48">
    <w:abstractNumId w:val="39"/>
  </w:num>
  <w:num w:numId="49">
    <w:abstractNumId w:val="54"/>
  </w:num>
  <w:num w:numId="50">
    <w:abstractNumId w:val="14"/>
  </w:num>
  <w:num w:numId="51">
    <w:abstractNumId w:val="13"/>
  </w:num>
  <w:num w:numId="52">
    <w:abstractNumId w:val="56"/>
  </w:num>
  <w:num w:numId="53">
    <w:abstractNumId w:val="36"/>
  </w:num>
  <w:num w:numId="54">
    <w:abstractNumId w:val="66"/>
  </w:num>
  <w:num w:numId="55">
    <w:abstractNumId w:val="18"/>
  </w:num>
  <w:num w:numId="56">
    <w:abstractNumId w:val="57"/>
  </w:num>
  <w:num w:numId="57">
    <w:abstractNumId w:val="53"/>
  </w:num>
  <w:num w:numId="58">
    <w:abstractNumId w:val="52"/>
  </w:num>
  <w:num w:numId="59">
    <w:abstractNumId w:val="4"/>
  </w:num>
  <w:num w:numId="60">
    <w:abstractNumId w:val="6"/>
  </w:num>
  <w:num w:numId="61">
    <w:abstractNumId w:val="64"/>
  </w:num>
  <w:num w:numId="62">
    <w:abstractNumId w:val="38"/>
  </w:num>
  <w:num w:numId="63">
    <w:abstractNumId w:val="58"/>
  </w:num>
  <w:num w:numId="64">
    <w:abstractNumId w:val="19"/>
  </w:num>
  <w:num w:numId="65">
    <w:abstractNumId w:val="24"/>
  </w:num>
  <w:num w:numId="66">
    <w:abstractNumId w:val="29"/>
  </w:num>
  <w:num w:numId="67">
    <w:abstractNumId w:val="5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CCD"/>
    <w:rsid w:val="00014C87"/>
    <w:rsid w:val="00016D12"/>
    <w:rsid w:val="000239D7"/>
    <w:rsid w:val="00027227"/>
    <w:rsid w:val="000429C4"/>
    <w:rsid w:val="00042A14"/>
    <w:rsid w:val="000461EF"/>
    <w:rsid w:val="000623D0"/>
    <w:rsid w:val="000716CA"/>
    <w:rsid w:val="00073F2B"/>
    <w:rsid w:val="000E3263"/>
    <w:rsid w:val="000F26A7"/>
    <w:rsid w:val="0010686D"/>
    <w:rsid w:val="001505C0"/>
    <w:rsid w:val="00154946"/>
    <w:rsid w:val="001562F1"/>
    <w:rsid w:val="00163B85"/>
    <w:rsid w:val="00163BDF"/>
    <w:rsid w:val="00182035"/>
    <w:rsid w:val="00187647"/>
    <w:rsid w:val="001C0575"/>
    <w:rsid w:val="001D674B"/>
    <w:rsid w:val="001E1BAC"/>
    <w:rsid w:val="001F1A3D"/>
    <w:rsid w:val="001F2F38"/>
    <w:rsid w:val="00204C5C"/>
    <w:rsid w:val="00215F1E"/>
    <w:rsid w:val="002162C1"/>
    <w:rsid w:val="00233BDC"/>
    <w:rsid w:val="00234AB9"/>
    <w:rsid w:val="002354DA"/>
    <w:rsid w:val="00251630"/>
    <w:rsid w:val="00256AD8"/>
    <w:rsid w:val="00270F7A"/>
    <w:rsid w:val="00271BD4"/>
    <w:rsid w:val="00280AAC"/>
    <w:rsid w:val="00295422"/>
    <w:rsid w:val="002A6778"/>
    <w:rsid w:val="002A7E0E"/>
    <w:rsid w:val="002C6257"/>
    <w:rsid w:val="002D0D33"/>
    <w:rsid w:val="002E2047"/>
    <w:rsid w:val="002E2A44"/>
    <w:rsid w:val="002F67F7"/>
    <w:rsid w:val="00314FCF"/>
    <w:rsid w:val="0032371C"/>
    <w:rsid w:val="00343745"/>
    <w:rsid w:val="003556B3"/>
    <w:rsid w:val="00370304"/>
    <w:rsid w:val="00375B4F"/>
    <w:rsid w:val="00382EFA"/>
    <w:rsid w:val="00383042"/>
    <w:rsid w:val="00396E9A"/>
    <w:rsid w:val="003A2AAB"/>
    <w:rsid w:val="003A6528"/>
    <w:rsid w:val="003D55FA"/>
    <w:rsid w:val="003D781D"/>
    <w:rsid w:val="0040661D"/>
    <w:rsid w:val="0041232E"/>
    <w:rsid w:val="00441B59"/>
    <w:rsid w:val="004479C1"/>
    <w:rsid w:val="0047397E"/>
    <w:rsid w:val="00481249"/>
    <w:rsid w:val="004874C2"/>
    <w:rsid w:val="004900C9"/>
    <w:rsid w:val="00497D50"/>
    <w:rsid w:val="004A0C9E"/>
    <w:rsid w:val="004A1029"/>
    <w:rsid w:val="004B3627"/>
    <w:rsid w:val="004B4BB7"/>
    <w:rsid w:val="004C16D1"/>
    <w:rsid w:val="004C603D"/>
    <w:rsid w:val="004D058B"/>
    <w:rsid w:val="004F7CCD"/>
    <w:rsid w:val="0050087D"/>
    <w:rsid w:val="005070F5"/>
    <w:rsid w:val="00511EBD"/>
    <w:rsid w:val="00512620"/>
    <w:rsid w:val="00514CCE"/>
    <w:rsid w:val="005200B9"/>
    <w:rsid w:val="005371EC"/>
    <w:rsid w:val="00542527"/>
    <w:rsid w:val="00562EB9"/>
    <w:rsid w:val="00563E98"/>
    <w:rsid w:val="00573A12"/>
    <w:rsid w:val="00573C34"/>
    <w:rsid w:val="00574854"/>
    <w:rsid w:val="00575B6A"/>
    <w:rsid w:val="00577DE2"/>
    <w:rsid w:val="00585FBE"/>
    <w:rsid w:val="0059058B"/>
    <w:rsid w:val="0059619E"/>
    <w:rsid w:val="005B1183"/>
    <w:rsid w:val="005B260D"/>
    <w:rsid w:val="005B4E96"/>
    <w:rsid w:val="005D0D4A"/>
    <w:rsid w:val="005E0488"/>
    <w:rsid w:val="005F2E5A"/>
    <w:rsid w:val="00602570"/>
    <w:rsid w:val="0061211D"/>
    <w:rsid w:val="006137E4"/>
    <w:rsid w:val="006441CA"/>
    <w:rsid w:val="00645B80"/>
    <w:rsid w:val="00650624"/>
    <w:rsid w:val="00656B2F"/>
    <w:rsid w:val="006813CE"/>
    <w:rsid w:val="006A0BC7"/>
    <w:rsid w:val="006A0F33"/>
    <w:rsid w:val="006B08D1"/>
    <w:rsid w:val="006B3FA2"/>
    <w:rsid w:val="006B6495"/>
    <w:rsid w:val="006D085D"/>
    <w:rsid w:val="006E0FF5"/>
    <w:rsid w:val="006E15B9"/>
    <w:rsid w:val="006E553E"/>
    <w:rsid w:val="006E63D1"/>
    <w:rsid w:val="006F6313"/>
    <w:rsid w:val="007015F4"/>
    <w:rsid w:val="00702CE6"/>
    <w:rsid w:val="007059F3"/>
    <w:rsid w:val="0070694A"/>
    <w:rsid w:val="00707005"/>
    <w:rsid w:val="00711532"/>
    <w:rsid w:val="00742AF1"/>
    <w:rsid w:val="007710F8"/>
    <w:rsid w:val="0077221A"/>
    <w:rsid w:val="00782B10"/>
    <w:rsid w:val="00783107"/>
    <w:rsid w:val="00785CA4"/>
    <w:rsid w:val="007906D0"/>
    <w:rsid w:val="00790F79"/>
    <w:rsid w:val="007938A8"/>
    <w:rsid w:val="00795B86"/>
    <w:rsid w:val="007A05B8"/>
    <w:rsid w:val="007A1F5D"/>
    <w:rsid w:val="00801F84"/>
    <w:rsid w:val="008277CA"/>
    <w:rsid w:val="00835DE7"/>
    <w:rsid w:val="0085177D"/>
    <w:rsid w:val="00865F8A"/>
    <w:rsid w:val="00875D10"/>
    <w:rsid w:val="00880A24"/>
    <w:rsid w:val="00886E07"/>
    <w:rsid w:val="00892F15"/>
    <w:rsid w:val="008B1EFB"/>
    <w:rsid w:val="008B7540"/>
    <w:rsid w:val="008D1241"/>
    <w:rsid w:val="009124B7"/>
    <w:rsid w:val="00930320"/>
    <w:rsid w:val="009351BB"/>
    <w:rsid w:val="009579AC"/>
    <w:rsid w:val="00960507"/>
    <w:rsid w:val="0098151E"/>
    <w:rsid w:val="00981995"/>
    <w:rsid w:val="009900CF"/>
    <w:rsid w:val="00992917"/>
    <w:rsid w:val="009A071F"/>
    <w:rsid w:val="009A59A9"/>
    <w:rsid w:val="009D0035"/>
    <w:rsid w:val="009D7D33"/>
    <w:rsid w:val="009F7750"/>
    <w:rsid w:val="00A0326C"/>
    <w:rsid w:val="00A134F0"/>
    <w:rsid w:val="00A2366B"/>
    <w:rsid w:val="00A41061"/>
    <w:rsid w:val="00A72A76"/>
    <w:rsid w:val="00A7375C"/>
    <w:rsid w:val="00A90CBA"/>
    <w:rsid w:val="00A91842"/>
    <w:rsid w:val="00AB5D3B"/>
    <w:rsid w:val="00AB6C25"/>
    <w:rsid w:val="00B02F22"/>
    <w:rsid w:val="00B11AC4"/>
    <w:rsid w:val="00B16C6E"/>
    <w:rsid w:val="00B23889"/>
    <w:rsid w:val="00B27F44"/>
    <w:rsid w:val="00B50C61"/>
    <w:rsid w:val="00B529FF"/>
    <w:rsid w:val="00B639F7"/>
    <w:rsid w:val="00B66C38"/>
    <w:rsid w:val="00B741CC"/>
    <w:rsid w:val="00B92829"/>
    <w:rsid w:val="00BB0AD8"/>
    <w:rsid w:val="00BB3431"/>
    <w:rsid w:val="00BC068F"/>
    <w:rsid w:val="00BE2A40"/>
    <w:rsid w:val="00BE71FC"/>
    <w:rsid w:val="00C012CC"/>
    <w:rsid w:val="00C126D9"/>
    <w:rsid w:val="00C52854"/>
    <w:rsid w:val="00C56FB6"/>
    <w:rsid w:val="00C717E1"/>
    <w:rsid w:val="00C84F1F"/>
    <w:rsid w:val="00C85502"/>
    <w:rsid w:val="00C87C06"/>
    <w:rsid w:val="00C91419"/>
    <w:rsid w:val="00C96E6E"/>
    <w:rsid w:val="00CA64D5"/>
    <w:rsid w:val="00CC4C25"/>
    <w:rsid w:val="00CC754B"/>
    <w:rsid w:val="00CC7946"/>
    <w:rsid w:val="00CD19F2"/>
    <w:rsid w:val="00CD2176"/>
    <w:rsid w:val="00CD339A"/>
    <w:rsid w:val="00CE1FFB"/>
    <w:rsid w:val="00CF2A62"/>
    <w:rsid w:val="00CF347D"/>
    <w:rsid w:val="00CF6103"/>
    <w:rsid w:val="00D02495"/>
    <w:rsid w:val="00D135E9"/>
    <w:rsid w:val="00D23956"/>
    <w:rsid w:val="00D27029"/>
    <w:rsid w:val="00D34806"/>
    <w:rsid w:val="00D36E65"/>
    <w:rsid w:val="00D41013"/>
    <w:rsid w:val="00D66F08"/>
    <w:rsid w:val="00D73FAC"/>
    <w:rsid w:val="00D9619D"/>
    <w:rsid w:val="00D9691C"/>
    <w:rsid w:val="00DC5F4F"/>
    <w:rsid w:val="00DD4DD1"/>
    <w:rsid w:val="00E06B60"/>
    <w:rsid w:val="00E1250D"/>
    <w:rsid w:val="00E158F1"/>
    <w:rsid w:val="00E378F4"/>
    <w:rsid w:val="00E67DD7"/>
    <w:rsid w:val="00E82D08"/>
    <w:rsid w:val="00E878D7"/>
    <w:rsid w:val="00E90115"/>
    <w:rsid w:val="00EB6141"/>
    <w:rsid w:val="00F415BF"/>
    <w:rsid w:val="00F51B07"/>
    <w:rsid w:val="00F62EB0"/>
    <w:rsid w:val="00F632D7"/>
    <w:rsid w:val="00F77B22"/>
    <w:rsid w:val="00F92E2F"/>
    <w:rsid w:val="00FB54D7"/>
    <w:rsid w:val="00FB7819"/>
    <w:rsid w:val="00FE03B6"/>
    <w:rsid w:val="00FE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D87E"/>
  <w15:chartTrackingRefBased/>
  <w15:docId w15:val="{254A113E-F38B-4507-96CF-ADB0CC871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8151E"/>
    <w:pPr>
      <w:spacing w:before="120"/>
      <w:jc w:val="both"/>
    </w:pPr>
    <w:rPr>
      <w:rFonts w:ascii="Arial" w:eastAsia="Times New Roman" w:hAnsi="Arial"/>
      <w:szCs w:val="24"/>
    </w:rPr>
  </w:style>
  <w:style w:type="paragraph" w:styleId="Naslov1">
    <w:name w:val="heading 1"/>
    <w:basedOn w:val="Navaden"/>
    <w:next w:val="Navaden"/>
    <w:link w:val="Naslov1Znak"/>
    <w:qFormat/>
    <w:rsid w:val="004F7CCD"/>
    <w:pPr>
      <w:keepNext/>
      <w:numPr>
        <w:numId w:val="12"/>
      </w:numPr>
      <w:tabs>
        <w:tab w:val="clear" w:pos="360"/>
        <w:tab w:val="num" w:pos="567"/>
      </w:tabs>
      <w:spacing w:before="240" w:after="60"/>
      <w:ind w:left="567" w:hanging="567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Naslov2">
    <w:name w:val="heading 2"/>
    <w:basedOn w:val="Navaden"/>
    <w:next w:val="Navaden"/>
    <w:link w:val="Naslov2Znak"/>
    <w:qFormat/>
    <w:rsid w:val="004F7CCD"/>
    <w:pPr>
      <w:keepNext/>
      <w:numPr>
        <w:ilvl w:val="1"/>
        <w:numId w:val="12"/>
      </w:numPr>
      <w:tabs>
        <w:tab w:val="num" w:pos="993"/>
      </w:tabs>
      <w:spacing w:after="60"/>
      <w:ind w:left="993" w:hanging="633"/>
      <w:outlineLvl w:val="1"/>
    </w:pPr>
    <w:rPr>
      <w:b/>
      <w:bCs/>
      <w:caps/>
    </w:rPr>
  </w:style>
  <w:style w:type="paragraph" w:styleId="Naslov3">
    <w:name w:val="heading 3"/>
    <w:basedOn w:val="Navaden"/>
    <w:next w:val="Navaden"/>
    <w:link w:val="Naslov3Znak"/>
    <w:qFormat/>
    <w:rsid w:val="004F7CCD"/>
    <w:pPr>
      <w:numPr>
        <w:ilvl w:val="2"/>
        <w:numId w:val="12"/>
      </w:numPr>
      <w:spacing w:before="240" w:after="60"/>
      <w:outlineLvl w:val="2"/>
    </w:pPr>
    <w:rPr>
      <w:b/>
    </w:rPr>
  </w:style>
  <w:style w:type="paragraph" w:styleId="Naslov4">
    <w:name w:val="heading 4"/>
    <w:basedOn w:val="Navaden"/>
    <w:next w:val="Navaden"/>
    <w:link w:val="Naslov4Znak"/>
    <w:qFormat/>
    <w:rsid w:val="004F7CCD"/>
    <w:pPr>
      <w:keepNext/>
      <w:numPr>
        <w:ilvl w:val="3"/>
        <w:numId w:val="12"/>
      </w:numPr>
      <w:spacing w:after="60"/>
      <w:outlineLvl w:val="3"/>
    </w:pPr>
    <w:rPr>
      <w:bCs/>
      <w:szCs w:val="28"/>
    </w:rPr>
  </w:style>
  <w:style w:type="paragraph" w:styleId="Naslov5">
    <w:name w:val="heading 5"/>
    <w:basedOn w:val="Navaden"/>
    <w:next w:val="Navaden"/>
    <w:link w:val="Naslov5Znak"/>
    <w:qFormat/>
    <w:rsid w:val="004F7CCD"/>
    <w:pPr>
      <w:tabs>
        <w:tab w:val="num" w:pos="2552"/>
      </w:tabs>
      <w:ind w:left="2552" w:hanging="1112"/>
      <w:outlineLvl w:val="4"/>
    </w:pPr>
    <w:rPr>
      <w:bCs/>
      <w:iCs/>
      <w:sz w:val="18"/>
      <w:szCs w:val="26"/>
      <w:u w:val="single"/>
    </w:rPr>
  </w:style>
  <w:style w:type="paragraph" w:styleId="Naslov6">
    <w:name w:val="heading 6"/>
    <w:basedOn w:val="Navaden"/>
    <w:next w:val="Navaden"/>
    <w:link w:val="Naslov6Znak"/>
    <w:qFormat/>
    <w:rsid w:val="004F7CCD"/>
    <w:pPr>
      <w:tabs>
        <w:tab w:val="num" w:pos="2880"/>
      </w:tabs>
      <w:spacing w:before="240" w:after="60"/>
      <w:ind w:left="2736" w:hanging="936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4F7CCD"/>
    <w:pPr>
      <w:tabs>
        <w:tab w:val="num" w:pos="1296"/>
      </w:tabs>
      <w:spacing w:before="240" w:after="60"/>
      <w:ind w:left="1296" w:hanging="1296"/>
      <w:outlineLvl w:val="6"/>
    </w:pPr>
    <w:rPr>
      <w:szCs w:val="20"/>
    </w:rPr>
  </w:style>
  <w:style w:type="paragraph" w:styleId="Naslov8">
    <w:name w:val="heading 8"/>
    <w:basedOn w:val="Navaden"/>
    <w:next w:val="Navaden"/>
    <w:link w:val="Naslov8Znak"/>
    <w:qFormat/>
    <w:rsid w:val="004F7CCD"/>
    <w:pPr>
      <w:tabs>
        <w:tab w:val="num" w:pos="1440"/>
      </w:tabs>
      <w:spacing w:before="240" w:after="60"/>
      <w:ind w:left="1440" w:hanging="1440"/>
      <w:outlineLvl w:val="7"/>
    </w:pPr>
    <w:rPr>
      <w:i/>
      <w:iCs/>
      <w:szCs w:val="20"/>
    </w:rPr>
  </w:style>
  <w:style w:type="paragraph" w:styleId="Naslov9">
    <w:name w:val="heading 9"/>
    <w:basedOn w:val="Navaden"/>
    <w:next w:val="Navaden"/>
    <w:link w:val="Naslov9Znak"/>
    <w:qFormat/>
    <w:rsid w:val="004F7CCD"/>
    <w:pPr>
      <w:tabs>
        <w:tab w:val="num" w:pos="1584"/>
      </w:tabs>
      <w:spacing w:before="240" w:after="60"/>
      <w:ind w:left="1584" w:hanging="1584"/>
      <w:outlineLvl w:val="8"/>
    </w:pPr>
    <w:rPr>
      <w:rFonts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4F7CCD"/>
    <w:rPr>
      <w:rFonts w:ascii="Arial" w:eastAsia="Times New Roman" w:hAnsi="Arial" w:cs="Arial"/>
      <w:b/>
      <w:bCs/>
      <w:caps/>
      <w:kern w:val="32"/>
      <w:sz w:val="24"/>
      <w:szCs w:val="32"/>
      <w:lang w:eastAsia="sl-SI"/>
    </w:rPr>
  </w:style>
  <w:style w:type="character" w:customStyle="1" w:styleId="Naslov2Znak">
    <w:name w:val="Naslov 2 Znak"/>
    <w:link w:val="Naslov2"/>
    <w:rsid w:val="004F7CCD"/>
    <w:rPr>
      <w:rFonts w:ascii="Arial" w:eastAsia="Times New Roman" w:hAnsi="Arial" w:cs="Times New Roman"/>
      <w:b/>
      <w:bCs/>
      <w:caps/>
      <w:sz w:val="20"/>
      <w:szCs w:val="24"/>
      <w:lang w:eastAsia="sl-SI"/>
    </w:rPr>
  </w:style>
  <w:style w:type="character" w:customStyle="1" w:styleId="Naslov3Znak">
    <w:name w:val="Naslov 3 Znak"/>
    <w:link w:val="Naslov3"/>
    <w:rsid w:val="004F7CCD"/>
    <w:rPr>
      <w:rFonts w:ascii="Arial" w:eastAsia="Times New Roman" w:hAnsi="Arial" w:cs="Times New Roman"/>
      <w:b/>
      <w:sz w:val="20"/>
      <w:szCs w:val="24"/>
      <w:lang w:eastAsia="sl-SI"/>
    </w:rPr>
  </w:style>
  <w:style w:type="character" w:customStyle="1" w:styleId="Naslov4Znak">
    <w:name w:val="Naslov 4 Znak"/>
    <w:link w:val="Naslov4"/>
    <w:rsid w:val="004F7CCD"/>
    <w:rPr>
      <w:rFonts w:ascii="Arial" w:eastAsia="Times New Roman" w:hAnsi="Arial" w:cs="Times New Roman"/>
      <w:bCs/>
      <w:sz w:val="20"/>
      <w:szCs w:val="28"/>
      <w:lang w:eastAsia="sl-SI"/>
    </w:rPr>
  </w:style>
  <w:style w:type="character" w:customStyle="1" w:styleId="Naslov5Znak">
    <w:name w:val="Naslov 5 Znak"/>
    <w:link w:val="Naslov5"/>
    <w:rsid w:val="004F7CCD"/>
    <w:rPr>
      <w:rFonts w:ascii="Arial" w:eastAsia="Times New Roman" w:hAnsi="Arial" w:cs="Times New Roman"/>
      <w:bCs/>
      <w:iCs/>
      <w:sz w:val="18"/>
      <w:szCs w:val="26"/>
      <w:u w:val="single"/>
      <w:lang w:eastAsia="sl-SI"/>
    </w:rPr>
  </w:style>
  <w:style w:type="character" w:customStyle="1" w:styleId="Naslov6Znak">
    <w:name w:val="Naslov 6 Znak"/>
    <w:link w:val="Naslov6"/>
    <w:rsid w:val="004F7CCD"/>
    <w:rPr>
      <w:rFonts w:ascii="Arial" w:eastAsia="Times New Roman" w:hAnsi="Arial" w:cs="Times New Roman"/>
      <w:b/>
      <w:bCs/>
      <w:lang w:eastAsia="sl-SI"/>
    </w:rPr>
  </w:style>
  <w:style w:type="character" w:customStyle="1" w:styleId="Naslov7Znak">
    <w:name w:val="Naslov 7 Znak"/>
    <w:link w:val="Naslov7"/>
    <w:rsid w:val="004F7CCD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Naslov8Znak">
    <w:name w:val="Naslov 8 Znak"/>
    <w:link w:val="Naslov8"/>
    <w:rsid w:val="004F7CCD"/>
    <w:rPr>
      <w:rFonts w:ascii="Arial" w:eastAsia="Times New Roman" w:hAnsi="Arial" w:cs="Times New Roman"/>
      <w:i/>
      <w:iCs/>
      <w:sz w:val="20"/>
      <w:szCs w:val="20"/>
      <w:lang w:eastAsia="sl-SI"/>
    </w:rPr>
  </w:style>
  <w:style w:type="character" w:customStyle="1" w:styleId="Naslov9Znak">
    <w:name w:val="Naslov 9 Znak"/>
    <w:link w:val="Naslov9"/>
    <w:rsid w:val="004F7CCD"/>
    <w:rPr>
      <w:rFonts w:ascii="Arial" w:eastAsia="Times New Roman" w:hAnsi="Arial" w:cs="Arial"/>
      <w:lang w:eastAsia="sl-SI"/>
    </w:rPr>
  </w:style>
  <w:style w:type="paragraph" w:styleId="NaslovTOC">
    <w:name w:val="TOC Heading"/>
    <w:basedOn w:val="Naslov1"/>
    <w:next w:val="Navaden"/>
    <w:uiPriority w:val="39"/>
    <w:unhideWhenUsed/>
    <w:qFormat/>
    <w:rsid w:val="004F7CCD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aps w:val="0"/>
      <w:color w:val="365F91"/>
      <w:kern w:val="0"/>
      <w:sz w:val="28"/>
      <w:szCs w:val="28"/>
    </w:rPr>
  </w:style>
  <w:style w:type="paragraph" w:styleId="Besedilooblaka">
    <w:name w:val="Balloon Text"/>
    <w:basedOn w:val="Navaden"/>
    <w:link w:val="BesedilooblakaZnak"/>
    <w:semiHidden/>
    <w:rsid w:val="004F7CC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semiHidden/>
    <w:rsid w:val="004F7CCD"/>
    <w:rPr>
      <w:rFonts w:ascii="Tahoma" w:eastAsia="Times New Roman" w:hAnsi="Tahoma" w:cs="Tahoma"/>
      <w:sz w:val="16"/>
      <w:szCs w:val="16"/>
      <w:lang w:eastAsia="sl-SI"/>
    </w:rPr>
  </w:style>
  <w:style w:type="paragraph" w:customStyle="1" w:styleId="Komentar-besedilo">
    <w:name w:val="Komentar - besedilo"/>
    <w:basedOn w:val="Navaden"/>
    <w:link w:val="Komentar-besediloZnak"/>
    <w:uiPriority w:val="99"/>
    <w:semiHidden/>
    <w:rsid w:val="004F7CCD"/>
    <w:rPr>
      <w:szCs w:val="20"/>
    </w:rPr>
  </w:style>
  <w:style w:type="character" w:customStyle="1" w:styleId="Komentar-besediloZnak">
    <w:name w:val="Komentar - besedilo Znak"/>
    <w:link w:val="Komentar-besedilo"/>
    <w:uiPriority w:val="99"/>
    <w:semiHidden/>
    <w:rsid w:val="004F7CCD"/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komentarja">
    <w:name w:val="Zadeva komentarja"/>
    <w:basedOn w:val="Komentar-besedilo"/>
    <w:next w:val="Komentar-besedilo"/>
    <w:link w:val="ZadevakomentarjaZnak"/>
    <w:uiPriority w:val="99"/>
    <w:semiHidden/>
    <w:rsid w:val="004F7CCD"/>
    <w:rPr>
      <w:b/>
      <w:bCs/>
    </w:rPr>
  </w:style>
  <w:style w:type="character" w:customStyle="1" w:styleId="ZadevakomentarjaZnak">
    <w:name w:val="Zadeva komentarja Znak"/>
    <w:link w:val="Zadevakomentarja"/>
    <w:uiPriority w:val="99"/>
    <w:semiHidden/>
    <w:rsid w:val="004F7CCD"/>
    <w:rPr>
      <w:rFonts w:ascii="Arial" w:eastAsia="Times New Roman" w:hAnsi="Arial" w:cs="Times New Roman"/>
      <w:b/>
      <w:bCs/>
      <w:sz w:val="20"/>
      <w:szCs w:val="20"/>
      <w:lang w:eastAsia="sl-SI"/>
    </w:rPr>
  </w:style>
  <w:style w:type="paragraph" w:styleId="Zgradbadokumenta">
    <w:name w:val="Document Map"/>
    <w:basedOn w:val="Navaden"/>
    <w:link w:val="ZgradbadokumentaZnak"/>
    <w:semiHidden/>
    <w:rsid w:val="004F7CCD"/>
    <w:pPr>
      <w:shd w:val="clear" w:color="auto" w:fill="000080"/>
    </w:pPr>
    <w:rPr>
      <w:rFonts w:ascii="Tahoma" w:hAnsi="Tahoma" w:cs="Tahoma"/>
      <w:szCs w:val="20"/>
    </w:rPr>
  </w:style>
  <w:style w:type="character" w:customStyle="1" w:styleId="ZgradbadokumentaZnak">
    <w:name w:val="Zgradba dokumenta Znak"/>
    <w:link w:val="Zgradbadokumenta"/>
    <w:semiHidden/>
    <w:rsid w:val="004F7CCD"/>
    <w:rPr>
      <w:rFonts w:ascii="Tahoma" w:eastAsia="Times New Roman" w:hAnsi="Tahoma" w:cs="Tahoma"/>
      <w:sz w:val="20"/>
      <w:szCs w:val="20"/>
      <w:shd w:val="clear" w:color="auto" w:fill="000080"/>
      <w:lang w:eastAsia="sl-SI"/>
    </w:rPr>
  </w:style>
  <w:style w:type="paragraph" w:customStyle="1" w:styleId="tevilkalena">
    <w:name w:val="Številka člena"/>
    <w:basedOn w:val="Navaden"/>
    <w:next w:val="Navaden"/>
    <w:autoRedefine/>
    <w:rsid w:val="004F7CCD"/>
    <w:pPr>
      <w:keepNext/>
      <w:numPr>
        <w:numId w:val="1"/>
      </w:numPr>
      <w:tabs>
        <w:tab w:val="num" w:pos="360"/>
      </w:tabs>
      <w:spacing w:before="360" w:after="120"/>
      <w:ind w:left="360"/>
      <w:jc w:val="center"/>
    </w:pPr>
  </w:style>
  <w:style w:type="paragraph" w:styleId="Otevilenseznam">
    <w:name w:val="List Number"/>
    <w:basedOn w:val="Navaden"/>
    <w:rsid w:val="004F7CCD"/>
    <w:pPr>
      <w:numPr>
        <w:numId w:val="2"/>
      </w:numPr>
    </w:pPr>
  </w:style>
  <w:style w:type="paragraph" w:styleId="Kazalovsebine2">
    <w:name w:val="toc 2"/>
    <w:basedOn w:val="Navaden"/>
    <w:next w:val="Navaden"/>
    <w:autoRedefine/>
    <w:uiPriority w:val="39"/>
    <w:qFormat/>
    <w:rsid w:val="004F7CCD"/>
    <w:pPr>
      <w:tabs>
        <w:tab w:val="left" w:pos="880"/>
        <w:tab w:val="right" w:leader="dot" w:pos="9060"/>
      </w:tabs>
      <w:spacing w:before="60"/>
      <w:ind w:left="850" w:hanging="612"/>
    </w:pPr>
  </w:style>
  <w:style w:type="paragraph" w:styleId="Kazalovsebine1">
    <w:name w:val="toc 1"/>
    <w:basedOn w:val="Navaden"/>
    <w:next w:val="Navaden"/>
    <w:autoRedefine/>
    <w:uiPriority w:val="39"/>
    <w:qFormat/>
    <w:rsid w:val="004F7CCD"/>
    <w:pPr>
      <w:tabs>
        <w:tab w:val="left" w:pos="720"/>
        <w:tab w:val="right" w:leader="dot" w:pos="9060"/>
      </w:tabs>
      <w:ind w:left="709" w:hanging="709"/>
    </w:pPr>
    <w:rPr>
      <w:b/>
      <w:noProof/>
      <w:sz w:val="28"/>
      <w:szCs w:val="28"/>
    </w:rPr>
  </w:style>
  <w:style w:type="paragraph" w:styleId="Telobesedila2">
    <w:name w:val="Body Text 2"/>
    <w:basedOn w:val="Navaden"/>
    <w:link w:val="Telobesedila2Znak"/>
    <w:rsid w:val="004F7CCD"/>
    <w:pPr>
      <w:jc w:val="center"/>
    </w:pPr>
    <w:rPr>
      <w:b/>
      <w:bCs/>
      <w:sz w:val="28"/>
      <w:szCs w:val="28"/>
    </w:rPr>
  </w:style>
  <w:style w:type="character" w:customStyle="1" w:styleId="Telobesedila2Znak">
    <w:name w:val="Telo besedila 2 Znak"/>
    <w:link w:val="Telobesedila2"/>
    <w:rsid w:val="004F7CCD"/>
    <w:rPr>
      <w:rFonts w:ascii="Arial" w:eastAsia="Times New Roman" w:hAnsi="Arial" w:cs="Times New Roman"/>
      <w:b/>
      <w:bCs/>
      <w:sz w:val="28"/>
      <w:szCs w:val="28"/>
      <w:lang w:eastAsia="sl-SI"/>
    </w:rPr>
  </w:style>
  <w:style w:type="paragraph" w:styleId="Kazalovsebine3">
    <w:name w:val="toc 3"/>
    <w:basedOn w:val="Navaden"/>
    <w:next w:val="Navaden"/>
    <w:autoRedefine/>
    <w:uiPriority w:val="39"/>
    <w:qFormat/>
    <w:rsid w:val="004F7CCD"/>
    <w:pPr>
      <w:tabs>
        <w:tab w:val="right" w:leader="dot" w:pos="9061"/>
      </w:tabs>
      <w:spacing w:before="0"/>
      <w:ind w:left="1424" w:hanging="1021"/>
    </w:pPr>
  </w:style>
  <w:style w:type="paragraph" w:styleId="Revizija">
    <w:name w:val="Revision"/>
    <w:hidden/>
    <w:uiPriority w:val="99"/>
    <w:semiHidden/>
    <w:rsid w:val="004F7CCD"/>
    <w:rPr>
      <w:rFonts w:ascii="Arial" w:eastAsia="Times New Roman" w:hAnsi="Arial"/>
      <w:szCs w:val="24"/>
    </w:rPr>
  </w:style>
  <w:style w:type="table" w:customStyle="1" w:styleId="Svetelseznam1">
    <w:name w:val="Svetel seznam1"/>
    <w:basedOn w:val="Navadnatabela"/>
    <w:uiPriority w:val="61"/>
    <w:rsid w:val="004F7CCD"/>
    <w:rPr>
      <w:rFonts w:eastAsia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Tabela-mrea">
    <w:name w:val="Tabela - mreža"/>
    <w:basedOn w:val="Navadnatabela"/>
    <w:uiPriority w:val="39"/>
    <w:rsid w:val="004F7CC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klasina4">
    <w:name w:val="Tabela - klasična 4"/>
    <w:basedOn w:val="Navadnatabela"/>
    <w:rsid w:val="004F7CCD"/>
    <w:pPr>
      <w:spacing w:before="120"/>
      <w:jc w:val="both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eznam4">
    <w:name w:val="Tabela - seznam 4"/>
    <w:basedOn w:val="Navadnatabela"/>
    <w:rsid w:val="004F7CCD"/>
    <w:pPr>
      <w:spacing w:before="120"/>
      <w:jc w:val="both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ela-profesionalna">
    <w:name w:val="Tabela - profesionalna"/>
    <w:basedOn w:val="Navadnatabela"/>
    <w:rsid w:val="004F7CCD"/>
    <w:pPr>
      <w:spacing w:before="120"/>
      <w:jc w:val="both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mrea5">
    <w:name w:val="Tabela - mreža 5"/>
    <w:basedOn w:val="Navadnatabela"/>
    <w:rsid w:val="004F7CCD"/>
    <w:pPr>
      <w:spacing w:before="120"/>
      <w:jc w:val="both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Kazalovsebine4">
    <w:name w:val="toc 4"/>
    <w:basedOn w:val="Navaden"/>
    <w:next w:val="Navaden"/>
    <w:autoRedefine/>
    <w:rsid w:val="004F7CCD"/>
    <w:pPr>
      <w:tabs>
        <w:tab w:val="right" w:leader="dot" w:pos="9061"/>
      </w:tabs>
      <w:spacing w:before="0"/>
      <w:ind w:left="1843" w:hanging="1242"/>
    </w:pPr>
  </w:style>
  <w:style w:type="paragraph" w:styleId="Otevilenseznam2">
    <w:name w:val="List Number 2"/>
    <w:basedOn w:val="Navaden"/>
    <w:rsid w:val="004F7CCD"/>
    <w:pPr>
      <w:tabs>
        <w:tab w:val="num" w:pos="643"/>
      </w:tabs>
      <w:ind w:left="643" w:hanging="360"/>
    </w:pPr>
    <w:rPr>
      <w:szCs w:val="20"/>
    </w:rPr>
  </w:style>
  <w:style w:type="paragraph" w:styleId="Otevilenseznam3">
    <w:name w:val="List Number 3"/>
    <w:basedOn w:val="Navaden"/>
    <w:rsid w:val="004F7CCD"/>
    <w:pPr>
      <w:tabs>
        <w:tab w:val="num" w:pos="926"/>
      </w:tabs>
      <w:ind w:left="926" w:hanging="360"/>
    </w:pPr>
    <w:rPr>
      <w:szCs w:val="20"/>
    </w:rPr>
  </w:style>
  <w:style w:type="paragraph" w:styleId="Otevilenseznam4">
    <w:name w:val="List Number 4"/>
    <w:basedOn w:val="Navaden"/>
    <w:rsid w:val="004F7CCD"/>
    <w:pPr>
      <w:tabs>
        <w:tab w:val="num" w:pos="1209"/>
      </w:tabs>
      <w:ind w:left="1209" w:hanging="360"/>
    </w:pPr>
    <w:rPr>
      <w:szCs w:val="20"/>
    </w:rPr>
  </w:style>
  <w:style w:type="paragraph" w:styleId="Otevilenseznam5">
    <w:name w:val="List Number 5"/>
    <w:basedOn w:val="Navaden"/>
    <w:rsid w:val="004F7CCD"/>
    <w:pPr>
      <w:tabs>
        <w:tab w:val="num" w:pos="1492"/>
      </w:tabs>
      <w:ind w:left="1492" w:hanging="360"/>
    </w:pPr>
    <w:rPr>
      <w:szCs w:val="20"/>
    </w:rPr>
  </w:style>
  <w:style w:type="paragraph" w:styleId="Oznaenseznam">
    <w:name w:val="List Bullet"/>
    <w:basedOn w:val="Navaden"/>
    <w:autoRedefine/>
    <w:rsid w:val="004F7CCD"/>
    <w:pPr>
      <w:tabs>
        <w:tab w:val="num" w:pos="360"/>
      </w:tabs>
      <w:ind w:left="360" w:hanging="360"/>
    </w:pPr>
    <w:rPr>
      <w:szCs w:val="20"/>
    </w:rPr>
  </w:style>
  <w:style w:type="paragraph" w:styleId="Oznaenseznam2">
    <w:name w:val="List Bullet 2"/>
    <w:basedOn w:val="Navaden"/>
    <w:autoRedefine/>
    <w:rsid w:val="004F7CCD"/>
    <w:pPr>
      <w:tabs>
        <w:tab w:val="num" w:pos="643"/>
      </w:tabs>
      <w:ind w:left="643" w:hanging="360"/>
    </w:pPr>
    <w:rPr>
      <w:szCs w:val="20"/>
    </w:rPr>
  </w:style>
  <w:style w:type="paragraph" w:styleId="Oznaenseznam3">
    <w:name w:val="List Bullet 3"/>
    <w:basedOn w:val="Navaden"/>
    <w:autoRedefine/>
    <w:rsid w:val="004F7CCD"/>
    <w:pPr>
      <w:tabs>
        <w:tab w:val="num" w:pos="926"/>
      </w:tabs>
      <w:ind w:left="926" w:hanging="360"/>
    </w:pPr>
    <w:rPr>
      <w:szCs w:val="20"/>
    </w:rPr>
  </w:style>
  <w:style w:type="paragraph" w:styleId="Oznaenseznam4">
    <w:name w:val="List Bullet 4"/>
    <w:basedOn w:val="Navaden"/>
    <w:autoRedefine/>
    <w:rsid w:val="004F7CCD"/>
    <w:pPr>
      <w:tabs>
        <w:tab w:val="num" w:pos="1209"/>
      </w:tabs>
      <w:ind w:left="1209" w:hanging="360"/>
    </w:pPr>
    <w:rPr>
      <w:szCs w:val="20"/>
    </w:rPr>
  </w:style>
  <w:style w:type="paragraph" w:styleId="Oznaenseznam5">
    <w:name w:val="List Bullet 5"/>
    <w:basedOn w:val="Navaden"/>
    <w:autoRedefine/>
    <w:rsid w:val="004F7CCD"/>
    <w:pPr>
      <w:tabs>
        <w:tab w:val="num" w:pos="1492"/>
      </w:tabs>
      <w:ind w:left="1492" w:hanging="360"/>
    </w:pPr>
    <w:rPr>
      <w:szCs w:val="20"/>
    </w:rPr>
  </w:style>
  <w:style w:type="paragraph" w:styleId="Seznam">
    <w:name w:val="List"/>
    <w:basedOn w:val="Navaden"/>
    <w:rsid w:val="004F7CCD"/>
    <w:pPr>
      <w:ind w:left="283" w:hanging="283"/>
    </w:pPr>
    <w:rPr>
      <w:szCs w:val="20"/>
    </w:rPr>
  </w:style>
  <w:style w:type="paragraph" w:styleId="Seznam-nadaljevanje">
    <w:name w:val="List Continue"/>
    <w:basedOn w:val="Navaden"/>
    <w:rsid w:val="004F7CCD"/>
    <w:pPr>
      <w:spacing w:after="120"/>
      <w:ind w:left="283"/>
    </w:pPr>
    <w:rPr>
      <w:szCs w:val="20"/>
    </w:rPr>
  </w:style>
  <w:style w:type="paragraph" w:styleId="Seznam-nadaljevanje2">
    <w:name w:val="List Continue 2"/>
    <w:basedOn w:val="Navaden"/>
    <w:rsid w:val="004F7CCD"/>
    <w:pPr>
      <w:spacing w:after="120"/>
      <w:ind w:left="566"/>
    </w:pPr>
    <w:rPr>
      <w:szCs w:val="20"/>
    </w:rPr>
  </w:style>
  <w:style w:type="paragraph" w:styleId="Seznam-nadaljevanje3">
    <w:name w:val="List Continue 3"/>
    <w:basedOn w:val="Navaden"/>
    <w:rsid w:val="004F7CCD"/>
    <w:pPr>
      <w:spacing w:after="120"/>
      <w:ind w:left="849"/>
    </w:pPr>
    <w:rPr>
      <w:szCs w:val="20"/>
    </w:rPr>
  </w:style>
  <w:style w:type="paragraph" w:styleId="Seznam-nadaljevanje4">
    <w:name w:val="List Continue 4"/>
    <w:basedOn w:val="Navaden"/>
    <w:rsid w:val="004F7CCD"/>
    <w:pPr>
      <w:spacing w:after="120"/>
      <w:ind w:left="1132"/>
    </w:pPr>
    <w:rPr>
      <w:szCs w:val="20"/>
    </w:rPr>
  </w:style>
  <w:style w:type="paragraph" w:styleId="Seznam-nadaljevanje5">
    <w:name w:val="List Continue 5"/>
    <w:basedOn w:val="Navaden"/>
    <w:rsid w:val="004F7CCD"/>
    <w:pPr>
      <w:spacing w:after="120"/>
      <w:ind w:left="1415"/>
    </w:pPr>
    <w:rPr>
      <w:szCs w:val="20"/>
    </w:rPr>
  </w:style>
  <w:style w:type="paragraph" w:styleId="Seznam2">
    <w:name w:val="List 2"/>
    <w:basedOn w:val="Navaden"/>
    <w:rsid w:val="004F7CCD"/>
    <w:pPr>
      <w:ind w:left="566" w:hanging="283"/>
    </w:pPr>
    <w:rPr>
      <w:szCs w:val="20"/>
    </w:rPr>
  </w:style>
  <w:style w:type="paragraph" w:styleId="Seznam3">
    <w:name w:val="List 3"/>
    <w:basedOn w:val="Navaden"/>
    <w:rsid w:val="004F7CCD"/>
    <w:pPr>
      <w:ind w:left="849" w:hanging="283"/>
    </w:pPr>
    <w:rPr>
      <w:szCs w:val="20"/>
    </w:rPr>
  </w:style>
  <w:style w:type="paragraph" w:styleId="Seznam4">
    <w:name w:val="List 4"/>
    <w:basedOn w:val="Navaden"/>
    <w:rsid w:val="004F7CCD"/>
    <w:pPr>
      <w:ind w:left="1132" w:hanging="283"/>
    </w:pPr>
    <w:rPr>
      <w:szCs w:val="20"/>
    </w:rPr>
  </w:style>
  <w:style w:type="paragraph" w:styleId="Seznam5">
    <w:name w:val="List 5"/>
    <w:basedOn w:val="Navaden"/>
    <w:rsid w:val="004F7CCD"/>
    <w:pPr>
      <w:ind w:left="1415" w:hanging="283"/>
    </w:pPr>
    <w:rPr>
      <w:szCs w:val="20"/>
    </w:rPr>
  </w:style>
  <w:style w:type="character" w:styleId="Hiperpovezava">
    <w:name w:val="Hyperlink"/>
    <w:uiPriority w:val="99"/>
    <w:rsid w:val="004F7CCD"/>
    <w:rPr>
      <w:color w:val="0000FF"/>
      <w:u w:val="single"/>
    </w:rPr>
  </w:style>
  <w:style w:type="character" w:styleId="tevilkastrani">
    <w:name w:val="page number"/>
    <w:basedOn w:val="Privzetapisavaodstavka"/>
    <w:rsid w:val="004F7CCD"/>
  </w:style>
  <w:style w:type="character" w:styleId="tevilkavrstice">
    <w:name w:val="line number"/>
    <w:basedOn w:val="Privzetapisavaodstavka"/>
    <w:rsid w:val="004F7CCD"/>
  </w:style>
  <w:style w:type="paragraph" w:styleId="Kazalovsebine5">
    <w:name w:val="toc 5"/>
    <w:basedOn w:val="Navaden"/>
    <w:next w:val="Navaden"/>
    <w:rsid w:val="004F7CCD"/>
    <w:pPr>
      <w:tabs>
        <w:tab w:val="right" w:pos="9355"/>
      </w:tabs>
      <w:ind w:left="800"/>
    </w:pPr>
  </w:style>
  <w:style w:type="character" w:customStyle="1" w:styleId="Komentar-sklic">
    <w:name w:val="Komentar - sklic"/>
    <w:uiPriority w:val="99"/>
    <w:rsid w:val="004F7CCD"/>
    <w:rPr>
      <w:sz w:val="16"/>
      <w:szCs w:val="16"/>
    </w:rPr>
  </w:style>
  <w:style w:type="paragraph" w:styleId="Naslov">
    <w:name w:val="Title"/>
    <w:basedOn w:val="Navaden"/>
    <w:next w:val="Navaden"/>
    <w:link w:val="NaslovZnak"/>
    <w:qFormat/>
    <w:rsid w:val="004F7CC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aslovZnak">
    <w:name w:val="Naslov Znak"/>
    <w:link w:val="Naslov"/>
    <w:rsid w:val="004F7CCD"/>
    <w:rPr>
      <w:rFonts w:ascii="Cambria" w:eastAsia="Times New Roman" w:hAnsi="Cambria" w:cs="Times New Roman"/>
      <w:b/>
      <w:bCs/>
      <w:kern w:val="28"/>
      <w:sz w:val="32"/>
      <w:szCs w:val="32"/>
      <w:lang w:eastAsia="sl-SI"/>
    </w:rPr>
  </w:style>
  <w:style w:type="paragraph" w:customStyle="1" w:styleId="Opislena">
    <w:name w:val="Opis člena"/>
    <w:basedOn w:val="Navaden"/>
    <w:rsid w:val="004F7CCD"/>
    <w:pPr>
      <w:jc w:val="center"/>
    </w:pPr>
    <w:rPr>
      <w:sz w:val="18"/>
      <w:szCs w:val="20"/>
    </w:rPr>
  </w:style>
  <w:style w:type="paragraph" w:styleId="Noga">
    <w:name w:val="footer"/>
    <w:basedOn w:val="Navaden"/>
    <w:link w:val="NogaZnak"/>
    <w:uiPriority w:val="99"/>
    <w:unhideWhenUsed/>
    <w:rsid w:val="004F7CCD"/>
    <w:pPr>
      <w:tabs>
        <w:tab w:val="center" w:pos="4680"/>
        <w:tab w:val="right" w:pos="9360"/>
      </w:tabs>
      <w:spacing w:before="0"/>
      <w:jc w:val="left"/>
    </w:pPr>
    <w:rPr>
      <w:rFonts w:ascii="Calibri" w:eastAsia="Calibri" w:hAnsi="Calibri"/>
      <w:sz w:val="21"/>
      <w:szCs w:val="21"/>
    </w:rPr>
  </w:style>
  <w:style w:type="character" w:customStyle="1" w:styleId="NogaZnak">
    <w:name w:val="Noga Znak"/>
    <w:link w:val="Noga"/>
    <w:uiPriority w:val="99"/>
    <w:rsid w:val="004F7CCD"/>
    <w:rPr>
      <w:sz w:val="21"/>
      <w:szCs w:val="21"/>
      <w:lang w:eastAsia="sl-SI"/>
    </w:rPr>
  </w:style>
  <w:style w:type="paragraph" w:styleId="Odstavekseznama">
    <w:name w:val="List Paragraph"/>
    <w:aliases w:val="UEDAŞ Bullet,abc siralı"/>
    <w:basedOn w:val="Navaden"/>
    <w:link w:val="OdstavekseznamaZnak"/>
    <w:uiPriority w:val="34"/>
    <w:qFormat/>
    <w:rsid w:val="004F7CCD"/>
    <w:pPr>
      <w:ind w:left="720"/>
      <w:contextualSpacing/>
    </w:pPr>
    <w:rPr>
      <w:lang w:val="x-none"/>
    </w:rPr>
  </w:style>
  <w:style w:type="character" w:customStyle="1" w:styleId="OdstavekseznamaZnak">
    <w:name w:val="Odstavek seznama Znak"/>
    <w:aliases w:val="UEDAŞ Bullet Znak,abc siralı Znak"/>
    <w:link w:val="Odstavekseznama"/>
    <w:uiPriority w:val="34"/>
    <w:locked/>
    <w:rsid w:val="004F7CCD"/>
    <w:rPr>
      <w:rFonts w:ascii="Arial" w:eastAsia="Times New Roman" w:hAnsi="Arial" w:cs="Times New Roman"/>
      <w:sz w:val="20"/>
      <w:szCs w:val="24"/>
      <w:lang w:eastAsia="sl-SI"/>
    </w:rPr>
  </w:style>
  <w:style w:type="paragraph" w:customStyle="1" w:styleId="p">
    <w:name w:val="p"/>
    <w:basedOn w:val="Navaden"/>
    <w:rsid w:val="004F7CCD"/>
    <w:pPr>
      <w:spacing w:before="53" w:after="13"/>
      <w:ind w:left="13" w:right="13" w:firstLine="240"/>
    </w:pPr>
    <w:rPr>
      <w:rFonts w:cs="Arial"/>
      <w:color w:val="222222"/>
      <w:sz w:val="22"/>
      <w:szCs w:val="22"/>
    </w:rPr>
  </w:style>
  <w:style w:type="paragraph" w:styleId="HTML-oblikovano">
    <w:name w:val="HTML Preformatted"/>
    <w:basedOn w:val="Navaden"/>
    <w:link w:val="HTML-oblikovanoZnak"/>
    <w:rsid w:val="004F7C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z w:val="16"/>
      <w:szCs w:val="16"/>
    </w:rPr>
  </w:style>
  <w:style w:type="character" w:customStyle="1" w:styleId="HTML-oblikovanoZnak">
    <w:name w:val="HTML-oblikovano Znak"/>
    <w:link w:val="HTML-oblikovano"/>
    <w:rsid w:val="004F7CCD"/>
    <w:rPr>
      <w:rFonts w:ascii="Courier New" w:eastAsia="Times New Roman" w:hAnsi="Courier New" w:cs="Courier New"/>
      <w:sz w:val="16"/>
      <w:szCs w:val="16"/>
      <w:lang w:eastAsia="sl-SI"/>
    </w:rPr>
  </w:style>
  <w:style w:type="paragraph" w:customStyle="1" w:styleId="h4">
    <w:name w:val="h4"/>
    <w:basedOn w:val="Navaden"/>
    <w:autoRedefine/>
    <w:rsid w:val="004F7CCD"/>
    <w:pPr>
      <w:spacing w:before="0"/>
      <w:ind w:right="11" w:firstLine="3"/>
      <w:jc w:val="left"/>
    </w:pPr>
    <w:rPr>
      <w:rFonts w:ascii="Times New Roman" w:hAnsi="Times New Roman"/>
      <w:bCs/>
      <w:sz w:val="24"/>
    </w:rPr>
  </w:style>
  <w:style w:type="table" w:customStyle="1" w:styleId="Tabela-mrea1">
    <w:name w:val="Tabela - mreža 1"/>
    <w:basedOn w:val="Navadnatabela"/>
    <w:rsid w:val="004F7CCD"/>
    <w:pPr>
      <w:spacing w:before="120"/>
      <w:jc w:val="both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protnaopomba-besedilo">
    <w:name w:val="footnote text"/>
    <w:basedOn w:val="Navaden"/>
    <w:link w:val="Sprotnaopomba-besediloZnak"/>
    <w:rsid w:val="004F7CCD"/>
    <w:pPr>
      <w:spacing w:before="0"/>
    </w:pPr>
    <w:rPr>
      <w:szCs w:val="20"/>
    </w:rPr>
  </w:style>
  <w:style w:type="character" w:customStyle="1" w:styleId="Sprotnaopomba-besediloZnak">
    <w:name w:val="Sprotna opomba - besedilo Znak"/>
    <w:link w:val="Sprotnaopomba-besedilo"/>
    <w:rsid w:val="004F7CCD"/>
    <w:rPr>
      <w:rFonts w:ascii="Arial" w:eastAsia="Times New Roman" w:hAnsi="Arial" w:cs="Times New Roman"/>
      <w:sz w:val="20"/>
      <w:szCs w:val="20"/>
      <w:lang w:eastAsia="sl-SI"/>
    </w:rPr>
  </w:style>
  <w:style w:type="character" w:styleId="Sprotnaopomba-sklic">
    <w:name w:val="footnote reference"/>
    <w:rsid w:val="004F7CCD"/>
    <w:rPr>
      <w:vertAlign w:val="superscript"/>
    </w:rPr>
  </w:style>
  <w:style w:type="paragraph" w:styleId="Navadensplet">
    <w:name w:val="Normal (Web)"/>
    <w:basedOn w:val="Navaden"/>
    <w:uiPriority w:val="99"/>
    <w:unhideWhenUsed/>
    <w:rsid w:val="004F7CCD"/>
    <w:pPr>
      <w:spacing w:before="0" w:after="210"/>
      <w:jc w:val="left"/>
    </w:pPr>
    <w:rPr>
      <w:rFonts w:ascii="Times New Roman" w:hAnsi="Times New Roman"/>
      <w:color w:val="333333"/>
      <w:sz w:val="18"/>
      <w:szCs w:val="18"/>
    </w:rPr>
  </w:style>
  <w:style w:type="paragraph" w:customStyle="1" w:styleId="Alineje">
    <w:name w:val="Alineje"/>
    <w:qFormat/>
    <w:rsid w:val="004F7CCD"/>
    <w:pPr>
      <w:numPr>
        <w:numId w:val="16"/>
      </w:numPr>
      <w:spacing w:after="60" w:line="276" w:lineRule="auto"/>
      <w:jc w:val="both"/>
    </w:pPr>
    <w:rPr>
      <w:rFonts w:ascii="Arial" w:eastAsia="Times New Roman" w:hAnsi="Arial"/>
      <w:szCs w:val="22"/>
      <w:lang w:eastAsia="en-US"/>
    </w:rPr>
  </w:style>
  <w:style w:type="character" w:customStyle="1" w:styleId="naziv2">
    <w:name w:val="naziv2"/>
    <w:rsid w:val="004F7CCD"/>
    <w:rPr>
      <w:color w:val="000000"/>
    </w:rPr>
  </w:style>
  <w:style w:type="character" w:styleId="Krepko">
    <w:name w:val="Strong"/>
    <w:uiPriority w:val="22"/>
    <w:qFormat/>
    <w:rsid w:val="004F7CCD"/>
    <w:rPr>
      <w:b/>
      <w:bCs/>
    </w:rPr>
  </w:style>
  <w:style w:type="character" w:customStyle="1" w:styleId="apple-converted-space">
    <w:name w:val="apple-converted-space"/>
    <w:basedOn w:val="Privzetapisavaodstavka"/>
    <w:rsid w:val="004F7CCD"/>
  </w:style>
  <w:style w:type="paragraph" w:customStyle="1" w:styleId="Default">
    <w:name w:val="Default"/>
    <w:rsid w:val="004F7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aslov3SONDO">
    <w:name w:val="Naslov 3 SONDO"/>
    <w:basedOn w:val="Naslov1"/>
    <w:qFormat/>
    <w:rsid w:val="004F7CCD"/>
    <w:pPr>
      <w:numPr>
        <w:numId w:val="0"/>
      </w:numPr>
      <w:tabs>
        <w:tab w:val="num" w:pos="1224"/>
      </w:tabs>
      <w:ind w:left="1224" w:hanging="504"/>
      <w:jc w:val="left"/>
    </w:pPr>
    <w:rPr>
      <w:caps w:val="0"/>
      <w:sz w:val="20"/>
      <w:szCs w:val="20"/>
    </w:rPr>
  </w:style>
  <w:style w:type="paragraph" w:customStyle="1" w:styleId="Naslov1SONDO">
    <w:name w:val="Naslov 1 SONDO"/>
    <w:basedOn w:val="Naslov1"/>
    <w:link w:val="Naslov1SONDOZnak"/>
    <w:qFormat/>
    <w:rsid w:val="004F7CCD"/>
    <w:pPr>
      <w:tabs>
        <w:tab w:val="clear" w:pos="567"/>
        <w:tab w:val="num" w:pos="360"/>
      </w:tabs>
      <w:ind w:left="360" w:hanging="360"/>
    </w:pPr>
    <w:rPr>
      <w:caps w:val="0"/>
    </w:rPr>
  </w:style>
  <w:style w:type="character" w:customStyle="1" w:styleId="Naslov1SONDOZnak">
    <w:name w:val="Naslov 1 SONDO Znak"/>
    <w:link w:val="Naslov1SONDO"/>
    <w:rsid w:val="004F7CCD"/>
    <w:rPr>
      <w:rFonts w:ascii="Arial" w:eastAsia="Times New Roman" w:hAnsi="Arial" w:cs="Arial"/>
      <w:b/>
      <w:bCs/>
      <w:caps/>
      <w:kern w:val="32"/>
      <w:sz w:val="24"/>
      <w:szCs w:val="32"/>
      <w:lang w:eastAsia="sl-SI"/>
    </w:rPr>
  </w:style>
  <w:style w:type="paragraph" w:styleId="Citat">
    <w:name w:val="Quote"/>
    <w:basedOn w:val="Navaden"/>
    <w:next w:val="Navaden"/>
    <w:link w:val="CitatZnak"/>
    <w:uiPriority w:val="29"/>
    <w:qFormat/>
    <w:rsid w:val="004F7CCD"/>
    <w:rPr>
      <w:b/>
      <w:i/>
      <w:iCs/>
      <w:color w:val="000000"/>
      <w:u w:val="single"/>
    </w:rPr>
  </w:style>
  <w:style w:type="character" w:customStyle="1" w:styleId="CitatZnak">
    <w:name w:val="Citat Znak"/>
    <w:link w:val="Citat"/>
    <w:uiPriority w:val="29"/>
    <w:rsid w:val="004F7CCD"/>
    <w:rPr>
      <w:rFonts w:ascii="Arial" w:eastAsia="Times New Roman" w:hAnsi="Arial" w:cs="Times New Roman"/>
      <w:b/>
      <w:i/>
      <w:iCs/>
      <w:color w:val="000000"/>
      <w:sz w:val="20"/>
      <w:szCs w:val="24"/>
      <w:u w:val="single"/>
      <w:lang w:eastAsia="sl-SI"/>
    </w:rPr>
  </w:style>
  <w:style w:type="character" w:styleId="Pripombasklic">
    <w:name w:val="annotation reference"/>
    <w:uiPriority w:val="99"/>
    <w:semiHidden/>
    <w:unhideWhenUsed/>
    <w:rsid w:val="00D2395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D23956"/>
    <w:rPr>
      <w:szCs w:val="20"/>
    </w:rPr>
  </w:style>
  <w:style w:type="character" w:customStyle="1" w:styleId="PripombabesediloZnak">
    <w:name w:val="Pripomba – besedilo Znak"/>
    <w:link w:val="Pripombabesedilo"/>
    <w:uiPriority w:val="99"/>
    <w:semiHidden/>
    <w:rsid w:val="00D23956"/>
    <w:rPr>
      <w:rFonts w:ascii="Arial" w:eastAsia="Times New Roman" w:hAnsi="Arial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23956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D23956"/>
    <w:rPr>
      <w:rFonts w:ascii="Arial" w:eastAsia="Times New Roman" w:hAnsi="Arial"/>
      <w:b/>
      <w:bCs/>
    </w:rPr>
  </w:style>
  <w:style w:type="table" w:styleId="Tabelamrea">
    <w:name w:val="Table Grid"/>
    <w:basedOn w:val="Navadnatabela"/>
    <w:uiPriority w:val="39"/>
    <w:rsid w:val="00163BD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Glava">
    <w:name w:val="header"/>
    <w:basedOn w:val="Navaden"/>
    <w:link w:val="GlavaZnak"/>
    <w:uiPriority w:val="99"/>
    <w:unhideWhenUsed/>
    <w:rsid w:val="004C603D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4C603D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8C89B67-3D98-4B6B-9C26-1AC789F78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SVZ</Company>
  <LinksUpToDate>false</LinksUpToDate>
  <CharactersWithSpaces>7464</CharactersWithSpaces>
  <SharedDoc>false</SharedDoc>
  <HLinks>
    <vt:vector size="18" baseType="variant">
      <vt:variant>
        <vt:i4>7667753</vt:i4>
      </vt:variant>
      <vt:variant>
        <vt:i4>588</vt:i4>
      </vt:variant>
      <vt:variant>
        <vt:i4>0</vt:i4>
      </vt:variant>
      <vt:variant>
        <vt:i4>5</vt:i4>
      </vt:variant>
      <vt:variant>
        <vt:lpwstr>http://www.uradni-list.si/1/objava.jsp?sop=2014-01-0538</vt:lpwstr>
      </vt:variant>
      <vt:variant>
        <vt:lpwstr/>
      </vt:variant>
      <vt:variant>
        <vt:i4>7471137</vt:i4>
      </vt:variant>
      <vt:variant>
        <vt:i4>585</vt:i4>
      </vt:variant>
      <vt:variant>
        <vt:i4>0</vt:i4>
      </vt:variant>
      <vt:variant>
        <vt:i4>5</vt:i4>
      </vt:variant>
      <vt:variant>
        <vt:lpwstr>http://www.uradni-list.si/1/objava.jsp?sop=2011-01-1850</vt:lpwstr>
      </vt:variant>
      <vt:variant>
        <vt:lpwstr/>
      </vt:variant>
      <vt:variant>
        <vt:i4>8060963</vt:i4>
      </vt:variant>
      <vt:variant>
        <vt:i4>558</vt:i4>
      </vt:variant>
      <vt:variant>
        <vt:i4>0</vt:i4>
      </vt:variant>
      <vt:variant>
        <vt:i4>5</vt:i4>
      </vt:variant>
      <vt:variant>
        <vt:lpwstr>http://www.sodo.si/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zenadmin</dc:creator>
  <cp:keywords/>
  <cp:lastModifiedBy>Milena Delcnjak</cp:lastModifiedBy>
  <cp:revision>2</cp:revision>
  <cp:lastPrinted>2022-01-12T08:30:00Z</cp:lastPrinted>
  <dcterms:created xsi:type="dcterms:W3CDTF">2022-03-29T05:25:00Z</dcterms:created>
  <dcterms:modified xsi:type="dcterms:W3CDTF">2022-03-29T05:25:00Z</dcterms:modified>
</cp:coreProperties>
</file>