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784811" w14:textId="3D4237C0" w:rsidR="0020540A" w:rsidRPr="001C1118" w:rsidRDefault="0020540A" w:rsidP="00BB1134">
      <w:pPr>
        <w:jc w:val="center"/>
        <w:rPr>
          <w:b/>
        </w:rPr>
      </w:pPr>
      <w:bookmarkStart w:id="0" w:name="_Hlk11407317"/>
    </w:p>
    <w:p w14:paraId="5A716CD2" w14:textId="77777777" w:rsidR="0020540A" w:rsidRPr="001C1118" w:rsidRDefault="0020540A" w:rsidP="0020540A">
      <w:pPr>
        <w:jc w:val="center"/>
        <w:rPr>
          <w:b/>
        </w:rPr>
      </w:pPr>
    </w:p>
    <w:p w14:paraId="4C689A6A" w14:textId="77777777" w:rsidR="0020540A" w:rsidRPr="001C1118" w:rsidRDefault="0020540A" w:rsidP="0020540A">
      <w:pPr>
        <w:jc w:val="center"/>
        <w:rPr>
          <w:b/>
        </w:rPr>
      </w:pPr>
    </w:p>
    <w:p w14:paraId="63F8C473" w14:textId="77777777" w:rsidR="0020540A" w:rsidRPr="001C1118" w:rsidRDefault="0020540A" w:rsidP="0020540A">
      <w:pPr>
        <w:jc w:val="center"/>
        <w:rPr>
          <w:b/>
        </w:rPr>
      </w:pPr>
    </w:p>
    <w:p w14:paraId="599557DA" w14:textId="77777777" w:rsidR="0020540A" w:rsidRPr="001C1118" w:rsidRDefault="0020540A" w:rsidP="0020540A">
      <w:pPr>
        <w:jc w:val="center"/>
        <w:rPr>
          <w:b/>
        </w:rPr>
      </w:pPr>
    </w:p>
    <w:p w14:paraId="51582B7F" w14:textId="77777777" w:rsidR="0020540A" w:rsidRPr="001C1118" w:rsidRDefault="0020540A" w:rsidP="0020540A">
      <w:pPr>
        <w:jc w:val="center"/>
        <w:rPr>
          <w:b/>
        </w:rPr>
      </w:pPr>
    </w:p>
    <w:p w14:paraId="3E899728" w14:textId="77777777" w:rsidR="0020540A" w:rsidRPr="001C1118" w:rsidRDefault="0020540A" w:rsidP="0020540A">
      <w:pPr>
        <w:jc w:val="center"/>
        <w:rPr>
          <w:b/>
        </w:rPr>
      </w:pPr>
    </w:p>
    <w:p w14:paraId="3F78A236" w14:textId="77777777" w:rsidR="0020540A" w:rsidRPr="001C1118" w:rsidRDefault="0020540A" w:rsidP="0020540A">
      <w:pPr>
        <w:jc w:val="center"/>
        <w:rPr>
          <w:b/>
        </w:rPr>
      </w:pPr>
    </w:p>
    <w:p w14:paraId="11F3D2CD" w14:textId="77777777" w:rsidR="0020540A" w:rsidRPr="0040549E" w:rsidRDefault="0020540A" w:rsidP="0020540A">
      <w:pPr>
        <w:jc w:val="center"/>
        <w:rPr>
          <w:b/>
          <w:sz w:val="32"/>
        </w:rPr>
      </w:pPr>
      <w:r w:rsidRPr="0040549E">
        <w:rPr>
          <w:b/>
          <w:sz w:val="32"/>
        </w:rPr>
        <w:t>N A V O D I L A</w:t>
      </w:r>
    </w:p>
    <w:p w14:paraId="51EACC80" w14:textId="77777777" w:rsidR="0020540A" w:rsidRPr="0040549E" w:rsidRDefault="0020540A" w:rsidP="0020540A">
      <w:pPr>
        <w:jc w:val="center"/>
        <w:rPr>
          <w:b/>
        </w:rPr>
      </w:pPr>
    </w:p>
    <w:p w14:paraId="178950C2" w14:textId="09BFC3EC" w:rsidR="0020540A" w:rsidRPr="0040549E" w:rsidRDefault="0020540A" w:rsidP="0020540A">
      <w:pPr>
        <w:jc w:val="center"/>
        <w:rPr>
          <w:b/>
          <w:sz w:val="32"/>
        </w:rPr>
      </w:pPr>
      <w:r w:rsidRPr="0040549E">
        <w:rPr>
          <w:b/>
          <w:sz w:val="32"/>
        </w:rPr>
        <w:t xml:space="preserve">ZA PRIKLJUČEVANJE IN OBRATOVANJE </w:t>
      </w:r>
      <w:r w:rsidR="00E4413A">
        <w:rPr>
          <w:b/>
          <w:sz w:val="32"/>
        </w:rPr>
        <w:br/>
      </w:r>
      <w:r w:rsidRPr="0040549E">
        <w:rPr>
          <w:b/>
          <w:sz w:val="32"/>
        </w:rPr>
        <w:t>PROIZVODNIH</w:t>
      </w:r>
      <w:r w:rsidR="00444278">
        <w:rPr>
          <w:b/>
          <w:sz w:val="32"/>
        </w:rPr>
        <w:t xml:space="preserve"> </w:t>
      </w:r>
      <w:r w:rsidRPr="0040549E">
        <w:rPr>
          <w:b/>
          <w:sz w:val="32"/>
        </w:rPr>
        <w:t xml:space="preserve">NAPRAV </w:t>
      </w:r>
      <w:r w:rsidR="00E4413A">
        <w:rPr>
          <w:b/>
          <w:sz w:val="32"/>
        </w:rPr>
        <w:t xml:space="preserve">IN HRANILNIKOV </w:t>
      </w:r>
      <w:r w:rsidRPr="0040549E">
        <w:rPr>
          <w:b/>
          <w:sz w:val="32"/>
        </w:rPr>
        <w:t>PRIKLJUČENIH V DISTRIBUCIJSKO ELEKTROENERGETSKO OMREŽJE</w:t>
      </w:r>
    </w:p>
    <w:p w14:paraId="09EBEE62" w14:textId="77777777" w:rsidR="0020540A" w:rsidRPr="0040549E" w:rsidRDefault="0020540A" w:rsidP="0020540A">
      <w:pPr>
        <w:jc w:val="center"/>
        <w:rPr>
          <w:b/>
        </w:rPr>
      </w:pPr>
    </w:p>
    <w:p w14:paraId="3B24D927" w14:textId="77777777" w:rsidR="0020540A" w:rsidRPr="0040549E" w:rsidRDefault="0020540A" w:rsidP="0020540A">
      <w:pPr>
        <w:jc w:val="center"/>
        <w:rPr>
          <w:b/>
        </w:rPr>
      </w:pPr>
    </w:p>
    <w:p w14:paraId="0FAB85D0" w14:textId="77777777" w:rsidR="0020540A" w:rsidRPr="0040549E" w:rsidRDefault="0020540A" w:rsidP="0020540A">
      <w:pPr>
        <w:jc w:val="center"/>
        <w:rPr>
          <w:b/>
        </w:rPr>
      </w:pPr>
    </w:p>
    <w:p w14:paraId="26456932" w14:textId="7520FC6D" w:rsidR="0020540A" w:rsidRPr="0040549E" w:rsidRDefault="0020540A" w:rsidP="0020540A">
      <w:pPr>
        <w:jc w:val="center"/>
        <w:rPr>
          <w:b/>
        </w:rPr>
      </w:pPr>
    </w:p>
    <w:p w14:paraId="4FE16B65" w14:textId="77777777" w:rsidR="0020540A" w:rsidRPr="0040549E" w:rsidRDefault="0020540A" w:rsidP="0020540A">
      <w:pPr>
        <w:jc w:val="center"/>
        <w:rPr>
          <w:b/>
        </w:rPr>
      </w:pPr>
    </w:p>
    <w:p w14:paraId="15E1DF6E" w14:textId="77777777" w:rsidR="0020540A" w:rsidRPr="0040549E" w:rsidRDefault="0020540A" w:rsidP="0020540A">
      <w:pPr>
        <w:jc w:val="center"/>
        <w:rPr>
          <w:b/>
        </w:rPr>
      </w:pPr>
    </w:p>
    <w:p w14:paraId="15453B5B" w14:textId="77777777" w:rsidR="0020540A" w:rsidRPr="0040549E" w:rsidRDefault="0020540A" w:rsidP="0020540A">
      <w:pPr>
        <w:jc w:val="center"/>
        <w:rPr>
          <w:b/>
        </w:rPr>
      </w:pPr>
    </w:p>
    <w:p w14:paraId="1C02D4F9" w14:textId="77777777" w:rsidR="0020540A" w:rsidRPr="0040549E" w:rsidRDefault="0020540A" w:rsidP="0020540A">
      <w:pPr>
        <w:jc w:val="center"/>
        <w:rPr>
          <w:b/>
        </w:rPr>
      </w:pPr>
    </w:p>
    <w:p w14:paraId="33B10FCD" w14:textId="77777777" w:rsidR="0020540A" w:rsidRPr="0040549E" w:rsidRDefault="0020540A" w:rsidP="0020540A">
      <w:pPr>
        <w:jc w:val="center"/>
        <w:rPr>
          <w:b/>
        </w:rPr>
      </w:pPr>
    </w:p>
    <w:p w14:paraId="3F1F008F" w14:textId="77777777" w:rsidR="0020540A" w:rsidRPr="0040549E" w:rsidRDefault="0020540A" w:rsidP="0020540A">
      <w:pPr>
        <w:jc w:val="center"/>
        <w:rPr>
          <w:b/>
        </w:rPr>
      </w:pPr>
    </w:p>
    <w:p w14:paraId="236547A4" w14:textId="77777777" w:rsidR="0020540A" w:rsidRPr="0040549E" w:rsidRDefault="0020540A" w:rsidP="0020540A">
      <w:pPr>
        <w:jc w:val="center"/>
        <w:rPr>
          <w:b/>
        </w:rPr>
      </w:pPr>
    </w:p>
    <w:p w14:paraId="7F7A224F" w14:textId="77777777" w:rsidR="0020540A" w:rsidRPr="0040549E" w:rsidRDefault="0020540A" w:rsidP="0020540A">
      <w:pPr>
        <w:jc w:val="center"/>
        <w:rPr>
          <w:b/>
        </w:rPr>
      </w:pPr>
    </w:p>
    <w:p w14:paraId="0B8338B3" w14:textId="77777777" w:rsidR="0020540A" w:rsidRPr="0040549E" w:rsidRDefault="0020540A" w:rsidP="0020540A">
      <w:pPr>
        <w:jc w:val="center"/>
        <w:rPr>
          <w:b/>
        </w:rPr>
      </w:pPr>
    </w:p>
    <w:p w14:paraId="4422D237" w14:textId="77777777" w:rsidR="0020540A" w:rsidRPr="0040549E" w:rsidRDefault="0020540A" w:rsidP="0020540A">
      <w:pPr>
        <w:jc w:val="center"/>
        <w:rPr>
          <w:b/>
        </w:rPr>
      </w:pPr>
    </w:p>
    <w:p w14:paraId="06E761C0" w14:textId="77777777" w:rsidR="0020540A" w:rsidRPr="0040549E" w:rsidRDefault="0020540A" w:rsidP="0020540A">
      <w:pPr>
        <w:jc w:val="center"/>
        <w:rPr>
          <w:b/>
        </w:rPr>
      </w:pPr>
    </w:p>
    <w:p w14:paraId="759DA716" w14:textId="77777777" w:rsidR="0020540A" w:rsidRPr="0040549E" w:rsidRDefault="0020540A" w:rsidP="0020540A">
      <w:pPr>
        <w:jc w:val="center"/>
        <w:rPr>
          <w:b/>
        </w:rPr>
      </w:pPr>
    </w:p>
    <w:p w14:paraId="3C1FFADE" w14:textId="77777777" w:rsidR="0020540A" w:rsidRPr="0040549E" w:rsidRDefault="0020540A" w:rsidP="0020540A">
      <w:pPr>
        <w:jc w:val="center"/>
        <w:rPr>
          <w:b/>
        </w:rPr>
      </w:pPr>
    </w:p>
    <w:p w14:paraId="31E7E480" w14:textId="77777777" w:rsidR="0020540A" w:rsidRPr="0040549E" w:rsidRDefault="0020540A" w:rsidP="0020540A">
      <w:pPr>
        <w:jc w:val="center"/>
        <w:rPr>
          <w:b/>
        </w:rPr>
      </w:pPr>
    </w:p>
    <w:p w14:paraId="33BD7983" w14:textId="77777777" w:rsidR="0020540A" w:rsidRPr="0040549E" w:rsidRDefault="0020540A" w:rsidP="0020540A">
      <w:r w:rsidRPr="0040549E">
        <w:br w:type="page"/>
      </w:r>
    </w:p>
    <w:p w14:paraId="30EFD979" w14:textId="2DE64C1A" w:rsidR="0020540A" w:rsidRPr="0040549E" w:rsidRDefault="0020540A" w:rsidP="0020540A">
      <w:pPr>
        <w:jc w:val="center"/>
        <w:rPr>
          <w:b/>
          <w:sz w:val="32"/>
        </w:rPr>
      </w:pPr>
      <w:bookmarkStart w:id="1" w:name="_Toc159917921"/>
      <w:r w:rsidRPr="0040549E">
        <w:rPr>
          <w:b/>
          <w:sz w:val="32"/>
        </w:rPr>
        <w:lastRenderedPageBreak/>
        <w:t>N A V O D I L A</w:t>
      </w:r>
    </w:p>
    <w:p w14:paraId="2D2B2B58" w14:textId="1CCBDEC6" w:rsidR="002C4C6D" w:rsidRPr="0040549E" w:rsidRDefault="002C4C6D" w:rsidP="002C4C6D">
      <w:pPr>
        <w:jc w:val="center"/>
        <w:rPr>
          <w:b/>
          <w:sz w:val="32"/>
        </w:rPr>
      </w:pPr>
      <w:r w:rsidRPr="0040549E">
        <w:rPr>
          <w:b/>
          <w:sz w:val="32"/>
        </w:rPr>
        <w:t xml:space="preserve">ZA PRIKLJUČEVANJE IN OBRATOVANJE </w:t>
      </w:r>
      <w:r>
        <w:rPr>
          <w:b/>
          <w:sz w:val="32"/>
        </w:rPr>
        <w:br/>
      </w:r>
      <w:r w:rsidRPr="0040549E">
        <w:rPr>
          <w:b/>
          <w:sz w:val="32"/>
        </w:rPr>
        <w:t>PROIZVODNIH</w:t>
      </w:r>
      <w:r w:rsidR="00444278">
        <w:rPr>
          <w:b/>
          <w:sz w:val="32"/>
        </w:rPr>
        <w:t xml:space="preserve"> </w:t>
      </w:r>
      <w:r w:rsidRPr="0040549E">
        <w:rPr>
          <w:b/>
          <w:sz w:val="32"/>
        </w:rPr>
        <w:t xml:space="preserve">NAPRAV </w:t>
      </w:r>
      <w:r>
        <w:rPr>
          <w:b/>
          <w:sz w:val="32"/>
        </w:rPr>
        <w:t xml:space="preserve">IN HRANILNIKOV </w:t>
      </w:r>
      <w:r w:rsidRPr="0040549E">
        <w:rPr>
          <w:b/>
          <w:sz w:val="32"/>
        </w:rPr>
        <w:t>PRIKLJUČENIH V DISTRIBUCIJSKO ELEKTROENERGETSKO OMREŽJE</w:t>
      </w:r>
    </w:p>
    <w:p w14:paraId="70D3FD38" w14:textId="77777777" w:rsidR="0020540A" w:rsidRPr="0040549E" w:rsidRDefault="0020540A" w:rsidP="0020540A">
      <w:pPr>
        <w:jc w:val="center"/>
        <w:rPr>
          <w:b/>
          <w:sz w:val="32"/>
        </w:rPr>
      </w:pPr>
    </w:p>
    <w:p w14:paraId="0FA64010" w14:textId="77777777" w:rsidR="0020540A" w:rsidRPr="0040549E" w:rsidRDefault="0020540A" w:rsidP="0020540A">
      <w:pPr>
        <w:pStyle w:val="Naslov1"/>
      </w:pPr>
      <w:bookmarkStart w:id="2" w:name="_Toc11555880"/>
      <w:r w:rsidRPr="0040549E">
        <w:t>SPLOŠNE DOLOČBE</w:t>
      </w:r>
      <w:bookmarkEnd w:id="1"/>
      <w:bookmarkEnd w:id="2"/>
    </w:p>
    <w:p w14:paraId="77F45CE2" w14:textId="542E0195" w:rsidR="0020540A" w:rsidRPr="0040549E" w:rsidRDefault="0020540A" w:rsidP="0020540A">
      <w:r w:rsidRPr="0040549E">
        <w:t xml:space="preserve">Ta navodila podajajo tehnične pogoje in karakteristike, ki jih je treba upoštevati pri priključevanju in obratovanju </w:t>
      </w:r>
      <w:r w:rsidR="00443429">
        <w:t>proizvodnih naprav</w:t>
      </w:r>
      <w:r w:rsidRPr="0040549E">
        <w:t xml:space="preserve"> </w:t>
      </w:r>
      <w:r w:rsidR="00E4413A">
        <w:t xml:space="preserve">in hranilnikov </w:t>
      </w:r>
      <w:r w:rsidR="00443429">
        <w:t>električne energije</w:t>
      </w:r>
      <w:r w:rsidRPr="0040549E">
        <w:t>, ki so priključeni v distribucijski elektroenergetski sistem (DEES) Slovenije.</w:t>
      </w:r>
    </w:p>
    <w:p w14:paraId="749C3758" w14:textId="77777777" w:rsidR="0020540A" w:rsidRPr="0040549E" w:rsidRDefault="0020540A" w:rsidP="0020540A">
      <w:r w:rsidRPr="0040549E">
        <w:t>Navodila so skupno z drugimi veljavnimi tehničnimi predpisi, pravilniki in standardi (na primer SIST EN 50438, SIST EN 50549-1 in SIST EN 50549-2) namenjena kot vodilo pri pripravi tehnične dokumentacije, izdaji ustreznih soglasij in izvedbi del pri priključevanju in obratovanju proizvodnih virov v distribucijskem omrežju.</w:t>
      </w:r>
    </w:p>
    <w:p w14:paraId="280424E1" w14:textId="77777777" w:rsidR="0020540A" w:rsidRPr="0040549E" w:rsidRDefault="0020540A" w:rsidP="0020540A">
      <w:r w:rsidRPr="0040549E">
        <w:t>Ta navodila ne veljajo za priključevanje in obratovanje električnih agregatov, ki so namenjeni izključno za otočno obratovanje in pri katerih paralelni priklop v omrežje DEES ni predviden oziroma je z ustreznimi tehničnimi ukrepi preprečen.</w:t>
      </w:r>
    </w:p>
    <w:p w14:paraId="42079398" w14:textId="77777777" w:rsidR="0020540A" w:rsidRPr="0040549E" w:rsidRDefault="0020540A" w:rsidP="000A1D55">
      <w:pPr>
        <w:pStyle w:val="Naslov2"/>
      </w:pPr>
      <w:bookmarkStart w:id="3" w:name="_Toc11555881"/>
      <w:r w:rsidRPr="0040549E">
        <w:t>Pomen izrazov</w:t>
      </w:r>
      <w:bookmarkEnd w:id="3"/>
    </w:p>
    <w:p w14:paraId="37B60F7A" w14:textId="77777777" w:rsidR="0020540A" w:rsidRPr="0040549E" w:rsidRDefault="0020540A" w:rsidP="0020540A">
      <w:r w:rsidRPr="0040549E">
        <w:t>V teh navodilih uporabljeni izrazi imajo naslednji pomen:</w:t>
      </w:r>
    </w:p>
    <w:p w14:paraId="5E7C8C51" w14:textId="77777777" w:rsidR="0020540A" w:rsidRPr="0040549E" w:rsidRDefault="0020540A" w:rsidP="0020540A">
      <w:pPr>
        <w:ind w:left="426"/>
      </w:pPr>
      <w:r w:rsidRPr="0040549E">
        <w:rPr>
          <w:b/>
        </w:rPr>
        <w:t xml:space="preserve">Distribucijski operater (DO), </w:t>
      </w:r>
      <w:r w:rsidRPr="0040549E">
        <w:t xml:space="preserve">je operater distribucijskega omrežja (sistema), v katerega se priključuje proizvodna naprava. </w:t>
      </w:r>
    </w:p>
    <w:p w14:paraId="6B1FE6D3" w14:textId="63DD401E" w:rsidR="0020540A" w:rsidRDefault="0020540A" w:rsidP="0020540A">
      <w:pPr>
        <w:ind w:left="426"/>
      </w:pPr>
      <w:proofErr w:type="spellStart"/>
      <w:r w:rsidRPr="0040549E">
        <w:rPr>
          <w:b/>
        </w:rPr>
        <w:t>Elektroenergijski</w:t>
      </w:r>
      <w:proofErr w:type="spellEnd"/>
      <w:r w:rsidRPr="0040549E">
        <w:rPr>
          <w:b/>
        </w:rPr>
        <w:t xml:space="preserve"> modul (EM) </w:t>
      </w:r>
      <w:r w:rsidR="002678C7" w:rsidRPr="002678C7">
        <w:t>je naprava za pretvarjanje primarne energije v električno energijo ne glede na vrsto primarne energije in način pretvorbe ter zajema sinhrono povezane energijske module in module v proizvodnem polju ter v primeru oddaje delovne moči v omrežje še hranilnike električne energije (HEE) in polnilna mesta za električna vozila (PEV).</w:t>
      </w:r>
    </w:p>
    <w:p w14:paraId="41E71FF8" w14:textId="77777777" w:rsidR="0020540A" w:rsidRDefault="0020540A" w:rsidP="0020540A">
      <w:pPr>
        <w:ind w:left="426"/>
      </w:pPr>
      <w:r w:rsidRPr="00E3760E">
        <w:rPr>
          <w:b/>
        </w:rPr>
        <w:t>Frekvenčno občutljiv način</w:t>
      </w:r>
      <w:r>
        <w:t xml:space="preserve"> </w:t>
      </w:r>
      <w:r w:rsidRPr="00E3760E">
        <w:rPr>
          <w:b/>
        </w:rPr>
        <w:t>(FON)</w:t>
      </w:r>
      <w:r w:rsidRPr="00991631">
        <w:t xml:space="preserve"> pomeni način obratovanja </w:t>
      </w:r>
      <w:proofErr w:type="spellStart"/>
      <w:r w:rsidRPr="00991631">
        <w:t>elektroenergijskega</w:t>
      </w:r>
      <w:proofErr w:type="spellEnd"/>
      <w:r w:rsidRPr="00991631">
        <w:t xml:space="preserve"> modula, v katerem se izhodna delovna moč spremeni kot odziv na spremembo sistemske frekvence, in sicer tako, da pomaga pri vzpostavitvi ciljne frekvence</w:t>
      </w:r>
      <w:r>
        <w:t>.</w:t>
      </w:r>
    </w:p>
    <w:p w14:paraId="678D2E7F" w14:textId="77777777" w:rsidR="0020540A" w:rsidRPr="0040549E" w:rsidRDefault="0020540A" w:rsidP="0020540A">
      <w:pPr>
        <w:ind w:left="426"/>
      </w:pPr>
      <w:r w:rsidRPr="0040549E">
        <w:rPr>
          <w:b/>
        </w:rPr>
        <w:t>Hranilnik električne energije (HEE)</w:t>
      </w:r>
      <w:r w:rsidRPr="0040549E">
        <w:t xml:space="preserve"> je naprava za shranjevanje električne energije s sposobnostjo oddaje delovne moči v omrežje na svojih sponkah. Glede na uporabljeno tehnologijo spada HEE v skupino SPEM ali MPP.</w:t>
      </w:r>
    </w:p>
    <w:p w14:paraId="2E3DBAE5" w14:textId="77777777" w:rsidR="0020540A" w:rsidRPr="0040549E" w:rsidRDefault="0020540A" w:rsidP="0020540A">
      <w:pPr>
        <w:ind w:left="426"/>
      </w:pPr>
      <w:r w:rsidRPr="0040549E">
        <w:rPr>
          <w:b/>
        </w:rPr>
        <w:t>Lastna raba proizvodne naprave (LR)</w:t>
      </w:r>
      <w:r w:rsidRPr="0040549E">
        <w:t xml:space="preserve"> je električna energija, porabljena za obratovanje same proizvodne naprave, za pogon napajalnih črpalk, kompresorjev, mlinov, gorilnikov, čistilne naprave in drugih podobnih naprav, ki so nujne za delovanje proizvodne naprave. </w:t>
      </w:r>
    </w:p>
    <w:p w14:paraId="1137A73B" w14:textId="77777777" w:rsidR="0020540A" w:rsidRPr="0040549E" w:rsidRDefault="0020540A" w:rsidP="0020540A">
      <w:pPr>
        <w:ind w:left="426"/>
      </w:pPr>
      <w:r w:rsidRPr="0040549E">
        <w:rPr>
          <w:b/>
        </w:rPr>
        <w:t>Lastni odjem (LO)</w:t>
      </w:r>
      <w:r w:rsidRPr="0040549E">
        <w:t xml:space="preserve"> je električna energija, ki predstavlja ostali odjem v lasti lastnika proizvodne naprave ali lastnika omrežja (končnega odjemalca), v katerem se nahaja proizvodna naprava, ki ni nujno potreben za obratovanje proizvodne naprave.</w:t>
      </w:r>
    </w:p>
    <w:p w14:paraId="1F173337" w14:textId="77777777" w:rsidR="0020540A" w:rsidRPr="0040549E" w:rsidRDefault="0020540A" w:rsidP="0020540A">
      <w:pPr>
        <w:ind w:left="426"/>
      </w:pPr>
      <w:r w:rsidRPr="0040549E">
        <w:rPr>
          <w:b/>
        </w:rPr>
        <w:t>Ločilno mesto (LM)</w:t>
      </w:r>
      <w:r w:rsidRPr="0040549E">
        <w:t xml:space="preserve"> služi za povezavo ali ločitev med distribucijskim omrežjem, ki ga upravlja DO, in napravami proizvajalca ter velja za to navodilo.</w:t>
      </w:r>
    </w:p>
    <w:p w14:paraId="581481F9" w14:textId="77777777" w:rsidR="0020540A" w:rsidRPr="0040549E" w:rsidRDefault="0020540A" w:rsidP="0020540A">
      <w:pPr>
        <w:ind w:left="426"/>
        <w:rPr>
          <w:b/>
        </w:rPr>
      </w:pPr>
      <w:r w:rsidRPr="0040549E">
        <w:rPr>
          <w:b/>
        </w:rPr>
        <w:t>Modul v proizvodnem polju (MPP)</w:t>
      </w:r>
      <w:r w:rsidRPr="0040549E">
        <w:t xml:space="preserve"> pomeni enoto ali sklop enot, ki proizvajajo električno energijo, ta enota ali sklop pa je na omrežje priključena asinhrono ali z močnostno elektroniko ter ima eno priključno točko na distribucijsko omrežje.</w:t>
      </w:r>
    </w:p>
    <w:p w14:paraId="25CB01C1" w14:textId="77777777" w:rsidR="0020540A" w:rsidRDefault="0020540A" w:rsidP="0020540A">
      <w:pPr>
        <w:ind w:left="426"/>
      </w:pPr>
      <w:r w:rsidRPr="004C7486">
        <w:rPr>
          <w:b/>
        </w:rPr>
        <w:t xml:space="preserve">Omejen frekvenčno občutljiv način – </w:t>
      </w:r>
      <w:proofErr w:type="spellStart"/>
      <w:r w:rsidRPr="004C7486">
        <w:rPr>
          <w:b/>
        </w:rPr>
        <w:t>nadfrekvenčni</w:t>
      </w:r>
      <w:proofErr w:type="spellEnd"/>
      <w:r>
        <w:rPr>
          <w:b/>
        </w:rPr>
        <w:t xml:space="preserve"> </w:t>
      </w:r>
      <w:r w:rsidRPr="004C7486">
        <w:rPr>
          <w:b/>
        </w:rPr>
        <w:t>(OFON-N)</w:t>
      </w:r>
      <w:r w:rsidRPr="00991631">
        <w:t xml:space="preserve"> pomeni način obratovanja </w:t>
      </w:r>
      <w:proofErr w:type="spellStart"/>
      <w:r w:rsidRPr="00991631">
        <w:t>elektroenergijskega</w:t>
      </w:r>
      <w:proofErr w:type="spellEnd"/>
      <w:r w:rsidRPr="00991631">
        <w:t xml:space="preserve"> modula, ki povzroči zmanjšanje izhodne delovne moči zaradi zvišanja sistemske frekvence čez določeno vrednost</w:t>
      </w:r>
      <w:r>
        <w:t xml:space="preserve">. </w:t>
      </w:r>
    </w:p>
    <w:p w14:paraId="780F09D9" w14:textId="77777777" w:rsidR="0020540A" w:rsidRPr="0040549E" w:rsidRDefault="0020540A" w:rsidP="0020540A">
      <w:pPr>
        <w:ind w:left="426"/>
      </w:pPr>
      <w:r w:rsidRPr="004C7486">
        <w:rPr>
          <w:b/>
        </w:rPr>
        <w:lastRenderedPageBreak/>
        <w:t xml:space="preserve">Omejen frekvenčno občutljiv način – </w:t>
      </w:r>
      <w:proofErr w:type="spellStart"/>
      <w:r w:rsidRPr="004C7486">
        <w:rPr>
          <w:b/>
        </w:rPr>
        <w:t>podfrekvenčni</w:t>
      </w:r>
      <w:proofErr w:type="spellEnd"/>
      <w:r w:rsidRPr="004C7486">
        <w:rPr>
          <w:b/>
        </w:rPr>
        <w:t xml:space="preserve"> (OFON-P)</w:t>
      </w:r>
      <w:r w:rsidRPr="00991631">
        <w:t xml:space="preserve"> pomeni način obratovanja </w:t>
      </w:r>
      <w:proofErr w:type="spellStart"/>
      <w:r w:rsidRPr="00991631">
        <w:t>elektroenergijskega</w:t>
      </w:r>
      <w:proofErr w:type="spellEnd"/>
      <w:r w:rsidRPr="00991631">
        <w:t xml:space="preserve"> modula, ki povzroči povečanje izhodne delovne moči zaradi znižanja sistemske frekvence pod določeno vrednost</w:t>
      </w:r>
      <w:r>
        <w:t>.</w:t>
      </w:r>
    </w:p>
    <w:p w14:paraId="73F9C7A2" w14:textId="77777777" w:rsidR="0020540A" w:rsidRDefault="0020540A" w:rsidP="0020540A">
      <w:pPr>
        <w:ind w:left="426"/>
      </w:pPr>
      <w:r w:rsidRPr="0040549E">
        <w:rPr>
          <w:b/>
        </w:rPr>
        <w:t>Omrežje</w:t>
      </w:r>
      <w:r w:rsidRPr="0040549E">
        <w:t xml:space="preserve"> je skupek medsebojno galvansko povezanih vodov, ki so namenjeni za prenos in razdelitev električne energije. Po napetosti razlikujemo visokonapetostna, </w:t>
      </w:r>
      <w:proofErr w:type="spellStart"/>
      <w:r w:rsidRPr="0040549E">
        <w:t>srednjenapetostna</w:t>
      </w:r>
      <w:proofErr w:type="spellEnd"/>
      <w:r w:rsidRPr="0040549E">
        <w:t xml:space="preserve"> in nizkonapetostna omrežja.</w:t>
      </w:r>
    </w:p>
    <w:p w14:paraId="506C9127" w14:textId="77777777" w:rsidR="0020540A" w:rsidRPr="0040549E" w:rsidRDefault="0020540A" w:rsidP="0020540A">
      <w:pPr>
        <w:ind w:left="426"/>
      </w:pPr>
      <w:proofErr w:type="spellStart"/>
      <w:r>
        <w:rPr>
          <w:b/>
        </w:rPr>
        <w:t>O</w:t>
      </w:r>
      <w:r w:rsidRPr="00E3760E">
        <w:rPr>
          <w:b/>
        </w:rPr>
        <w:t>premni</w:t>
      </w:r>
      <w:proofErr w:type="spellEnd"/>
      <w:r w:rsidRPr="00E3760E">
        <w:rPr>
          <w:b/>
        </w:rPr>
        <w:t xml:space="preserve"> certifikat</w:t>
      </w:r>
      <w:r w:rsidRPr="00991631">
        <w:t xml:space="preserve"> pomeni dokument, ki ga izda pooblaščeni izdajatelj certifikatov za opremo, ki se uporablja v </w:t>
      </w:r>
      <w:proofErr w:type="spellStart"/>
      <w:r w:rsidRPr="00991631">
        <w:t>elektroenergijskem</w:t>
      </w:r>
      <w:proofErr w:type="spellEnd"/>
      <w:r w:rsidRPr="00991631">
        <w:t xml:space="preserve"> modulu. V </w:t>
      </w:r>
      <w:proofErr w:type="spellStart"/>
      <w:r w:rsidRPr="00991631">
        <w:t>opremnem</w:t>
      </w:r>
      <w:proofErr w:type="spellEnd"/>
      <w:r w:rsidRPr="00991631">
        <w:t xml:space="preserve"> certifikatu je opredeljen obseg njegove veljavnosti na nacionalni ali drugi ravni, na kateri je določena vrednost izbrana z območja, dovoljenega na evropski ravni. Za namene nadomestitve določenih delov postopka ugotavljanja skladnosti lahko </w:t>
      </w:r>
      <w:proofErr w:type="spellStart"/>
      <w:r w:rsidRPr="00991631">
        <w:t>opremni</w:t>
      </w:r>
      <w:proofErr w:type="spellEnd"/>
      <w:r w:rsidRPr="00991631">
        <w:t xml:space="preserve"> certifikat vključuje modele, potrjene na podlagi rezultatov preskusov</w:t>
      </w:r>
      <w:r>
        <w:t>.</w:t>
      </w:r>
    </w:p>
    <w:p w14:paraId="70097662" w14:textId="77777777" w:rsidR="0020540A" w:rsidRPr="0040549E" w:rsidRDefault="0020540A" w:rsidP="0020540A">
      <w:pPr>
        <w:ind w:left="426"/>
      </w:pPr>
      <w:r w:rsidRPr="0040549E">
        <w:rPr>
          <w:b/>
        </w:rPr>
        <w:t xml:space="preserve">Otočno obratovanje proizvodne naprave </w:t>
      </w:r>
      <w:r w:rsidRPr="0040549E">
        <w:t>je takšno obratovanje proizvodne naprave, kjer izmenjava delovne in jalove moči med proizvodno napravo in distribucijskim omrežjem ni mogoča. V otočnem obratovanju je proizvodna naprava galvansko ločena od distribucijskega omrežja.</w:t>
      </w:r>
    </w:p>
    <w:p w14:paraId="360F790D" w14:textId="77777777" w:rsidR="0020540A" w:rsidRPr="0040549E" w:rsidRDefault="0020540A" w:rsidP="0020540A">
      <w:pPr>
        <w:ind w:left="426"/>
      </w:pPr>
      <w:r w:rsidRPr="0040549E">
        <w:rPr>
          <w:b/>
        </w:rPr>
        <w:t xml:space="preserve">Paralelno (vzporedno, sinhrono) obratovanje proizvodne naprave z distribucijskim omrežjem </w:t>
      </w:r>
      <w:r w:rsidRPr="0040549E">
        <w:t>je takšno obratovanje proizvodne naprave, pri katerem je proizvodna naprava sinhronizirana v omrežje in lahko izmenjuje delovno ter jalovo moč z distribucijskim omrežjem.</w:t>
      </w:r>
    </w:p>
    <w:p w14:paraId="0AA3AD7C" w14:textId="402EFBA9" w:rsidR="0020540A" w:rsidRPr="0040549E" w:rsidRDefault="002678C7" w:rsidP="0020540A">
      <w:pPr>
        <w:ind w:left="426"/>
        <w:rPr>
          <w:b/>
        </w:rPr>
      </w:pPr>
      <w:r>
        <w:rPr>
          <w:b/>
        </w:rPr>
        <w:t xml:space="preserve">Polnilnica </w:t>
      </w:r>
      <w:r w:rsidR="0020540A" w:rsidRPr="0040549E">
        <w:rPr>
          <w:b/>
        </w:rPr>
        <w:t xml:space="preserve">za električna vozila (PEV) </w:t>
      </w:r>
      <w:r w:rsidR="0020540A" w:rsidRPr="0040549E">
        <w:t>je v teh Navodilih naprava za polnjenje električnih vozil, ki ima na svojih priključnih sponkah sposobnost oddaje delovne moči v omrežje. Ker lahko oddaja delovno moč, se smatra kot EM. Če te spodobnosti nima, se v teh Navodilih ne upošteva kot EM ampak kot porabnik električne energije.</w:t>
      </w:r>
    </w:p>
    <w:p w14:paraId="444325A5" w14:textId="7C051944" w:rsidR="0020540A" w:rsidRPr="0040549E" w:rsidRDefault="0020540A" w:rsidP="0020540A">
      <w:pPr>
        <w:ind w:left="426"/>
      </w:pPr>
      <w:proofErr w:type="spellStart"/>
      <w:r w:rsidRPr="0040549E">
        <w:rPr>
          <w:b/>
        </w:rPr>
        <w:t>Preklopka</w:t>
      </w:r>
      <w:proofErr w:type="spellEnd"/>
      <w:r w:rsidRPr="0040549E">
        <w:rPr>
          <w:b/>
        </w:rPr>
        <w:t xml:space="preserve"> LM</w:t>
      </w:r>
      <w:r w:rsidRPr="0040549E">
        <w:t xml:space="preserve"> je krmilni element stikala ločilnega mesta, s pomočjo katerega se izvede brezpogojna in zanesljiva galvanska ločitev vseh </w:t>
      </w:r>
      <w:r w:rsidR="00F610EA">
        <w:t>EM</w:t>
      </w:r>
      <w:r w:rsidRPr="0040549E">
        <w:t xml:space="preserve"> (generatorjev) od distribucijskega omrežja (prevzemno-predajnega mesta).</w:t>
      </w:r>
    </w:p>
    <w:p w14:paraId="5F07FC3D" w14:textId="77777777" w:rsidR="0020540A" w:rsidRPr="0040549E" w:rsidRDefault="0020540A" w:rsidP="0020540A">
      <w:pPr>
        <w:ind w:left="426"/>
      </w:pPr>
      <w:r w:rsidRPr="0040549E">
        <w:rPr>
          <w:b/>
        </w:rPr>
        <w:t>Prevzemno-predajno mesto (PPM)</w:t>
      </w:r>
      <w:r w:rsidRPr="0040549E">
        <w:t xml:space="preserve"> je točka, v kateri so naprave proizvajalca priključene na distribucijsko elektroenergetsko omrežje in velja za to navodilo.</w:t>
      </w:r>
    </w:p>
    <w:p w14:paraId="50648D12" w14:textId="77777777" w:rsidR="0020540A" w:rsidRPr="0040549E" w:rsidRDefault="0020540A" w:rsidP="0020540A">
      <w:pPr>
        <w:ind w:left="426"/>
      </w:pPr>
      <w:r w:rsidRPr="0040549E">
        <w:rPr>
          <w:b/>
        </w:rPr>
        <w:t>Proizvajalci</w:t>
      </w:r>
      <w:r w:rsidRPr="0040549E">
        <w:t xml:space="preserve"> so fizične ali pravne osebe, ki s svojimi proizvodnimi napravami pretvarjajo primarno obliko energije v električno energijo. </w:t>
      </w:r>
    </w:p>
    <w:p w14:paraId="3C84CE5F" w14:textId="77777777" w:rsidR="0020540A" w:rsidRPr="0040549E" w:rsidRDefault="0020540A" w:rsidP="0020540A">
      <w:pPr>
        <w:ind w:left="426"/>
      </w:pPr>
      <w:r w:rsidRPr="0040549E">
        <w:rPr>
          <w:b/>
        </w:rPr>
        <w:t>Proizvodna naprava (PN)</w:t>
      </w:r>
      <w:r w:rsidRPr="0040549E">
        <w:t xml:space="preserve"> je energetski objekt za proizvodnjo električne energije z enim ali več EM, ne glede na vrsto primarne energije in način pretvorbe. </w:t>
      </w:r>
    </w:p>
    <w:p w14:paraId="4DEDDC64" w14:textId="77777777" w:rsidR="0020540A" w:rsidRPr="0040549E" w:rsidRDefault="0020540A" w:rsidP="0020540A">
      <w:pPr>
        <w:ind w:left="426"/>
      </w:pPr>
      <w:r w:rsidRPr="0040549E">
        <w:rPr>
          <w:b/>
        </w:rPr>
        <w:t xml:space="preserve">Priklop v omrežje </w:t>
      </w:r>
      <w:r w:rsidRPr="0040549E">
        <w:t>je postopek, pri katerem se po uspešni presoji možnosti priključitve proizvodne naprave v omrežje le-ta tudi fizično priključi v omrežje. Po končani priključitvi je izpolnjen potreben pogoj za obratovanje proizvodne naprave paralelno z distribucijskim omrežjem.</w:t>
      </w:r>
    </w:p>
    <w:p w14:paraId="392CC5EA" w14:textId="77777777" w:rsidR="0020540A" w:rsidRPr="0040549E" w:rsidRDefault="0020540A" w:rsidP="0020540A">
      <w:pPr>
        <w:ind w:left="426"/>
      </w:pPr>
      <w:r w:rsidRPr="0040549E">
        <w:rPr>
          <w:b/>
        </w:rPr>
        <w:t xml:space="preserve">Sinhrono povezan energijski modul (SPEM) </w:t>
      </w:r>
      <w:r w:rsidRPr="0040549E">
        <w:t>pomeni nedeljiv sklop opreme, ki lahko proizvaja električno energijo, tako da je razmerje med frekvenco proizvedene napetosti, hitrostjo generatorja in frekvenco omrežne napetosti konstantno in torej v sinhronizmu.</w:t>
      </w:r>
    </w:p>
    <w:p w14:paraId="05B176D5" w14:textId="77777777" w:rsidR="0020540A" w:rsidRPr="0040549E" w:rsidRDefault="0020540A" w:rsidP="0020540A">
      <w:pPr>
        <w:ind w:left="426"/>
      </w:pPr>
      <w:r w:rsidRPr="0040549E">
        <w:rPr>
          <w:b/>
        </w:rPr>
        <w:t>Vklop proizvodne naprave v omrežje</w:t>
      </w:r>
      <w:r w:rsidRPr="0040549E">
        <w:t xml:space="preserve"> je obratovalni manever, s katerim se priključena proizvodna naprava tudi galvansko poveže z distribucijskim omrežjem. Po uspešnem vklopu v omrežje so dani vsi tehnični pogoji za obratovanje proizvodne naprave paralelno z distribucijskim omrežjem. Vklop v omrežje mora biti obvezno izveden s pomočjo ustreznega sinhronizacijskega vmesnika.</w:t>
      </w:r>
    </w:p>
    <w:p w14:paraId="04286E2C" w14:textId="77777777" w:rsidR="0020540A" w:rsidRPr="0040549E" w:rsidRDefault="0020540A" w:rsidP="0020540A">
      <w:r w:rsidRPr="0040549E">
        <w:t>Vsi ostali izrazi imajo enak pomen, kot v EZ-1.</w:t>
      </w:r>
    </w:p>
    <w:p w14:paraId="1E174895" w14:textId="77777777" w:rsidR="0020540A" w:rsidRPr="0040549E" w:rsidRDefault="0020540A" w:rsidP="0020540A"/>
    <w:p w14:paraId="7E483140" w14:textId="77777777" w:rsidR="0020540A" w:rsidRDefault="0020540A" w:rsidP="0020540A">
      <w:pPr>
        <w:spacing w:before="0"/>
        <w:jc w:val="left"/>
        <w:rPr>
          <w:b/>
          <w:bCs/>
        </w:rPr>
      </w:pPr>
      <w:r>
        <w:rPr>
          <w:caps/>
        </w:rPr>
        <w:br w:type="page"/>
      </w:r>
    </w:p>
    <w:p w14:paraId="32965C23" w14:textId="77777777" w:rsidR="0020540A" w:rsidRPr="0040549E" w:rsidRDefault="0020540A" w:rsidP="000A1D55">
      <w:pPr>
        <w:pStyle w:val="Naslov2"/>
      </w:pPr>
      <w:bookmarkStart w:id="4" w:name="_Toc11555882"/>
      <w:r w:rsidRPr="0040549E">
        <w:lastRenderedPageBreak/>
        <w:t>Uporabljene kratice</w:t>
      </w:r>
      <w:bookmarkEnd w:id="4"/>
    </w:p>
    <w:p w14:paraId="4D59762B" w14:textId="77777777" w:rsidR="0020540A" w:rsidRPr="0040549E" w:rsidRDefault="0020540A" w:rsidP="0020540A">
      <w:r w:rsidRPr="0040549E">
        <w:t>V teh navodilih uporabljene kratice imajo naslednji pomen:</w:t>
      </w:r>
    </w:p>
    <w:p w14:paraId="7C172616" w14:textId="77777777" w:rsidR="0020540A" w:rsidRPr="0040549E" w:rsidRDefault="0020540A" w:rsidP="0020540A">
      <w:pPr>
        <w:spacing w:before="40"/>
        <w:ind w:left="425"/>
      </w:pPr>
      <w:r w:rsidRPr="0040549E">
        <w:rPr>
          <w:b/>
        </w:rPr>
        <w:t xml:space="preserve">ASG </w:t>
      </w:r>
      <w:r w:rsidRPr="0040549E">
        <w:rPr>
          <w:b/>
        </w:rPr>
        <w:tab/>
      </w:r>
      <w:r w:rsidRPr="0040549E">
        <w:t>–</w:t>
      </w:r>
      <w:r w:rsidRPr="0040549E">
        <w:rPr>
          <w:b/>
        </w:rPr>
        <w:t xml:space="preserve"> </w:t>
      </w:r>
      <w:r w:rsidRPr="0040549E">
        <w:t xml:space="preserve">Asinhronski generator. </w:t>
      </w:r>
    </w:p>
    <w:p w14:paraId="1F1D0B5C" w14:textId="77777777" w:rsidR="0020540A" w:rsidRPr="0040549E" w:rsidRDefault="0020540A" w:rsidP="0020540A">
      <w:pPr>
        <w:spacing w:before="40"/>
        <w:ind w:left="425"/>
        <w:rPr>
          <w:b/>
        </w:rPr>
      </w:pPr>
      <w:r w:rsidRPr="0040549E">
        <w:rPr>
          <w:b/>
        </w:rPr>
        <w:t xml:space="preserve">DO </w:t>
      </w:r>
      <w:r w:rsidRPr="0040549E">
        <w:rPr>
          <w:b/>
        </w:rPr>
        <w:tab/>
      </w:r>
      <w:r w:rsidRPr="0040549E">
        <w:t>–</w:t>
      </w:r>
      <w:r w:rsidRPr="0040549E">
        <w:rPr>
          <w:b/>
        </w:rPr>
        <w:t xml:space="preserve"> </w:t>
      </w:r>
      <w:r w:rsidRPr="0040549E">
        <w:t>Distribucijski operater.</w:t>
      </w:r>
    </w:p>
    <w:p w14:paraId="38499B85" w14:textId="77777777" w:rsidR="0020540A" w:rsidRDefault="0020540A" w:rsidP="0020540A">
      <w:pPr>
        <w:tabs>
          <w:tab w:val="left" w:pos="1418"/>
        </w:tabs>
        <w:spacing w:before="40"/>
        <w:ind w:left="1701" w:hanging="1276"/>
      </w:pPr>
      <w:r w:rsidRPr="0040549E">
        <w:rPr>
          <w:b/>
        </w:rPr>
        <w:t>EM</w:t>
      </w:r>
      <w:r w:rsidRPr="0040549E">
        <w:rPr>
          <w:b/>
        </w:rPr>
        <w:tab/>
      </w:r>
      <w:r w:rsidRPr="0040549E">
        <w:t xml:space="preserve">- </w:t>
      </w:r>
      <w:proofErr w:type="spellStart"/>
      <w:r w:rsidRPr="0040549E">
        <w:t>Elektroenergijski</w:t>
      </w:r>
      <w:proofErr w:type="spellEnd"/>
      <w:r w:rsidRPr="0040549E">
        <w:t xml:space="preserve"> modul. </w:t>
      </w:r>
    </w:p>
    <w:p w14:paraId="7AE001A6" w14:textId="77777777" w:rsidR="0020540A" w:rsidRPr="0040549E" w:rsidRDefault="0020540A" w:rsidP="0020540A">
      <w:pPr>
        <w:tabs>
          <w:tab w:val="left" w:pos="1418"/>
        </w:tabs>
        <w:spacing w:before="40"/>
        <w:ind w:left="1701" w:hanging="1276"/>
      </w:pPr>
      <w:r>
        <w:rPr>
          <w:b/>
        </w:rPr>
        <w:t>FON</w:t>
      </w:r>
      <w:r>
        <w:rPr>
          <w:b/>
        </w:rPr>
        <w:tab/>
      </w:r>
      <w:r w:rsidRPr="00E3760E">
        <w:t>-</w:t>
      </w:r>
      <w:r>
        <w:t xml:space="preserve"> Frekvenčno občutljiv način.</w:t>
      </w:r>
    </w:p>
    <w:p w14:paraId="7EAC3051" w14:textId="77777777" w:rsidR="0020540A" w:rsidRPr="0040549E" w:rsidRDefault="0020540A" w:rsidP="0020540A">
      <w:pPr>
        <w:spacing w:before="40"/>
        <w:ind w:left="425"/>
        <w:rPr>
          <w:b/>
        </w:rPr>
      </w:pPr>
      <w:r w:rsidRPr="0040549E">
        <w:rPr>
          <w:b/>
        </w:rPr>
        <w:t xml:space="preserve">GEN </w:t>
      </w:r>
      <w:r w:rsidRPr="0040549E">
        <w:rPr>
          <w:b/>
        </w:rPr>
        <w:tab/>
      </w:r>
      <w:r w:rsidRPr="0040549E">
        <w:t>– Generator.</w:t>
      </w:r>
    </w:p>
    <w:p w14:paraId="2EC68CBC" w14:textId="77777777" w:rsidR="0020540A" w:rsidRPr="0040549E" w:rsidRDefault="0020540A" w:rsidP="0020540A">
      <w:pPr>
        <w:spacing w:before="40"/>
        <w:ind w:left="425"/>
      </w:pPr>
      <w:r w:rsidRPr="0040549E">
        <w:rPr>
          <w:b/>
        </w:rPr>
        <w:t xml:space="preserve">GN </w:t>
      </w:r>
      <w:r w:rsidRPr="0040549E">
        <w:rPr>
          <w:b/>
        </w:rPr>
        <w:tab/>
      </w:r>
      <w:r w:rsidRPr="0040549E">
        <w:t>– Generatorska napetost.</w:t>
      </w:r>
    </w:p>
    <w:p w14:paraId="1211E523" w14:textId="77777777" w:rsidR="0020540A" w:rsidRPr="0040549E" w:rsidRDefault="0020540A" w:rsidP="0020540A">
      <w:pPr>
        <w:spacing w:before="40"/>
        <w:ind w:left="425"/>
      </w:pPr>
      <w:r w:rsidRPr="0040549E">
        <w:rPr>
          <w:b/>
        </w:rPr>
        <w:t xml:space="preserve">HEE </w:t>
      </w:r>
      <w:r w:rsidRPr="0040549E">
        <w:rPr>
          <w:b/>
        </w:rPr>
        <w:tab/>
      </w:r>
      <w:r w:rsidRPr="0040549E">
        <w:t>- Hranilnik električne energije</w:t>
      </w:r>
    </w:p>
    <w:p w14:paraId="53902536" w14:textId="77777777" w:rsidR="0020540A" w:rsidRPr="0040549E" w:rsidRDefault="0020540A" w:rsidP="0020540A">
      <w:pPr>
        <w:spacing w:before="40"/>
        <w:ind w:left="425"/>
        <w:rPr>
          <w:b/>
        </w:rPr>
      </w:pPr>
      <w:r w:rsidRPr="0040549E">
        <w:rPr>
          <w:b/>
        </w:rPr>
        <w:t xml:space="preserve">KS </w:t>
      </w:r>
      <w:r w:rsidRPr="0040549E">
        <w:rPr>
          <w:b/>
        </w:rPr>
        <w:tab/>
      </w:r>
      <w:r w:rsidRPr="0040549E">
        <w:t>– Kratek stik.</w:t>
      </w:r>
    </w:p>
    <w:p w14:paraId="5BF07CFB" w14:textId="77777777" w:rsidR="0020540A" w:rsidRPr="0040549E" w:rsidRDefault="0020540A" w:rsidP="0020540A">
      <w:pPr>
        <w:spacing w:before="40"/>
        <w:ind w:left="425"/>
      </w:pPr>
      <w:r w:rsidRPr="0040549E">
        <w:rPr>
          <w:b/>
        </w:rPr>
        <w:t xml:space="preserve">LM </w:t>
      </w:r>
      <w:r w:rsidRPr="0040549E">
        <w:rPr>
          <w:b/>
        </w:rPr>
        <w:tab/>
      </w:r>
      <w:r w:rsidRPr="0040549E">
        <w:t>–</w:t>
      </w:r>
      <w:r w:rsidRPr="0040549E">
        <w:rPr>
          <w:b/>
        </w:rPr>
        <w:t xml:space="preserve"> </w:t>
      </w:r>
      <w:r w:rsidRPr="0040549E">
        <w:t xml:space="preserve">Ločilno mesto. </w:t>
      </w:r>
    </w:p>
    <w:p w14:paraId="33F78665" w14:textId="77777777" w:rsidR="0020540A" w:rsidRPr="0040549E" w:rsidRDefault="0020540A" w:rsidP="0020540A">
      <w:pPr>
        <w:spacing w:before="40"/>
        <w:ind w:left="425"/>
      </w:pPr>
      <w:r w:rsidRPr="0040549E">
        <w:rPr>
          <w:b/>
        </w:rPr>
        <w:t xml:space="preserve">LO </w:t>
      </w:r>
      <w:r w:rsidRPr="0040549E">
        <w:rPr>
          <w:b/>
        </w:rPr>
        <w:tab/>
      </w:r>
      <w:r w:rsidRPr="0040549E">
        <w:t xml:space="preserve">– Lastni odjem. </w:t>
      </w:r>
    </w:p>
    <w:p w14:paraId="39EBA908" w14:textId="77777777" w:rsidR="0020540A" w:rsidRPr="0040549E" w:rsidRDefault="0020540A" w:rsidP="0020540A">
      <w:pPr>
        <w:spacing w:before="40"/>
        <w:ind w:left="425"/>
      </w:pPr>
      <w:r w:rsidRPr="0040549E">
        <w:rPr>
          <w:b/>
        </w:rPr>
        <w:t xml:space="preserve">LR </w:t>
      </w:r>
      <w:r w:rsidRPr="0040549E">
        <w:rPr>
          <w:b/>
        </w:rPr>
        <w:tab/>
      </w:r>
      <w:r w:rsidRPr="0040549E">
        <w:t xml:space="preserve">– Lastna raba. </w:t>
      </w:r>
    </w:p>
    <w:p w14:paraId="20C077AB" w14:textId="77777777" w:rsidR="0020540A" w:rsidRPr="0040549E" w:rsidRDefault="0020540A" w:rsidP="0020540A">
      <w:pPr>
        <w:spacing w:before="40"/>
        <w:ind w:left="1418" w:hanging="993"/>
      </w:pPr>
      <w:r w:rsidRPr="0040549E">
        <w:rPr>
          <w:b/>
        </w:rPr>
        <w:t>MPP</w:t>
      </w:r>
      <w:r w:rsidRPr="0040549E">
        <w:rPr>
          <w:b/>
        </w:rPr>
        <w:tab/>
      </w:r>
      <w:r w:rsidRPr="0040549E">
        <w:t>- Modul v proizvodnem polju</w:t>
      </w:r>
    </w:p>
    <w:p w14:paraId="12BB93D8" w14:textId="77777777" w:rsidR="0020540A" w:rsidRPr="0040549E" w:rsidRDefault="0020540A" w:rsidP="0020540A">
      <w:pPr>
        <w:spacing w:before="40"/>
        <w:ind w:left="425"/>
        <w:rPr>
          <w:b/>
        </w:rPr>
      </w:pPr>
      <w:r w:rsidRPr="0040549E">
        <w:rPr>
          <w:b/>
        </w:rPr>
        <w:t>MQTT</w:t>
      </w:r>
      <w:r w:rsidRPr="0040549E">
        <w:rPr>
          <w:b/>
        </w:rPr>
        <w:tab/>
      </w:r>
      <w:r w:rsidRPr="0040549E">
        <w:t xml:space="preserve">- </w:t>
      </w:r>
      <w:proofErr w:type="spellStart"/>
      <w:r w:rsidRPr="0040549E">
        <w:t>Message</w:t>
      </w:r>
      <w:proofErr w:type="spellEnd"/>
      <w:r w:rsidRPr="0040549E">
        <w:t xml:space="preserve"> </w:t>
      </w:r>
      <w:proofErr w:type="spellStart"/>
      <w:r w:rsidRPr="0040549E">
        <w:t>Queuing</w:t>
      </w:r>
      <w:proofErr w:type="spellEnd"/>
      <w:r w:rsidRPr="0040549E">
        <w:t xml:space="preserve"> </w:t>
      </w:r>
      <w:proofErr w:type="spellStart"/>
      <w:r w:rsidRPr="0040549E">
        <w:t>Telemetry</w:t>
      </w:r>
      <w:proofErr w:type="spellEnd"/>
      <w:r w:rsidRPr="0040549E">
        <w:t xml:space="preserve"> Transport protokol </w:t>
      </w:r>
    </w:p>
    <w:p w14:paraId="41238C34" w14:textId="77777777" w:rsidR="0020540A" w:rsidRDefault="0020540A" w:rsidP="0020540A">
      <w:pPr>
        <w:spacing w:before="40"/>
        <w:ind w:left="425"/>
      </w:pPr>
      <w:r w:rsidRPr="0040549E">
        <w:rPr>
          <w:b/>
        </w:rPr>
        <w:t xml:space="preserve">NN </w:t>
      </w:r>
      <w:r w:rsidRPr="0040549E">
        <w:rPr>
          <w:b/>
        </w:rPr>
        <w:tab/>
      </w:r>
      <w:r w:rsidRPr="0040549E">
        <w:t>– Nizka napetost (do 1 kV).</w:t>
      </w:r>
    </w:p>
    <w:p w14:paraId="0BC66C5A" w14:textId="77777777" w:rsidR="0020540A" w:rsidRPr="0040549E" w:rsidRDefault="0020540A" w:rsidP="0020540A">
      <w:pPr>
        <w:tabs>
          <w:tab w:val="left" w:pos="1418"/>
        </w:tabs>
        <w:spacing w:before="40"/>
        <w:ind w:left="1701" w:hanging="1276"/>
      </w:pPr>
      <w:r>
        <w:rPr>
          <w:b/>
        </w:rPr>
        <w:t>OFON-N</w:t>
      </w:r>
      <w:r>
        <w:rPr>
          <w:b/>
        </w:rPr>
        <w:tab/>
      </w:r>
      <w:r w:rsidRPr="00CF0073">
        <w:t>-</w:t>
      </w:r>
      <w:r>
        <w:t xml:space="preserve"> Omejen frekvenčno občutljiv način - </w:t>
      </w:r>
      <w:proofErr w:type="spellStart"/>
      <w:r>
        <w:t>nadfrekvenčni</w:t>
      </w:r>
      <w:proofErr w:type="spellEnd"/>
      <w:r>
        <w:t>.</w:t>
      </w:r>
    </w:p>
    <w:p w14:paraId="56377AC8" w14:textId="77777777" w:rsidR="0020540A" w:rsidRPr="0040549E" w:rsidRDefault="0020540A" w:rsidP="0020540A">
      <w:pPr>
        <w:spacing w:before="40"/>
        <w:ind w:left="425"/>
      </w:pPr>
      <w:r>
        <w:rPr>
          <w:b/>
        </w:rPr>
        <w:t>OFON-P</w:t>
      </w:r>
      <w:r>
        <w:rPr>
          <w:b/>
        </w:rPr>
        <w:tab/>
      </w:r>
      <w:r w:rsidRPr="00CF0073">
        <w:t>-</w:t>
      </w:r>
      <w:r>
        <w:t xml:space="preserve"> Omejen frekvenčno občutljiv način - </w:t>
      </w:r>
      <w:proofErr w:type="spellStart"/>
      <w:r>
        <w:t>podfrekvenčni</w:t>
      </w:r>
      <w:proofErr w:type="spellEnd"/>
      <w:r>
        <w:t>.</w:t>
      </w:r>
    </w:p>
    <w:p w14:paraId="296E2C70" w14:textId="77777777" w:rsidR="0020540A" w:rsidRPr="0040549E" w:rsidRDefault="0020540A" w:rsidP="0020540A">
      <w:pPr>
        <w:spacing w:before="40"/>
        <w:ind w:left="425"/>
        <w:rPr>
          <w:b/>
        </w:rPr>
      </w:pPr>
      <w:r w:rsidRPr="0040549E">
        <w:rPr>
          <w:b/>
        </w:rPr>
        <w:t>PEV</w:t>
      </w:r>
      <w:r w:rsidRPr="0040549E">
        <w:rPr>
          <w:b/>
        </w:rPr>
        <w:tab/>
      </w:r>
      <w:r w:rsidRPr="0040549E">
        <w:t>- Polnilno mesto</w:t>
      </w:r>
      <w:r w:rsidRPr="0040549E" w:rsidDel="00F10C23">
        <w:t xml:space="preserve"> </w:t>
      </w:r>
      <w:r w:rsidRPr="0040549E">
        <w:t>za električna vozila</w:t>
      </w:r>
    </w:p>
    <w:p w14:paraId="02ABA01B" w14:textId="77777777" w:rsidR="0020540A" w:rsidRPr="0040549E" w:rsidRDefault="0020540A" w:rsidP="0020540A">
      <w:pPr>
        <w:tabs>
          <w:tab w:val="left" w:pos="1418"/>
        </w:tabs>
        <w:spacing w:before="40"/>
        <w:ind w:left="1701" w:hanging="1276"/>
      </w:pPr>
      <w:r w:rsidRPr="0040549E">
        <w:rPr>
          <w:b/>
        </w:rPr>
        <w:t>PN</w:t>
      </w:r>
      <w:r w:rsidRPr="0040549E">
        <w:rPr>
          <w:b/>
        </w:rPr>
        <w:tab/>
      </w:r>
      <w:r w:rsidRPr="0040549E">
        <w:t xml:space="preserve">- Proizvodna naprava </w:t>
      </w:r>
    </w:p>
    <w:p w14:paraId="0D29D001" w14:textId="77777777" w:rsidR="0020540A" w:rsidRPr="0040549E" w:rsidRDefault="0020540A" w:rsidP="0020540A">
      <w:pPr>
        <w:spacing w:before="40"/>
        <w:ind w:left="425"/>
      </w:pPr>
      <w:r w:rsidRPr="0040549E">
        <w:rPr>
          <w:b/>
        </w:rPr>
        <w:t xml:space="preserve">PP </w:t>
      </w:r>
      <w:r w:rsidRPr="0040549E">
        <w:rPr>
          <w:b/>
        </w:rPr>
        <w:tab/>
      </w:r>
      <w:r w:rsidRPr="0040549E">
        <w:t>–</w:t>
      </w:r>
      <w:r w:rsidRPr="0040549E">
        <w:rPr>
          <w:b/>
        </w:rPr>
        <w:t xml:space="preserve"> </w:t>
      </w:r>
      <w:r w:rsidRPr="0040549E">
        <w:t xml:space="preserve">Polprevodniški pretvornik. </w:t>
      </w:r>
    </w:p>
    <w:p w14:paraId="181D5F94" w14:textId="77777777" w:rsidR="0020540A" w:rsidRPr="0040549E" w:rsidRDefault="0020540A" w:rsidP="0020540A">
      <w:pPr>
        <w:spacing w:before="40"/>
        <w:ind w:left="425"/>
      </w:pPr>
      <w:r w:rsidRPr="0040549E">
        <w:rPr>
          <w:b/>
        </w:rPr>
        <w:t>PPM</w:t>
      </w:r>
      <w:r w:rsidRPr="0040549E">
        <w:t xml:space="preserve"> </w:t>
      </w:r>
      <w:r w:rsidRPr="0040549E">
        <w:tab/>
        <w:t xml:space="preserve">– Prevzemno-predajno mesto. </w:t>
      </w:r>
    </w:p>
    <w:p w14:paraId="39E8777D" w14:textId="77777777" w:rsidR="0020540A" w:rsidRPr="0040549E" w:rsidRDefault="0020540A" w:rsidP="0020540A">
      <w:pPr>
        <w:spacing w:before="40"/>
        <w:ind w:left="425"/>
      </w:pPr>
      <w:r w:rsidRPr="0040549E">
        <w:rPr>
          <w:b/>
        </w:rPr>
        <w:t xml:space="preserve">RTP </w:t>
      </w:r>
      <w:r w:rsidRPr="0040549E">
        <w:rPr>
          <w:b/>
        </w:rPr>
        <w:tab/>
      </w:r>
      <w:r w:rsidRPr="0040549E">
        <w:t>– Razdelilno-transformatorska postaja.</w:t>
      </w:r>
    </w:p>
    <w:p w14:paraId="263CD2FC" w14:textId="77777777" w:rsidR="0020540A" w:rsidRPr="0040549E" w:rsidRDefault="0020540A" w:rsidP="0020540A">
      <w:pPr>
        <w:spacing w:before="40"/>
        <w:ind w:left="425"/>
      </w:pPr>
      <w:r w:rsidRPr="0040549E">
        <w:rPr>
          <w:b/>
        </w:rPr>
        <w:t xml:space="preserve">RV </w:t>
      </w:r>
      <w:r w:rsidRPr="0040549E">
        <w:rPr>
          <w:b/>
        </w:rPr>
        <w:tab/>
      </w:r>
      <w:r w:rsidRPr="0040549E">
        <w:t>–</w:t>
      </w:r>
      <w:r w:rsidRPr="0040549E">
        <w:rPr>
          <w:b/>
        </w:rPr>
        <w:t xml:space="preserve"> </w:t>
      </w:r>
      <w:r w:rsidRPr="0040549E">
        <w:t>Razpršeni vir oziroma proizvodna naprava.</w:t>
      </w:r>
    </w:p>
    <w:p w14:paraId="0676E42B" w14:textId="77777777" w:rsidR="0020540A" w:rsidRPr="0040549E" w:rsidRDefault="0020540A" w:rsidP="0020540A">
      <w:pPr>
        <w:spacing w:before="40"/>
        <w:ind w:left="425"/>
      </w:pPr>
      <w:r w:rsidRPr="0040549E">
        <w:rPr>
          <w:b/>
        </w:rPr>
        <w:t>SPEM</w:t>
      </w:r>
      <w:r w:rsidRPr="0040549E">
        <w:rPr>
          <w:b/>
        </w:rPr>
        <w:tab/>
      </w:r>
      <w:r w:rsidRPr="0040549E">
        <w:t>- Sinhrono povezan energijski modul</w:t>
      </w:r>
    </w:p>
    <w:p w14:paraId="1A1BF833" w14:textId="77777777" w:rsidR="0020540A" w:rsidRPr="0040549E" w:rsidRDefault="0020540A" w:rsidP="0020540A">
      <w:pPr>
        <w:spacing w:before="40"/>
        <w:ind w:left="425"/>
      </w:pPr>
      <w:r w:rsidRPr="0040549E">
        <w:rPr>
          <w:b/>
        </w:rPr>
        <w:t xml:space="preserve">SG </w:t>
      </w:r>
      <w:r w:rsidRPr="0040549E">
        <w:rPr>
          <w:b/>
        </w:rPr>
        <w:tab/>
      </w:r>
      <w:r w:rsidRPr="0040549E">
        <w:t>–</w:t>
      </w:r>
      <w:r w:rsidRPr="0040549E">
        <w:rPr>
          <w:b/>
        </w:rPr>
        <w:t xml:space="preserve"> </w:t>
      </w:r>
      <w:proofErr w:type="spellStart"/>
      <w:r w:rsidRPr="0040549E">
        <w:t>Sinhronski</w:t>
      </w:r>
      <w:proofErr w:type="spellEnd"/>
      <w:r w:rsidRPr="0040549E">
        <w:t xml:space="preserve"> generator</w:t>
      </w:r>
    </w:p>
    <w:p w14:paraId="3E0D874E" w14:textId="77777777" w:rsidR="0020540A" w:rsidRPr="0040549E" w:rsidRDefault="0020540A" w:rsidP="0020540A">
      <w:pPr>
        <w:spacing w:before="40"/>
        <w:ind w:left="425"/>
      </w:pPr>
      <w:r w:rsidRPr="0040549E">
        <w:rPr>
          <w:b/>
        </w:rPr>
        <w:t xml:space="preserve">SN </w:t>
      </w:r>
      <w:r w:rsidRPr="0040549E">
        <w:rPr>
          <w:b/>
        </w:rPr>
        <w:tab/>
      </w:r>
      <w:r w:rsidRPr="0040549E">
        <w:t>– Srednja napetost (od 1 kV do vključno 35 kV)</w:t>
      </w:r>
    </w:p>
    <w:p w14:paraId="280C9FD1" w14:textId="77777777" w:rsidR="0020540A" w:rsidRPr="0040549E" w:rsidRDefault="0020540A" w:rsidP="0020540A">
      <w:pPr>
        <w:spacing w:before="40"/>
        <w:ind w:left="425"/>
      </w:pPr>
      <w:r w:rsidRPr="0040549E">
        <w:rPr>
          <w:b/>
        </w:rPr>
        <w:t>SO</w:t>
      </w:r>
      <w:r w:rsidRPr="0040549E">
        <w:rPr>
          <w:b/>
        </w:rPr>
        <w:tab/>
      </w:r>
      <w:r w:rsidRPr="0040549E">
        <w:t>- Sistemski operater</w:t>
      </w:r>
    </w:p>
    <w:p w14:paraId="075BDEA9" w14:textId="77777777" w:rsidR="0020540A" w:rsidRPr="0040549E" w:rsidRDefault="0020540A" w:rsidP="0020540A">
      <w:pPr>
        <w:spacing w:before="40"/>
        <w:ind w:left="425"/>
      </w:pPr>
      <w:r w:rsidRPr="0040549E">
        <w:rPr>
          <w:b/>
        </w:rPr>
        <w:t>TLS</w:t>
      </w:r>
      <w:r w:rsidRPr="0040549E">
        <w:rPr>
          <w:b/>
        </w:rPr>
        <w:tab/>
      </w:r>
      <w:r w:rsidRPr="0040549E">
        <w:t xml:space="preserve">- Transport </w:t>
      </w:r>
      <w:proofErr w:type="spellStart"/>
      <w:r w:rsidRPr="0040549E">
        <w:t>Layer</w:t>
      </w:r>
      <w:proofErr w:type="spellEnd"/>
      <w:r w:rsidRPr="0040549E">
        <w:t xml:space="preserve"> </w:t>
      </w:r>
      <w:proofErr w:type="spellStart"/>
      <w:r w:rsidRPr="0040549E">
        <w:t>Security</w:t>
      </w:r>
      <w:proofErr w:type="spellEnd"/>
      <w:r w:rsidRPr="0040549E">
        <w:t xml:space="preserve"> protokol</w:t>
      </w:r>
    </w:p>
    <w:p w14:paraId="6A79A2AE" w14:textId="77777777" w:rsidR="0020540A" w:rsidRPr="0040549E" w:rsidRDefault="0020540A" w:rsidP="0020540A">
      <w:pPr>
        <w:spacing w:before="40"/>
        <w:ind w:left="425"/>
      </w:pPr>
      <w:r w:rsidRPr="0040549E">
        <w:rPr>
          <w:b/>
        </w:rPr>
        <w:t xml:space="preserve">VN </w:t>
      </w:r>
      <w:r w:rsidRPr="0040549E">
        <w:rPr>
          <w:b/>
        </w:rPr>
        <w:tab/>
      </w:r>
      <w:r w:rsidRPr="0040549E">
        <w:t>– Visoka napetost (nad 35 kV).</w:t>
      </w:r>
    </w:p>
    <w:p w14:paraId="5762CA45" w14:textId="77777777" w:rsidR="0020540A" w:rsidRPr="0040549E" w:rsidRDefault="0020540A" w:rsidP="0020540A">
      <w:pPr>
        <w:spacing w:before="40"/>
        <w:ind w:left="425"/>
        <w:rPr>
          <w:b/>
        </w:rPr>
      </w:pPr>
      <w:r w:rsidRPr="0040549E">
        <w:rPr>
          <w:b/>
        </w:rPr>
        <w:t xml:space="preserve">ZS </w:t>
      </w:r>
      <w:r w:rsidRPr="0040549E">
        <w:rPr>
          <w:b/>
        </w:rPr>
        <w:tab/>
      </w:r>
      <w:r w:rsidRPr="0040549E">
        <w:t>– Zemeljski stik.</w:t>
      </w:r>
    </w:p>
    <w:p w14:paraId="03F6A9D6" w14:textId="77777777" w:rsidR="0020540A" w:rsidRPr="0040549E" w:rsidRDefault="0020540A" w:rsidP="000A1D55">
      <w:pPr>
        <w:pStyle w:val="Naslov2"/>
      </w:pPr>
      <w:bookmarkStart w:id="5" w:name="_Toc5380524"/>
      <w:bookmarkStart w:id="6" w:name="_Toc5380608"/>
      <w:bookmarkStart w:id="7" w:name="_Toc5380798"/>
      <w:bookmarkStart w:id="8" w:name="_Toc5458055"/>
      <w:bookmarkStart w:id="9" w:name="_Toc5458470"/>
      <w:bookmarkStart w:id="10" w:name="_Toc5458800"/>
      <w:bookmarkStart w:id="11" w:name="_Toc5380525"/>
      <w:bookmarkStart w:id="12" w:name="_Toc5380609"/>
      <w:bookmarkStart w:id="13" w:name="_Toc5380799"/>
      <w:bookmarkStart w:id="14" w:name="_Toc5458056"/>
      <w:bookmarkStart w:id="15" w:name="_Toc5458471"/>
      <w:bookmarkStart w:id="16" w:name="_Toc5458801"/>
      <w:bookmarkStart w:id="17" w:name="_Toc11555883"/>
      <w:bookmarkEnd w:id="5"/>
      <w:bookmarkEnd w:id="6"/>
      <w:bookmarkEnd w:id="7"/>
      <w:bookmarkEnd w:id="8"/>
      <w:bookmarkEnd w:id="9"/>
      <w:bookmarkEnd w:id="10"/>
      <w:bookmarkEnd w:id="11"/>
      <w:bookmarkEnd w:id="12"/>
      <w:bookmarkEnd w:id="13"/>
      <w:bookmarkEnd w:id="14"/>
      <w:bookmarkEnd w:id="15"/>
      <w:bookmarkEnd w:id="16"/>
      <w:r w:rsidRPr="0040549E">
        <w:t xml:space="preserve">Uporabljeni </w:t>
      </w:r>
      <w:r w:rsidRPr="0035213E">
        <w:t>standardi</w:t>
      </w:r>
      <w:bookmarkEnd w:id="17"/>
    </w:p>
    <w:p w14:paraId="28DE3862" w14:textId="77777777" w:rsidR="0020540A" w:rsidRPr="0040549E" w:rsidRDefault="0020540A" w:rsidP="0020540A">
      <w:pPr>
        <w:spacing w:before="80"/>
      </w:pPr>
      <w:r w:rsidRPr="0040549E">
        <w:t>V teh navodilih so uporabljeni naslednji slovenski standardi:</w:t>
      </w:r>
    </w:p>
    <w:p w14:paraId="7025BF92" w14:textId="77777777" w:rsidR="0020540A" w:rsidRPr="0040549E" w:rsidRDefault="0020540A" w:rsidP="0020540A">
      <w:pPr>
        <w:spacing w:before="80"/>
      </w:pPr>
      <w:r w:rsidRPr="0040549E">
        <w:t xml:space="preserve">SIST EN 50160 – </w:t>
      </w:r>
      <w:r w:rsidRPr="0040549E">
        <w:rPr>
          <w:i/>
        </w:rPr>
        <w:t>Značilnosti napetosti v javnih razdelilnih omrežjih</w:t>
      </w:r>
      <w:r w:rsidRPr="0040549E">
        <w:t>.</w:t>
      </w:r>
    </w:p>
    <w:p w14:paraId="7333382D" w14:textId="77777777" w:rsidR="0020540A" w:rsidRPr="0040549E" w:rsidRDefault="0020540A" w:rsidP="0020540A">
      <w:pPr>
        <w:spacing w:before="80"/>
      </w:pPr>
      <w:r w:rsidRPr="0040549E">
        <w:t xml:space="preserve">SIST EN 50438 - </w:t>
      </w:r>
      <w:r w:rsidRPr="0040549E">
        <w:rPr>
          <w:i/>
        </w:rPr>
        <w:t xml:space="preserve">Zahteve za vzporedno vezavo </w:t>
      </w:r>
      <w:proofErr w:type="spellStart"/>
      <w:r w:rsidRPr="0040549E">
        <w:rPr>
          <w:i/>
        </w:rPr>
        <w:t>mikro</w:t>
      </w:r>
      <w:proofErr w:type="spellEnd"/>
      <w:r w:rsidRPr="0040549E">
        <w:rPr>
          <w:i/>
        </w:rPr>
        <w:t xml:space="preserve"> generatorjev z javnim nizkonapetostnim razdelilnim omrežjem</w:t>
      </w:r>
      <w:r w:rsidRPr="0040549E">
        <w:t>, vključno s prilogo o posebnih pogojih za Slovenijo.</w:t>
      </w:r>
    </w:p>
    <w:p w14:paraId="0EFF052C" w14:textId="77777777" w:rsidR="0020540A" w:rsidRPr="0040549E" w:rsidRDefault="0020540A" w:rsidP="0020540A">
      <w:pPr>
        <w:spacing w:before="80"/>
      </w:pPr>
      <w:r w:rsidRPr="0040549E">
        <w:t xml:space="preserve">SIST EN 50549-1 – </w:t>
      </w:r>
      <w:r w:rsidRPr="004038C7">
        <w:rPr>
          <w:i/>
        </w:rPr>
        <w:t>Zahteve za vzporedno vezavo generatorskih postrojev z javnim razdelilnim omrežjem - 1. del: Vezava z nizkonapetostnim razdelilnim omrežjem - Generatorski postroji do vključno tipa A</w:t>
      </w:r>
    </w:p>
    <w:p w14:paraId="68760EF9" w14:textId="77777777" w:rsidR="0020540A" w:rsidRPr="0040549E" w:rsidRDefault="0020540A" w:rsidP="0020540A">
      <w:pPr>
        <w:spacing w:before="80"/>
      </w:pPr>
      <w:r w:rsidRPr="0040549E">
        <w:t xml:space="preserve">SIST EN 50549-2 - </w:t>
      </w:r>
      <w:r w:rsidRPr="004038C7">
        <w:rPr>
          <w:i/>
        </w:rPr>
        <w:t xml:space="preserve">Zahteve za vzporedno vezavo generatorskih postrojev z javnim razdelilnim omrežjem - 2. del: Vezava s </w:t>
      </w:r>
      <w:proofErr w:type="spellStart"/>
      <w:r w:rsidRPr="004038C7">
        <w:rPr>
          <w:i/>
        </w:rPr>
        <w:t>srednjenapetostnim</w:t>
      </w:r>
      <w:proofErr w:type="spellEnd"/>
      <w:r w:rsidRPr="004038C7">
        <w:rPr>
          <w:i/>
        </w:rPr>
        <w:t xml:space="preserve"> razdelilnim omrežjem</w:t>
      </w:r>
    </w:p>
    <w:p w14:paraId="142943D2" w14:textId="77777777" w:rsidR="0020540A" w:rsidRPr="0040549E" w:rsidRDefault="0020540A" w:rsidP="0020540A">
      <w:pPr>
        <w:spacing w:before="80"/>
      </w:pPr>
      <w:r w:rsidRPr="0040549E">
        <w:t xml:space="preserve">SIST EN 60034-1: </w:t>
      </w:r>
      <w:r w:rsidRPr="0040549E">
        <w:rPr>
          <w:bCs/>
          <w:i/>
        </w:rPr>
        <w:t>Rotacijski električni stroji – 1. del: Naznačene vrednosti in lastnosti.</w:t>
      </w:r>
    </w:p>
    <w:p w14:paraId="0E1B8F35" w14:textId="77777777" w:rsidR="0020540A" w:rsidRPr="0040549E" w:rsidRDefault="0020540A" w:rsidP="0020540A">
      <w:pPr>
        <w:spacing w:before="80"/>
      </w:pPr>
      <w:r w:rsidRPr="0040549E">
        <w:t xml:space="preserve">SIST EN 61000-3-2: </w:t>
      </w:r>
      <w:r w:rsidRPr="0040549E">
        <w:rPr>
          <w:i/>
        </w:rPr>
        <w:t>Mejne vrednosti za oddajanje harmonskih tokov (vhodni tok opreme do vključno 16 A na fazo).</w:t>
      </w:r>
      <w:r w:rsidRPr="0040549E">
        <w:t xml:space="preserve">  </w:t>
      </w:r>
    </w:p>
    <w:p w14:paraId="52519568" w14:textId="77777777" w:rsidR="0020540A" w:rsidRPr="0040549E" w:rsidRDefault="0020540A" w:rsidP="0020540A">
      <w:pPr>
        <w:spacing w:before="80"/>
      </w:pPr>
      <w:r w:rsidRPr="0040549E">
        <w:t xml:space="preserve">SIST EN 61000-3-3: </w:t>
      </w:r>
      <w:r w:rsidRPr="0040549E">
        <w:rPr>
          <w:i/>
        </w:rPr>
        <w:t xml:space="preserve">Omejitev vrednosti kolebanja napetosti in </w:t>
      </w:r>
      <w:proofErr w:type="spellStart"/>
      <w:r w:rsidRPr="0040549E">
        <w:rPr>
          <w:i/>
        </w:rPr>
        <w:t>flikerja</w:t>
      </w:r>
      <w:proofErr w:type="spellEnd"/>
      <w:r w:rsidRPr="0040549E">
        <w:rPr>
          <w:i/>
        </w:rPr>
        <w:t xml:space="preserve"> v nizkonapetostnih napajalnih sistemih za opremo z naznačenim tokom do 16 A in ni priključena pod določenimi pogoji</w:t>
      </w:r>
      <w:r w:rsidRPr="0040549E">
        <w:t>.</w:t>
      </w:r>
    </w:p>
    <w:p w14:paraId="1EDD969E" w14:textId="77777777" w:rsidR="0020540A" w:rsidRPr="0040549E" w:rsidRDefault="0020540A" w:rsidP="0020540A">
      <w:pPr>
        <w:spacing w:before="80"/>
      </w:pPr>
      <w:r w:rsidRPr="0040549E">
        <w:t xml:space="preserve">SIST EN 61000-3-11: </w:t>
      </w:r>
      <w:r w:rsidRPr="0040549E">
        <w:rPr>
          <w:i/>
        </w:rPr>
        <w:t xml:space="preserve">Omejitev vrednosti kolebanja napetosti in </w:t>
      </w:r>
      <w:proofErr w:type="spellStart"/>
      <w:r w:rsidRPr="0040549E">
        <w:rPr>
          <w:i/>
        </w:rPr>
        <w:t>flikerja</w:t>
      </w:r>
      <w:proofErr w:type="spellEnd"/>
      <w:r w:rsidRPr="0040549E">
        <w:rPr>
          <w:i/>
        </w:rPr>
        <w:t xml:space="preserve"> v nizkonapetostnih napajalnih sistemih za opremo z naznačenim tokom do 75 A, ki je priključena pod določenimi pogoji</w:t>
      </w:r>
      <w:r w:rsidRPr="0040549E">
        <w:t xml:space="preserve">  in</w:t>
      </w:r>
    </w:p>
    <w:p w14:paraId="35E7EB17" w14:textId="77777777" w:rsidR="0020540A" w:rsidRPr="0040549E" w:rsidRDefault="0020540A" w:rsidP="0020540A">
      <w:pPr>
        <w:spacing w:before="80"/>
        <w:rPr>
          <w:rFonts w:cs="Arial"/>
          <w:b/>
          <w:bCs/>
          <w:caps/>
          <w:kern w:val="32"/>
          <w:sz w:val="24"/>
          <w:szCs w:val="32"/>
        </w:rPr>
      </w:pPr>
      <w:r w:rsidRPr="0040549E">
        <w:t xml:space="preserve">SIST EN 61000-3-12: </w:t>
      </w:r>
      <w:r w:rsidRPr="0040549E">
        <w:rPr>
          <w:i/>
        </w:rPr>
        <w:t>Mejne vrednosti – Mejne vrednosti za harmonske tokove, ki jih povzroča oprema, priključena na nizkonapetostne napajalne sisteme z naznačenim tokom, večjim od 16 A in &lt;= 75 A po liniji</w:t>
      </w:r>
      <w:r w:rsidRPr="0040549E">
        <w:t>.</w:t>
      </w:r>
      <w:r w:rsidRPr="0040549E">
        <w:br w:type="page"/>
      </w:r>
    </w:p>
    <w:p w14:paraId="1D3293F8" w14:textId="77777777" w:rsidR="0020540A" w:rsidRPr="0040549E" w:rsidRDefault="0020540A" w:rsidP="0020540A">
      <w:pPr>
        <w:pStyle w:val="Naslov1"/>
      </w:pPr>
      <w:bookmarkStart w:id="18" w:name="_Toc11555884"/>
      <w:r w:rsidRPr="0040549E">
        <w:rPr>
          <w:caps w:val="0"/>
        </w:rPr>
        <w:lastRenderedPageBreak/>
        <w:t>POTEK TEHNIČNEGA DELA POSTOPKA UGOTAVLJANJA PRIKLJUČLJIVOSTI PROIZVODNE NAPRAVE V OMREŽJE IN DOLOČITEV POGOJEV ZA OBRATOVANJE</w:t>
      </w:r>
      <w:bookmarkEnd w:id="18"/>
    </w:p>
    <w:p w14:paraId="386356ED" w14:textId="77777777" w:rsidR="0020540A" w:rsidRPr="0040549E" w:rsidRDefault="0020540A" w:rsidP="0020540A">
      <w:r w:rsidRPr="0040549E">
        <w:t xml:space="preserve">Na začetku navajamo vsebino tehničnega dela postopka ugotavljanja priključljivosti proizvodne naprave v omrežje. </w:t>
      </w:r>
    </w:p>
    <w:p w14:paraId="560AA706" w14:textId="77777777" w:rsidR="0020540A" w:rsidRPr="0040549E" w:rsidRDefault="0020540A" w:rsidP="0020540A"/>
    <w:p w14:paraId="71B684B7" w14:textId="77777777" w:rsidR="0020540A" w:rsidRPr="0040549E" w:rsidRDefault="0020540A" w:rsidP="0020540A">
      <w:r w:rsidRPr="0040549E">
        <w:t>Pomemben je vrstni red ugotavljanja priključljivosti in določanja tehničnih pogojev, ki je naslednji:</w:t>
      </w:r>
    </w:p>
    <w:p w14:paraId="020E6422" w14:textId="77777777" w:rsidR="0020540A" w:rsidRPr="0040549E" w:rsidRDefault="0020540A" w:rsidP="0020540A">
      <w:pPr>
        <w:numPr>
          <w:ilvl w:val="0"/>
          <w:numId w:val="28"/>
        </w:numPr>
        <w:spacing w:line="264" w:lineRule="auto"/>
        <w:ind w:left="714" w:hanging="357"/>
      </w:pPr>
      <w:r w:rsidRPr="0040549E">
        <w:t>Ugotavljanje priključljivosti v smislu stacionarnih (relativnih) porastov napetosti v omrežju.</w:t>
      </w:r>
    </w:p>
    <w:p w14:paraId="7D24255E" w14:textId="77777777" w:rsidR="0020540A" w:rsidRPr="0040549E" w:rsidRDefault="0020540A" w:rsidP="0020540A">
      <w:pPr>
        <w:numPr>
          <w:ilvl w:val="0"/>
          <w:numId w:val="28"/>
        </w:numPr>
        <w:spacing w:line="264" w:lineRule="auto"/>
        <w:ind w:left="714" w:hanging="357"/>
      </w:pPr>
      <w:r w:rsidRPr="0040549E">
        <w:t>Ugotavljanje priključljivosti in določitev pogojev glede motenj po vodniku.</w:t>
      </w:r>
    </w:p>
    <w:p w14:paraId="6EBA901E" w14:textId="77777777" w:rsidR="0020540A" w:rsidRPr="0040549E" w:rsidRDefault="0020540A" w:rsidP="0020540A">
      <w:pPr>
        <w:numPr>
          <w:ilvl w:val="0"/>
          <w:numId w:val="28"/>
        </w:numPr>
        <w:spacing w:line="264" w:lineRule="auto"/>
        <w:ind w:left="714" w:hanging="357"/>
      </w:pPr>
      <w:r w:rsidRPr="0040549E">
        <w:t>Določitev karakteristike delovne moči.</w:t>
      </w:r>
    </w:p>
    <w:p w14:paraId="0637C151" w14:textId="77777777" w:rsidR="0020540A" w:rsidRPr="0040549E" w:rsidRDefault="0020540A" w:rsidP="0020540A">
      <w:pPr>
        <w:numPr>
          <w:ilvl w:val="0"/>
          <w:numId w:val="28"/>
        </w:numPr>
        <w:spacing w:line="264" w:lineRule="auto"/>
        <w:ind w:left="714" w:hanging="357"/>
      </w:pPr>
      <w:r w:rsidRPr="0040549E">
        <w:t>Določitev karakteristike jalove moči.</w:t>
      </w:r>
    </w:p>
    <w:p w14:paraId="240001FD" w14:textId="77777777" w:rsidR="0020540A" w:rsidRPr="0040549E" w:rsidRDefault="0020540A" w:rsidP="0020540A">
      <w:pPr>
        <w:numPr>
          <w:ilvl w:val="0"/>
          <w:numId w:val="28"/>
        </w:numPr>
        <w:spacing w:line="264" w:lineRule="auto"/>
        <w:ind w:left="714" w:hanging="357"/>
      </w:pPr>
      <w:r w:rsidRPr="0040549E">
        <w:t>Določitev karakteristike zaščitnih naprav na ločilnem mestu.</w:t>
      </w:r>
    </w:p>
    <w:p w14:paraId="2F591E47" w14:textId="77777777" w:rsidR="0020540A" w:rsidRPr="0040549E" w:rsidRDefault="0020540A" w:rsidP="0020540A">
      <w:pPr>
        <w:numPr>
          <w:ilvl w:val="0"/>
          <w:numId w:val="28"/>
        </w:numPr>
        <w:spacing w:line="264" w:lineRule="auto"/>
        <w:ind w:left="714" w:hanging="357"/>
      </w:pPr>
      <w:r w:rsidRPr="0040549E">
        <w:t>Določitev priključne sheme.</w:t>
      </w:r>
    </w:p>
    <w:p w14:paraId="08EB5BB1" w14:textId="77777777" w:rsidR="0020540A" w:rsidRPr="0040549E" w:rsidRDefault="0020540A" w:rsidP="0020540A">
      <w:pPr>
        <w:numPr>
          <w:ilvl w:val="0"/>
          <w:numId w:val="28"/>
        </w:numPr>
        <w:spacing w:line="264" w:lineRule="auto"/>
        <w:ind w:left="714" w:hanging="357"/>
      </w:pPr>
      <w:r w:rsidRPr="0040549E">
        <w:t>Določitev vseh morebitnih ostalih posebnih pogojev.</w:t>
      </w:r>
    </w:p>
    <w:p w14:paraId="48295D3B" w14:textId="77777777" w:rsidR="0020540A" w:rsidRPr="0040549E" w:rsidRDefault="0020540A" w:rsidP="0020540A"/>
    <w:p w14:paraId="75EA88A8" w14:textId="77777777" w:rsidR="0020540A" w:rsidRPr="0040549E" w:rsidRDefault="0020540A" w:rsidP="0020540A">
      <w:pPr>
        <w:sectPr w:rsidR="0020540A" w:rsidRPr="0040549E" w:rsidSect="005D4F3B">
          <w:headerReference w:type="even" r:id="rId11"/>
          <w:headerReference w:type="default" r:id="rId12"/>
          <w:footerReference w:type="default" r:id="rId13"/>
          <w:headerReference w:type="first" r:id="rId14"/>
          <w:pgSz w:w="11907" w:h="16840" w:code="9"/>
          <w:pgMar w:top="1701" w:right="851" w:bottom="1134" w:left="1701" w:header="709" w:footer="709" w:gutter="0"/>
          <w:cols w:space="708"/>
          <w:noEndnote/>
          <w:titlePg/>
          <w:docGrid w:linePitch="272"/>
        </w:sectPr>
      </w:pPr>
      <w:r w:rsidRPr="0040549E">
        <w:t xml:space="preserve"> </w:t>
      </w:r>
      <w:bookmarkStart w:id="19" w:name="_Toc531347098"/>
      <w:bookmarkStart w:id="20" w:name="_Toc531351845"/>
      <w:bookmarkStart w:id="21" w:name="_Toc532239048"/>
      <w:bookmarkStart w:id="22" w:name="_Toc532239586"/>
      <w:bookmarkStart w:id="23" w:name="_Toc532794867"/>
      <w:bookmarkStart w:id="24" w:name="_Toc531347099"/>
      <w:bookmarkStart w:id="25" w:name="_Toc531351846"/>
      <w:bookmarkStart w:id="26" w:name="_Toc532239049"/>
      <w:bookmarkStart w:id="27" w:name="_Toc532239587"/>
      <w:bookmarkStart w:id="28" w:name="_Toc532794868"/>
      <w:bookmarkStart w:id="29" w:name="_Toc531347100"/>
      <w:bookmarkStart w:id="30" w:name="_Toc531351847"/>
      <w:bookmarkStart w:id="31" w:name="_Toc532239050"/>
      <w:bookmarkStart w:id="32" w:name="_Toc532239588"/>
      <w:bookmarkStart w:id="33" w:name="_Toc532794869"/>
      <w:bookmarkStart w:id="34" w:name="_Toc531347101"/>
      <w:bookmarkStart w:id="35" w:name="_Toc531351848"/>
      <w:bookmarkStart w:id="36" w:name="_Toc532239051"/>
      <w:bookmarkStart w:id="37" w:name="_Toc532239589"/>
      <w:bookmarkStart w:id="38" w:name="_Toc532794870"/>
      <w:bookmarkStart w:id="39" w:name="_Toc531347102"/>
      <w:bookmarkStart w:id="40" w:name="_Toc531351849"/>
      <w:bookmarkStart w:id="41" w:name="_Toc532239052"/>
      <w:bookmarkStart w:id="42" w:name="_Toc532239590"/>
      <w:bookmarkStart w:id="43" w:name="_Toc532794871"/>
      <w:bookmarkStart w:id="44" w:name="_Toc531347103"/>
      <w:bookmarkStart w:id="45" w:name="_Toc531351850"/>
      <w:bookmarkStart w:id="46" w:name="_Toc532239053"/>
      <w:bookmarkStart w:id="47" w:name="_Toc532239591"/>
      <w:bookmarkStart w:id="48" w:name="_Toc532794872"/>
      <w:bookmarkStart w:id="49" w:name="_Toc531347104"/>
      <w:bookmarkStart w:id="50" w:name="_Toc531351851"/>
      <w:bookmarkStart w:id="51" w:name="_Toc532239054"/>
      <w:bookmarkStart w:id="52" w:name="_Toc532239592"/>
      <w:bookmarkStart w:id="53" w:name="_Toc532794873"/>
      <w:bookmarkStart w:id="54" w:name="_Toc531347105"/>
      <w:bookmarkStart w:id="55" w:name="_Toc531351852"/>
      <w:bookmarkStart w:id="56" w:name="_Toc532239055"/>
      <w:bookmarkStart w:id="57" w:name="_Toc532239593"/>
      <w:bookmarkStart w:id="58" w:name="_Toc532794874"/>
      <w:bookmarkStart w:id="59" w:name="_Toc531347106"/>
      <w:bookmarkStart w:id="60" w:name="_Toc531351853"/>
      <w:bookmarkStart w:id="61" w:name="_Toc532239056"/>
      <w:bookmarkStart w:id="62" w:name="_Toc532239594"/>
      <w:bookmarkStart w:id="63" w:name="_Toc532794875"/>
      <w:bookmarkStart w:id="64" w:name="_Toc531347107"/>
      <w:bookmarkStart w:id="65" w:name="_Toc531351854"/>
      <w:bookmarkStart w:id="66" w:name="_Toc532239057"/>
      <w:bookmarkStart w:id="67" w:name="_Toc532239595"/>
      <w:bookmarkStart w:id="68" w:name="_Toc532794876"/>
      <w:bookmarkStart w:id="69" w:name="_Toc531347108"/>
      <w:bookmarkStart w:id="70" w:name="_Toc531351855"/>
      <w:bookmarkStart w:id="71" w:name="_Toc532239058"/>
      <w:bookmarkStart w:id="72" w:name="_Toc532239596"/>
      <w:bookmarkStart w:id="73" w:name="_Toc532794877"/>
      <w:bookmarkStart w:id="74" w:name="_Toc531347109"/>
      <w:bookmarkStart w:id="75" w:name="_Toc531351856"/>
      <w:bookmarkStart w:id="76" w:name="_Toc532239059"/>
      <w:bookmarkStart w:id="77" w:name="_Toc532239597"/>
      <w:bookmarkStart w:id="78" w:name="_Toc532794878"/>
      <w:bookmarkStart w:id="79" w:name="_Toc531347110"/>
      <w:bookmarkStart w:id="80" w:name="_Toc531351857"/>
      <w:bookmarkStart w:id="81" w:name="_Toc532239060"/>
      <w:bookmarkStart w:id="82" w:name="_Toc532239598"/>
      <w:bookmarkStart w:id="83" w:name="_Toc532794879"/>
      <w:bookmarkStart w:id="84" w:name="_Toc531347111"/>
      <w:bookmarkStart w:id="85" w:name="_Toc531351858"/>
      <w:bookmarkStart w:id="86" w:name="_Toc532239061"/>
      <w:bookmarkStart w:id="87" w:name="_Toc532239599"/>
      <w:bookmarkStart w:id="88" w:name="_Toc532794880"/>
      <w:bookmarkStart w:id="89" w:name="_Toc531347112"/>
      <w:bookmarkStart w:id="90" w:name="_Toc531351859"/>
      <w:bookmarkStart w:id="91" w:name="_Toc532239062"/>
      <w:bookmarkStart w:id="92" w:name="_Toc532239600"/>
      <w:bookmarkStart w:id="93" w:name="_Toc532794881"/>
      <w:bookmarkStart w:id="94" w:name="_Toc531347113"/>
      <w:bookmarkStart w:id="95" w:name="_Toc531351860"/>
      <w:bookmarkStart w:id="96" w:name="_Toc532239063"/>
      <w:bookmarkStart w:id="97" w:name="_Toc532239601"/>
      <w:bookmarkStart w:id="98" w:name="_Toc532794882"/>
      <w:bookmarkStart w:id="99" w:name="_Toc531347114"/>
      <w:bookmarkStart w:id="100" w:name="_Toc531351861"/>
      <w:bookmarkStart w:id="101" w:name="_Toc532239064"/>
      <w:bookmarkStart w:id="102" w:name="_Toc532239602"/>
      <w:bookmarkStart w:id="103" w:name="_Toc532794883"/>
      <w:bookmarkStart w:id="104" w:name="_Toc531347115"/>
      <w:bookmarkStart w:id="105" w:name="_Toc531351862"/>
      <w:bookmarkStart w:id="106" w:name="_Toc532239065"/>
      <w:bookmarkStart w:id="107" w:name="_Toc532239603"/>
      <w:bookmarkStart w:id="108" w:name="_Toc532794884"/>
      <w:bookmarkStart w:id="109" w:name="_Toc531347116"/>
      <w:bookmarkStart w:id="110" w:name="_Toc531351863"/>
      <w:bookmarkStart w:id="111" w:name="_Toc532239066"/>
      <w:bookmarkStart w:id="112" w:name="_Toc532239604"/>
      <w:bookmarkStart w:id="113" w:name="_Toc532794885"/>
      <w:bookmarkStart w:id="114" w:name="_Toc531347117"/>
      <w:bookmarkStart w:id="115" w:name="_Toc531351864"/>
      <w:bookmarkStart w:id="116" w:name="_Toc532239067"/>
      <w:bookmarkStart w:id="117" w:name="_Toc532239605"/>
      <w:bookmarkStart w:id="118" w:name="_Toc532794886"/>
      <w:bookmarkStart w:id="119" w:name="_Toc531347118"/>
      <w:bookmarkStart w:id="120" w:name="_Toc531351865"/>
      <w:bookmarkStart w:id="121" w:name="_Toc532239068"/>
      <w:bookmarkStart w:id="122" w:name="_Toc532239606"/>
      <w:bookmarkStart w:id="123" w:name="_Toc532794887"/>
      <w:bookmarkStart w:id="124" w:name="_Toc531347119"/>
      <w:bookmarkStart w:id="125" w:name="_Toc531351866"/>
      <w:bookmarkStart w:id="126" w:name="_Toc532239069"/>
      <w:bookmarkStart w:id="127" w:name="_Toc532239607"/>
      <w:bookmarkStart w:id="128" w:name="_Toc532794888"/>
      <w:bookmarkStart w:id="129" w:name="_Toc531347120"/>
      <w:bookmarkStart w:id="130" w:name="_Toc531351867"/>
      <w:bookmarkStart w:id="131" w:name="_Toc532239070"/>
      <w:bookmarkStart w:id="132" w:name="_Toc532239608"/>
      <w:bookmarkStart w:id="133" w:name="_Toc532794889"/>
      <w:bookmarkStart w:id="134" w:name="_Toc531347121"/>
      <w:bookmarkStart w:id="135" w:name="_Toc531351868"/>
      <w:bookmarkStart w:id="136" w:name="_Toc532239071"/>
      <w:bookmarkStart w:id="137" w:name="_Toc532239609"/>
      <w:bookmarkStart w:id="138" w:name="_Toc532794890"/>
      <w:bookmarkStart w:id="139" w:name="_Toc531347122"/>
      <w:bookmarkStart w:id="140" w:name="_Toc531351869"/>
      <w:bookmarkStart w:id="141" w:name="_Toc532239072"/>
      <w:bookmarkStart w:id="142" w:name="_Toc532239610"/>
      <w:bookmarkStart w:id="143" w:name="_Toc532794891"/>
      <w:bookmarkStart w:id="144" w:name="_Toc531347123"/>
      <w:bookmarkStart w:id="145" w:name="_Toc531351870"/>
      <w:bookmarkStart w:id="146" w:name="_Toc532239073"/>
      <w:bookmarkStart w:id="147" w:name="_Toc532239611"/>
      <w:bookmarkStart w:id="148" w:name="_Toc532794892"/>
      <w:bookmarkStart w:id="149" w:name="_Toc531347124"/>
      <w:bookmarkStart w:id="150" w:name="_Toc531351871"/>
      <w:bookmarkStart w:id="151" w:name="_Toc532239074"/>
      <w:bookmarkStart w:id="152" w:name="_Toc532239612"/>
      <w:bookmarkStart w:id="153" w:name="_Toc532794893"/>
      <w:bookmarkStart w:id="154" w:name="_Toc531347125"/>
      <w:bookmarkStart w:id="155" w:name="_Toc531351872"/>
      <w:bookmarkStart w:id="156" w:name="_Toc532239075"/>
      <w:bookmarkStart w:id="157" w:name="_Toc532239613"/>
      <w:bookmarkStart w:id="158" w:name="_Toc532794894"/>
      <w:bookmarkStart w:id="159" w:name="_Toc531347126"/>
      <w:bookmarkStart w:id="160" w:name="_Toc531351873"/>
      <w:bookmarkStart w:id="161" w:name="_Toc532239076"/>
      <w:bookmarkStart w:id="162" w:name="_Toc532239614"/>
      <w:bookmarkStart w:id="163" w:name="_Toc532794895"/>
      <w:bookmarkStart w:id="164" w:name="_Toc531347127"/>
      <w:bookmarkStart w:id="165" w:name="_Toc531351874"/>
      <w:bookmarkStart w:id="166" w:name="_Toc532239077"/>
      <w:bookmarkStart w:id="167" w:name="_Toc532239615"/>
      <w:bookmarkStart w:id="168" w:name="_Toc532794896"/>
      <w:bookmarkStart w:id="169" w:name="_Toc531347128"/>
      <w:bookmarkStart w:id="170" w:name="_Toc531351875"/>
      <w:bookmarkStart w:id="171" w:name="_Toc532239078"/>
      <w:bookmarkStart w:id="172" w:name="_Toc532239616"/>
      <w:bookmarkStart w:id="173" w:name="_Toc532794897"/>
      <w:bookmarkStart w:id="174" w:name="_Toc531347129"/>
      <w:bookmarkStart w:id="175" w:name="_Toc531351876"/>
      <w:bookmarkStart w:id="176" w:name="_Toc532239079"/>
      <w:bookmarkStart w:id="177" w:name="_Toc532239617"/>
      <w:bookmarkStart w:id="178" w:name="_Toc532794898"/>
      <w:bookmarkStart w:id="179" w:name="_Toc531347130"/>
      <w:bookmarkStart w:id="180" w:name="_Toc531351877"/>
      <w:bookmarkStart w:id="181" w:name="_Toc532239080"/>
      <w:bookmarkStart w:id="182" w:name="_Toc532239618"/>
      <w:bookmarkStart w:id="183" w:name="_Toc532794899"/>
      <w:bookmarkStart w:id="184" w:name="_Toc531347131"/>
      <w:bookmarkStart w:id="185" w:name="_Toc531351878"/>
      <w:bookmarkStart w:id="186" w:name="_Toc532239081"/>
      <w:bookmarkStart w:id="187" w:name="_Toc532239619"/>
      <w:bookmarkStart w:id="188" w:name="_Toc532794900"/>
      <w:bookmarkStart w:id="189" w:name="_Toc531347132"/>
      <w:bookmarkStart w:id="190" w:name="_Toc531351879"/>
      <w:bookmarkStart w:id="191" w:name="_Toc532239082"/>
      <w:bookmarkStart w:id="192" w:name="_Toc532239620"/>
      <w:bookmarkStart w:id="193" w:name="_Toc532794901"/>
      <w:bookmarkStart w:id="194" w:name="_Toc531347133"/>
      <w:bookmarkStart w:id="195" w:name="_Toc531351880"/>
      <w:bookmarkStart w:id="196" w:name="_Toc532239083"/>
      <w:bookmarkStart w:id="197" w:name="_Toc532239621"/>
      <w:bookmarkStart w:id="198" w:name="_Toc532794902"/>
      <w:bookmarkStart w:id="199" w:name="_Toc531347134"/>
      <w:bookmarkStart w:id="200" w:name="_Toc531351881"/>
      <w:bookmarkStart w:id="201" w:name="_Toc532239084"/>
      <w:bookmarkStart w:id="202" w:name="_Toc532239622"/>
      <w:bookmarkStart w:id="203" w:name="_Toc532794903"/>
      <w:bookmarkStart w:id="204" w:name="_Toc531347135"/>
      <w:bookmarkStart w:id="205" w:name="_Toc531351882"/>
      <w:bookmarkStart w:id="206" w:name="_Toc532239085"/>
      <w:bookmarkStart w:id="207" w:name="_Toc532239623"/>
      <w:bookmarkStart w:id="208" w:name="_Toc532794904"/>
      <w:bookmarkStart w:id="209" w:name="_Toc531347136"/>
      <w:bookmarkStart w:id="210" w:name="_Toc531351883"/>
      <w:bookmarkStart w:id="211" w:name="_Toc532239086"/>
      <w:bookmarkStart w:id="212" w:name="_Toc532239624"/>
      <w:bookmarkStart w:id="213" w:name="_Toc532794905"/>
      <w:bookmarkStart w:id="214" w:name="_Toc531347137"/>
      <w:bookmarkStart w:id="215" w:name="_Toc531351884"/>
      <w:bookmarkStart w:id="216" w:name="_Toc532239087"/>
      <w:bookmarkStart w:id="217" w:name="_Toc532239625"/>
      <w:bookmarkStart w:id="218" w:name="_Toc532794906"/>
      <w:bookmarkStart w:id="219" w:name="_Toc531347138"/>
      <w:bookmarkStart w:id="220" w:name="_Toc531351885"/>
      <w:bookmarkStart w:id="221" w:name="_Toc532239088"/>
      <w:bookmarkStart w:id="222" w:name="_Toc532239626"/>
      <w:bookmarkStart w:id="223" w:name="_Toc532794907"/>
      <w:bookmarkStart w:id="224" w:name="_Toc531347139"/>
      <w:bookmarkStart w:id="225" w:name="_Toc531351886"/>
      <w:bookmarkStart w:id="226" w:name="_Toc532239089"/>
      <w:bookmarkStart w:id="227" w:name="_Toc532239627"/>
      <w:bookmarkStart w:id="228" w:name="_Toc532794908"/>
      <w:bookmarkStart w:id="229" w:name="_Toc531347140"/>
      <w:bookmarkStart w:id="230" w:name="_Toc531351887"/>
      <w:bookmarkStart w:id="231" w:name="_Toc532239090"/>
      <w:bookmarkStart w:id="232" w:name="_Toc532239628"/>
      <w:bookmarkStart w:id="233" w:name="_Toc532794909"/>
      <w:bookmarkStart w:id="234" w:name="_Toc531347141"/>
      <w:bookmarkStart w:id="235" w:name="_Toc531351888"/>
      <w:bookmarkStart w:id="236" w:name="_Toc532239091"/>
      <w:bookmarkStart w:id="237" w:name="_Toc532239629"/>
      <w:bookmarkStart w:id="238" w:name="_Toc532794910"/>
      <w:bookmarkStart w:id="239" w:name="_Toc531347142"/>
      <w:bookmarkStart w:id="240" w:name="_Toc531351889"/>
      <w:bookmarkStart w:id="241" w:name="_Toc532239092"/>
      <w:bookmarkStart w:id="242" w:name="_Toc532239630"/>
      <w:bookmarkStart w:id="243" w:name="_Toc532794911"/>
      <w:bookmarkStart w:id="244" w:name="_Toc531347143"/>
      <w:bookmarkStart w:id="245" w:name="_Toc531351890"/>
      <w:bookmarkStart w:id="246" w:name="_Toc532239093"/>
      <w:bookmarkStart w:id="247" w:name="_Toc532239631"/>
      <w:bookmarkStart w:id="248" w:name="_Toc532794912"/>
      <w:bookmarkStart w:id="249" w:name="_Toc531347144"/>
      <w:bookmarkStart w:id="250" w:name="_Toc531351891"/>
      <w:bookmarkStart w:id="251" w:name="_Toc532239094"/>
      <w:bookmarkStart w:id="252" w:name="_Toc532239632"/>
      <w:bookmarkStart w:id="253" w:name="_Toc532794913"/>
      <w:bookmarkStart w:id="254" w:name="_Toc531347145"/>
      <w:bookmarkStart w:id="255" w:name="_Toc531351892"/>
      <w:bookmarkStart w:id="256" w:name="_Toc532239095"/>
      <w:bookmarkStart w:id="257" w:name="_Toc532239633"/>
      <w:bookmarkStart w:id="258" w:name="_Toc532794914"/>
      <w:bookmarkStart w:id="259" w:name="_Toc531347146"/>
      <w:bookmarkStart w:id="260" w:name="_Toc531351893"/>
      <w:bookmarkStart w:id="261" w:name="_Toc532239096"/>
      <w:bookmarkStart w:id="262" w:name="_Toc532239634"/>
      <w:bookmarkStart w:id="263" w:name="_Toc532794915"/>
      <w:bookmarkStart w:id="264" w:name="_Toc531347147"/>
      <w:bookmarkStart w:id="265" w:name="_Toc531351894"/>
      <w:bookmarkStart w:id="266" w:name="_Toc532239097"/>
      <w:bookmarkStart w:id="267" w:name="_Toc532239635"/>
      <w:bookmarkStart w:id="268" w:name="_Toc532794916"/>
      <w:bookmarkStart w:id="269" w:name="_Toc531347148"/>
      <w:bookmarkStart w:id="270" w:name="_Toc531351895"/>
      <w:bookmarkStart w:id="271" w:name="_Toc532239098"/>
      <w:bookmarkStart w:id="272" w:name="_Toc532239636"/>
      <w:bookmarkStart w:id="273" w:name="_Toc532794917"/>
      <w:bookmarkStart w:id="274" w:name="_Toc531347149"/>
      <w:bookmarkStart w:id="275" w:name="_Toc531351896"/>
      <w:bookmarkStart w:id="276" w:name="_Toc532239099"/>
      <w:bookmarkStart w:id="277" w:name="_Toc532239637"/>
      <w:bookmarkStart w:id="278" w:name="_Toc532794918"/>
      <w:bookmarkStart w:id="279" w:name="_Toc531347150"/>
      <w:bookmarkStart w:id="280" w:name="_Toc531351897"/>
      <w:bookmarkStart w:id="281" w:name="_Toc532239100"/>
      <w:bookmarkStart w:id="282" w:name="_Toc532239638"/>
      <w:bookmarkStart w:id="283" w:name="_Toc532794919"/>
      <w:bookmarkStart w:id="284" w:name="_Toc531347151"/>
      <w:bookmarkStart w:id="285" w:name="_Toc531351898"/>
      <w:bookmarkStart w:id="286" w:name="_Toc532239101"/>
      <w:bookmarkStart w:id="287" w:name="_Toc532239639"/>
      <w:bookmarkStart w:id="288" w:name="_Toc532794920"/>
      <w:bookmarkStart w:id="289" w:name="_Toc531347152"/>
      <w:bookmarkStart w:id="290" w:name="_Toc531351899"/>
      <w:bookmarkStart w:id="291" w:name="_Toc532239102"/>
      <w:bookmarkStart w:id="292" w:name="_Toc532239640"/>
      <w:bookmarkStart w:id="293" w:name="_Toc532794921"/>
      <w:bookmarkStart w:id="294" w:name="_Toc531347153"/>
      <w:bookmarkStart w:id="295" w:name="_Toc531351900"/>
      <w:bookmarkStart w:id="296" w:name="_Toc532239103"/>
      <w:bookmarkStart w:id="297" w:name="_Toc532239641"/>
      <w:bookmarkStart w:id="298" w:name="_Toc532794922"/>
      <w:bookmarkStart w:id="299" w:name="_Toc531347154"/>
      <w:bookmarkStart w:id="300" w:name="_Toc531351901"/>
      <w:bookmarkStart w:id="301" w:name="_Toc532239104"/>
      <w:bookmarkStart w:id="302" w:name="_Toc532239642"/>
      <w:bookmarkStart w:id="303" w:name="_Toc532794923"/>
      <w:bookmarkStart w:id="304" w:name="_Toc531347155"/>
      <w:bookmarkStart w:id="305" w:name="_Toc531351902"/>
      <w:bookmarkStart w:id="306" w:name="_Toc532239105"/>
      <w:bookmarkStart w:id="307" w:name="_Toc532239643"/>
      <w:bookmarkStart w:id="308" w:name="_Toc532794924"/>
      <w:bookmarkStart w:id="309" w:name="_Toc531347156"/>
      <w:bookmarkStart w:id="310" w:name="_Toc531351903"/>
      <w:bookmarkStart w:id="311" w:name="_Toc532239106"/>
      <w:bookmarkStart w:id="312" w:name="_Toc532239644"/>
      <w:bookmarkStart w:id="313" w:name="_Toc532794925"/>
      <w:bookmarkStart w:id="314" w:name="_Toc531347157"/>
      <w:bookmarkStart w:id="315" w:name="_Toc531351904"/>
      <w:bookmarkStart w:id="316" w:name="_Toc532239107"/>
      <w:bookmarkStart w:id="317" w:name="_Toc532239645"/>
      <w:bookmarkStart w:id="318" w:name="_Toc532794926"/>
      <w:bookmarkStart w:id="319" w:name="_Toc531347158"/>
      <w:bookmarkStart w:id="320" w:name="_Toc531351905"/>
      <w:bookmarkStart w:id="321" w:name="_Toc532239108"/>
      <w:bookmarkStart w:id="322" w:name="_Toc532239646"/>
      <w:bookmarkStart w:id="323" w:name="_Toc532794927"/>
      <w:bookmarkStart w:id="324" w:name="_Toc531347159"/>
      <w:bookmarkStart w:id="325" w:name="_Toc531351906"/>
      <w:bookmarkStart w:id="326" w:name="_Toc532239109"/>
      <w:bookmarkStart w:id="327" w:name="_Toc532239647"/>
      <w:bookmarkStart w:id="328" w:name="_Toc532794928"/>
      <w:bookmarkStart w:id="329" w:name="_Toc531347160"/>
      <w:bookmarkStart w:id="330" w:name="_Toc531351907"/>
      <w:bookmarkStart w:id="331" w:name="_Toc532239110"/>
      <w:bookmarkStart w:id="332" w:name="_Toc532239648"/>
      <w:bookmarkStart w:id="333" w:name="_Toc532794929"/>
      <w:bookmarkStart w:id="334" w:name="_Toc531347161"/>
      <w:bookmarkStart w:id="335" w:name="_Toc531351908"/>
      <w:bookmarkStart w:id="336" w:name="_Toc532239111"/>
      <w:bookmarkStart w:id="337" w:name="_Toc532239649"/>
      <w:bookmarkStart w:id="338" w:name="_Toc532794930"/>
      <w:bookmarkStart w:id="339" w:name="_Toc531347162"/>
      <w:bookmarkStart w:id="340" w:name="_Toc531351909"/>
      <w:bookmarkStart w:id="341" w:name="_Toc532239112"/>
      <w:bookmarkStart w:id="342" w:name="_Toc532239650"/>
      <w:bookmarkStart w:id="343" w:name="_Toc532794931"/>
      <w:bookmarkStart w:id="344" w:name="_Toc531347163"/>
      <w:bookmarkStart w:id="345" w:name="_Toc531351910"/>
      <w:bookmarkStart w:id="346" w:name="_Toc532239113"/>
      <w:bookmarkStart w:id="347" w:name="_Toc532239651"/>
      <w:bookmarkStart w:id="348" w:name="_Toc532794932"/>
      <w:bookmarkStart w:id="349" w:name="_Toc531347164"/>
      <w:bookmarkStart w:id="350" w:name="_Toc531351911"/>
      <w:bookmarkStart w:id="351" w:name="_Toc532239114"/>
      <w:bookmarkStart w:id="352" w:name="_Toc532239652"/>
      <w:bookmarkStart w:id="353" w:name="_Toc532794933"/>
      <w:bookmarkStart w:id="354" w:name="_Toc531347165"/>
      <w:bookmarkStart w:id="355" w:name="_Toc531351912"/>
      <w:bookmarkStart w:id="356" w:name="_Toc532239115"/>
      <w:bookmarkStart w:id="357" w:name="_Toc532239653"/>
      <w:bookmarkStart w:id="358" w:name="_Toc532794934"/>
      <w:bookmarkStart w:id="359" w:name="_Toc531347166"/>
      <w:bookmarkStart w:id="360" w:name="_Toc531351913"/>
      <w:bookmarkStart w:id="361" w:name="_Toc532239116"/>
      <w:bookmarkStart w:id="362" w:name="_Toc532239654"/>
      <w:bookmarkStart w:id="363" w:name="_Toc532794935"/>
      <w:bookmarkStart w:id="364" w:name="_Toc531347167"/>
      <w:bookmarkStart w:id="365" w:name="_Toc531351914"/>
      <w:bookmarkStart w:id="366" w:name="_Toc532239117"/>
      <w:bookmarkStart w:id="367" w:name="_Toc532239655"/>
      <w:bookmarkStart w:id="368" w:name="_Toc532794936"/>
      <w:bookmarkStart w:id="369" w:name="_Toc531347168"/>
      <w:bookmarkStart w:id="370" w:name="_Toc531351915"/>
      <w:bookmarkStart w:id="371" w:name="_Toc532239118"/>
      <w:bookmarkStart w:id="372" w:name="_Toc532239656"/>
      <w:bookmarkStart w:id="373" w:name="_Toc532794937"/>
      <w:bookmarkStart w:id="374" w:name="_Toc531347169"/>
      <w:bookmarkStart w:id="375" w:name="_Toc531351916"/>
      <w:bookmarkStart w:id="376" w:name="_Toc532239119"/>
      <w:bookmarkStart w:id="377" w:name="_Toc532239657"/>
      <w:bookmarkStart w:id="378" w:name="_Toc532794938"/>
      <w:bookmarkStart w:id="379" w:name="_Toc531347170"/>
      <w:bookmarkStart w:id="380" w:name="_Toc531351917"/>
      <w:bookmarkStart w:id="381" w:name="_Toc532239120"/>
      <w:bookmarkStart w:id="382" w:name="_Toc532239658"/>
      <w:bookmarkStart w:id="383" w:name="_Toc532794939"/>
      <w:bookmarkStart w:id="384" w:name="_Toc531347171"/>
      <w:bookmarkStart w:id="385" w:name="_Toc531351918"/>
      <w:bookmarkStart w:id="386" w:name="_Toc532239121"/>
      <w:bookmarkStart w:id="387" w:name="_Toc532239659"/>
      <w:bookmarkStart w:id="388" w:name="_Toc532794940"/>
      <w:bookmarkStart w:id="389" w:name="_Toc531347172"/>
      <w:bookmarkStart w:id="390" w:name="_Toc531351919"/>
      <w:bookmarkStart w:id="391" w:name="_Toc532239122"/>
      <w:bookmarkStart w:id="392" w:name="_Toc532239660"/>
      <w:bookmarkStart w:id="393" w:name="_Toc532794941"/>
      <w:bookmarkStart w:id="394" w:name="_Toc531347173"/>
      <w:bookmarkStart w:id="395" w:name="_Toc531351920"/>
      <w:bookmarkStart w:id="396" w:name="_Toc532239123"/>
      <w:bookmarkStart w:id="397" w:name="_Toc532239661"/>
      <w:bookmarkStart w:id="398" w:name="_Toc532794942"/>
      <w:bookmarkStart w:id="399" w:name="_Toc531347174"/>
      <w:bookmarkStart w:id="400" w:name="_Toc531351921"/>
      <w:bookmarkStart w:id="401" w:name="_Toc532239124"/>
      <w:bookmarkStart w:id="402" w:name="_Toc532239662"/>
      <w:bookmarkStart w:id="403" w:name="_Toc532794943"/>
      <w:bookmarkStart w:id="404" w:name="_Toc531347175"/>
      <w:bookmarkStart w:id="405" w:name="_Toc531351922"/>
      <w:bookmarkStart w:id="406" w:name="_Toc532239125"/>
      <w:bookmarkStart w:id="407" w:name="_Toc532239663"/>
      <w:bookmarkStart w:id="408" w:name="_Toc532794944"/>
      <w:bookmarkStart w:id="409" w:name="_Toc531347176"/>
      <w:bookmarkStart w:id="410" w:name="_Toc531351923"/>
      <w:bookmarkStart w:id="411" w:name="_Toc532239126"/>
      <w:bookmarkStart w:id="412" w:name="_Toc532239664"/>
      <w:bookmarkStart w:id="413" w:name="_Toc532794945"/>
      <w:bookmarkStart w:id="414" w:name="_Toc531347177"/>
      <w:bookmarkStart w:id="415" w:name="_Toc531351924"/>
      <w:bookmarkStart w:id="416" w:name="_Toc532239127"/>
      <w:bookmarkStart w:id="417" w:name="_Toc532239665"/>
      <w:bookmarkStart w:id="418" w:name="_Toc532794946"/>
      <w:bookmarkStart w:id="419" w:name="_Toc531347178"/>
      <w:bookmarkStart w:id="420" w:name="_Toc531351925"/>
      <w:bookmarkStart w:id="421" w:name="_Toc532239128"/>
      <w:bookmarkStart w:id="422" w:name="_Toc532239666"/>
      <w:bookmarkStart w:id="423" w:name="_Toc532794947"/>
      <w:bookmarkStart w:id="424" w:name="_Toc531347179"/>
      <w:bookmarkStart w:id="425" w:name="_Toc531351926"/>
      <w:bookmarkStart w:id="426" w:name="_Toc532239129"/>
      <w:bookmarkStart w:id="427" w:name="_Toc532239667"/>
      <w:bookmarkStart w:id="428" w:name="_Toc532794948"/>
      <w:bookmarkStart w:id="429" w:name="_Toc531347180"/>
      <w:bookmarkStart w:id="430" w:name="_Toc531351927"/>
      <w:bookmarkStart w:id="431" w:name="_Toc532239130"/>
      <w:bookmarkStart w:id="432" w:name="_Toc532239668"/>
      <w:bookmarkStart w:id="433" w:name="_Toc532794949"/>
      <w:bookmarkStart w:id="434" w:name="_Toc531347181"/>
      <w:bookmarkStart w:id="435" w:name="_Toc531351928"/>
      <w:bookmarkStart w:id="436" w:name="_Toc532239131"/>
      <w:bookmarkStart w:id="437" w:name="_Toc532239669"/>
      <w:bookmarkStart w:id="438" w:name="_Toc532794950"/>
      <w:bookmarkStart w:id="439" w:name="_Toc531347182"/>
      <w:bookmarkStart w:id="440" w:name="_Toc531351929"/>
      <w:bookmarkStart w:id="441" w:name="_Toc532239132"/>
      <w:bookmarkStart w:id="442" w:name="_Toc532239670"/>
      <w:bookmarkStart w:id="443" w:name="_Toc532794951"/>
      <w:bookmarkStart w:id="444" w:name="_Toc531347183"/>
      <w:bookmarkStart w:id="445" w:name="_Toc531351930"/>
      <w:bookmarkStart w:id="446" w:name="_Toc532239133"/>
      <w:bookmarkStart w:id="447" w:name="_Toc532239671"/>
      <w:bookmarkStart w:id="448" w:name="_Toc532794952"/>
      <w:bookmarkStart w:id="449" w:name="_Toc531347184"/>
      <w:bookmarkStart w:id="450" w:name="_Toc531351931"/>
      <w:bookmarkStart w:id="451" w:name="_Toc532239134"/>
      <w:bookmarkStart w:id="452" w:name="_Toc532239672"/>
      <w:bookmarkStart w:id="453" w:name="_Toc532794953"/>
      <w:bookmarkStart w:id="454" w:name="_Toc531347185"/>
      <w:bookmarkStart w:id="455" w:name="_Toc531351932"/>
      <w:bookmarkStart w:id="456" w:name="_Toc532239135"/>
      <w:bookmarkStart w:id="457" w:name="_Toc532239673"/>
      <w:bookmarkStart w:id="458" w:name="_Toc532794954"/>
      <w:bookmarkStart w:id="459" w:name="_Toc531347186"/>
      <w:bookmarkStart w:id="460" w:name="_Toc531351933"/>
      <w:bookmarkStart w:id="461" w:name="_Toc532239136"/>
      <w:bookmarkStart w:id="462" w:name="_Toc532239674"/>
      <w:bookmarkStart w:id="463" w:name="_Toc532794955"/>
      <w:bookmarkStart w:id="464" w:name="_Toc531347187"/>
      <w:bookmarkStart w:id="465" w:name="_Toc531351934"/>
      <w:bookmarkStart w:id="466" w:name="_Toc532239137"/>
      <w:bookmarkStart w:id="467" w:name="_Toc532239675"/>
      <w:bookmarkStart w:id="468" w:name="_Toc532794956"/>
      <w:bookmarkStart w:id="469" w:name="_Toc531347188"/>
      <w:bookmarkStart w:id="470" w:name="_Toc531351935"/>
      <w:bookmarkStart w:id="471" w:name="_Toc532239138"/>
      <w:bookmarkStart w:id="472" w:name="_Toc532239676"/>
      <w:bookmarkStart w:id="473" w:name="_Toc532794957"/>
      <w:bookmarkStart w:id="474" w:name="_Toc531347189"/>
      <w:bookmarkStart w:id="475" w:name="_Toc531351936"/>
      <w:bookmarkStart w:id="476" w:name="_Toc532239139"/>
      <w:bookmarkStart w:id="477" w:name="_Toc532239677"/>
      <w:bookmarkStart w:id="478" w:name="_Toc532794958"/>
      <w:bookmarkStart w:id="479" w:name="_Toc531347190"/>
      <w:bookmarkStart w:id="480" w:name="_Toc531351937"/>
      <w:bookmarkStart w:id="481" w:name="_Toc532239140"/>
      <w:bookmarkStart w:id="482" w:name="_Toc532239678"/>
      <w:bookmarkStart w:id="483" w:name="_Toc532794959"/>
      <w:bookmarkStart w:id="484" w:name="_Toc531347191"/>
      <w:bookmarkStart w:id="485" w:name="_Toc531351938"/>
      <w:bookmarkStart w:id="486" w:name="_Toc532239141"/>
      <w:bookmarkStart w:id="487" w:name="_Toc532239679"/>
      <w:bookmarkStart w:id="488" w:name="_Toc532794960"/>
      <w:bookmarkStart w:id="489" w:name="_Toc531347192"/>
      <w:bookmarkStart w:id="490" w:name="_Toc531351939"/>
      <w:bookmarkStart w:id="491" w:name="_Toc532239142"/>
      <w:bookmarkStart w:id="492" w:name="_Toc532239680"/>
      <w:bookmarkStart w:id="493" w:name="_Toc532794961"/>
      <w:bookmarkStart w:id="494" w:name="_Toc531347193"/>
      <w:bookmarkStart w:id="495" w:name="_Toc531351940"/>
      <w:bookmarkStart w:id="496" w:name="_Toc532239143"/>
      <w:bookmarkStart w:id="497" w:name="_Toc532239681"/>
      <w:bookmarkStart w:id="498" w:name="_Toc532794962"/>
      <w:bookmarkStart w:id="499" w:name="_Toc531347194"/>
      <w:bookmarkStart w:id="500" w:name="_Toc531351941"/>
      <w:bookmarkStart w:id="501" w:name="_Toc532239144"/>
      <w:bookmarkStart w:id="502" w:name="_Toc532239682"/>
      <w:bookmarkStart w:id="503" w:name="_Toc532794963"/>
      <w:bookmarkStart w:id="504" w:name="_Toc531347195"/>
      <w:bookmarkStart w:id="505" w:name="_Toc531351942"/>
      <w:bookmarkStart w:id="506" w:name="_Toc532239145"/>
      <w:bookmarkStart w:id="507" w:name="_Toc532239683"/>
      <w:bookmarkStart w:id="508" w:name="_Toc532794964"/>
      <w:bookmarkStart w:id="509" w:name="_Toc531347196"/>
      <w:bookmarkStart w:id="510" w:name="_Toc531351943"/>
      <w:bookmarkStart w:id="511" w:name="_Toc532239146"/>
      <w:bookmarkStart w:id="512" w:name="_Toc532239684"/>
      <w:bookmarkStart w:id="513" w:name="_Toc532794965"/>
      <w:bookmarkStart w:id="514" w:name="_Toc531347197"/>
      <w:bookmarkStart w:id="515" w:name="_Toc531351944"/>
      <w:bookmarkStart w:id="516" w:name="_Toc532239147"/>
      <w:bookmarkStart w:id="517" w:name="_Toc532239685"/>
      <w:bookmarkStart w:id="518" w:name="_Toc532794966"/>
      <w:bookmarkStart w:id="519" w:name="_Toc531347198"/>
      <w:bookmarkStart w:id="520" w:name="_Toc531351945"/>
      <w:bookmarkStart w:id="521" w:name="_Toc532239148"/>
      <w:bookmarkStart w:id="522" w:name="_Toc532239686"/>
      <w:bookmarkStart w:id="523" w:name="_Toc532794967"/>
      <w:bookmarkStart w:id="524" w:name="_Toc531347199"/>
      <w:bookmarkStart w:id="525" w:name="_Toc531351946"/>
      <w:bookmarkStart w:id="526" w:name="_Toc532239149"/>
      <w:bookmarkStart w:id="527" w:name="_Toc532239687"/>
      <w:bookmarkStart w:id="528" w:name="_Toc532794968"/>
      <w:bookmarkStart w:id="529" w:name="_Toc531347200"/>
      <w:bookmarkStart w:id="530" w:name="_Toc531351947"/>
      <w:bookmarkStart w:id="531" w:name="_Toc532239150"/>
      <w:bookmarkStart w:id="532" w:name="_Toc532239688"/>
      <w:bookmarkStart w:id="533" w:name="_Toc532794969"/>
      <w:bookmarkStart w:id="534" w:name="_Toc531347201"/>
      <w:bookmarkStart w:id="535" w:name="_Toc531351948"/>
      <w:bookmarkStart w:id="536" w:name="_Toc532239151"/>
      <w:bookmarkStart w:id="537" w:name="_Toc532239689"/>
      <w:bookmarkStart w:id="538" w:name="_Toc532794970"/>
      <w:bookmarkStart w:id="539" w:name="_Toc531347202"/>
      <w:bookmarkStart w:id="540" w:name="_Toc531351949"/>
      <w:bookmarkStart w:id="541" w:name="_Toc532239152"/>
      <w:bookmarkStart w:id="542" w:name="_Toc532239690"/>
      <w:bookmarkStart w:id="543" w:name="_Toc532794971"/>
      <w:bookmarkStart w:id="544" w:name="_Toc531347203"/>
      <w:bookmarkStart w:id="545" w:name="_Toc531351950"/>
      <w:bookmarkStart w:id="546" w:name="_Toc532239153"/>
      <w:bookmarkStart w:id="547" w:name="_Toc532239691"/>
      <w:bookmarkStart w:id="548" w:name="_Toc532794972"/>
      <w:bookmarkStart w:id="549" w:name="_Toc531347204"/>
      <w:bookmarkStart w:id="550" w:name="_Toc531351951"/>
      <w:bookmarkStart w:id="551" w:name="_Toc532239154"/>
      <w:bookmarkStart w:id="552" w:name="_Toc532239692"/>
      <w:bookmarkStart w:id="553" w:name="_Toc532794973"/>
      <w:bookmarkStart w:id="554" w:name="_Toc531347205"/>
      <w:bookmarkStart w:id="555" w:name="_Toc531351952"/>
      <w:bookmarkStart w:id="556" w:name="_Toc532239155"/>
      <w:bookmarkStart w:id="557" w:name="_Toc532239693"/>
      <w:bookmarkStart w:id="558" w:name="_Toc532794974"/>
      <w:bookmarkStart w:id="559" w:name="_Toc531347206"/>
      <w:bookmarkStart w:id="560" w:name="_Toc531351953"/>
      <w:bookmarkStart w:id="561" w:name="_Toc532239156"/>
      <w:bookmarkStart w:id="562" w:name="_Toc532239694"/>
      <w:bookmarkStart w:id="563" w:name="_Toc532794975"/>
      <w:bookmarkStart w:id="564" w:name="_Toc531347207"/>
      <w:bookmarkStart w:id="565" w:name="_Toc531351954"/>
      <w:bookmarkStart w:id="566" w:name="_Toc532239157"/>
      <w:bookmarkStart w:id="567" w:name="_Toc532239695"/>
      <w:bookmarkStart w:id="568" w:name="_Toc532794976"/>
      <w:bookmarkStart w:id="569" w:name="_Toc531347208"/>
      <w:bookmarkStart w:id="570" w:name="_Toc531351955"/>
      <w:bookmarkStart w:id="571" w:name="_Toc532239158"/>
      <w:bookmarkStart w:id="572" w:name="_Toc532239696"/>
      <w:bookmarkStart w:id="573" w:name="_Toc532794977"/>
      <w:bookmarkStart w:id="574" w:name="_Toc531347209"/>
      <w:bookmarkStart w:id="575" w:name="_Toc531351956"/>
      <w:bookmarkStart w:id="576" w:name="_Toc532239159"/>
      <w:bookmarkStart w:id="577" w:name="_Toc532239697"/>
      <w:bookmarkStart w:id="578" w:name="_Toc532794978"/>
      <w:bookmarkStart w:id="579" w:name="_Toc531347210"/>
      <w:bookmarkStart w:id="580" w:name="_Toc531351957"/>
      <w:bookmarkStart w:id="581" w:name="_Toc532239160"/>
      <w:bookmarkStart w:id="582" w:name="_Toc532239698"/>
      <w:bookmarkStart w:id="583" w:name="_Toc532794979"/>
      <w:bookmarkStart w:id="584" w:name="_Toc531347211"/>
      <w:bookmarkStart w:id="585" w:name="_Toc531351958"/>
      <w:bookmarkStart w:id="586" w:name="_Toc532239161"/>
      <w:bookmarkStart w:id="587" w:name="_Toc532239699"/>
      <w:bookmarkStart w:id="588" w:name="_Toc532794980"/>
      <w:bookmarkStart w:id="589" w:name="_Toc531347212"/>
      <w:bookmarkStart w:id="590" w:name="_Toc531351959"/>
      <w:bookmarkStart w:id="591" w:name="_Toc532239162"/>
      <w:bookmarkStart w:id="592" w:name="_Toc532239700"/>
      <w:bookmarkStart w:id="593" w:name="_Toc532794981"/>
      <w:bookmarkStart w:id="594" w:name="_Toc531347213"/>
      <w:bookmarkStart w:id="595" w:name="_Toc531351960"/>
      <w:bookmarkStart w:id="596" w:name="_Toc532239163"/>
      <w:bookmarkStart w:id="597" w:name="_Toc532239701"/>
      <w:bookmarkStart w:id="598" w:name="_Toc532794982"/>
      <w:bookmarkStart w:id="599" w:name="_Toc531347214"/>
      <w:bookmarkStart w:id="600" w:name="_Toc531351961"/>
      <w:bookmarkStart w:id="601" w:name="_Toc532239164"/>
      <w:bookmarkStart w:id="602" w:name="_Toc532239702"/>
      <w:bookmarkStart w:id="603" w:name="_Toc532794983"/>
      <w:bookmarkStart w:id="604" w:name="_Toc531347215"/>
      <w:bookmarkStart w:id="605" w:name="_Toc531351962"/>
      <w:bookmarkStart w:id="606" w:name="_Toc532239165"/>
      <w:bookmarkStart w:id="607" w:name="_Toc532239703"/>
      <w:bookmarkStart w:id="608" w:name="_Toc532794984"/>
      <w:bookmarkStart w:id="609" w:name="_Toc531347216"/>
      <w:bookmarkStart w:id="610" w:name="_Toc531351963"/>
      <w:bookmarkStart w:id="611" w:name="_Toc532239166"/>
      <w:bookmarkStart w:id="612" w:name="_Toc532239704"/>
      <w:bookmarkStart w:id="613" w:name="_Toc532794985"/>
      <w:bookmarkStart w:id="614" w:name="_Toc531347217"/>
      <w:bookmarkStart w:id="615" w:name="_Toc531351964"/>
      <w:bookmarkStart w:id="616" w:name="_Toc532239167"/>
      <w:bookmarkStart w:id="617" w:name="_Toc532239705"/>
      <w:bookmarkStart w:id="618" w:name="_Toc532794986"/>
      <w:bookmarkStart w:id="619" w:name="_Toc531347219"/>
      <w:bookmarkStart w:id="620" w:name="_Toc531351966"/>
      <w:bookmarkStart w:id="621" w:name="_Toc532239169"/>
      <w:bookmarkStart w:id="622" w:name="_Toc532239707"/>
      <w:bookmarkStart w:id="623" w:name="_Toc532794988"/>
      <w:bookmarkStart w:id="624" w:name="_Toc531347220"/>
      <w:bookmarkStart w:id="625" w:name="_Toc531351967"/>
      <w:bookmarkStart w:id="626" w:name="_Toc532239170"/>
      <w:bookmarkStart w:id="627" w:name="_Toc532239708"/>
      <w:bookmarkStart w:id="628" w:name="_Toc532794989"/>
      <w:bookmarkStart w:id="629" w:name="_Toc531347221"/>
      <w:bookmarkStart w:id="630" w:name="_Toc531351968"/>
      <w:bookmarkStart w:id="631" w:name="_Toc532239171"/>
      <w:bookmarkStart w:id="632" w:name="_Toc532239709"/>
      <w:bookmarkStart w:id="633" w:name="_Toc532794990"/>
      <w:bookmarkStart w:id="634" w:name="_Toc531347223"/>
      <w:bookmarkStart w:id="635" w:name="_Toc531351970"/>
      <w:bookmarkStart w:id="636" w:name="_Toc532239173"/>
      <w:bookmarkStart w:id="637" w:name="_Toc532239711"/>
      <w:bookmarkStart w:id="638" w:name="_Toc532794992"/>
      <w:bookmarkStart w:id="639" w:name="_Toc531347224"/>
      <w:bookmarkStart w:id="640" w:name="_Toc531351971"/>
      <w:bookmarkStart w:id="641" w:name="_Toc532239174"/>
      <w:bookmarkStart w:id="642" w:name="_Toc532239712"/>
      <w:bookmarkStart w:id="643" w:name="_Toc532794993"/>
      <w:bookmarkStart w:id="644" w:name="_Toc531347225"/>
      <w:bookmarkStart w:id="645" w:name="_Toc531351972"/>
      <w:bookmarkStart w:id="646" w:name="_Toc532239175"/>
      <w:bookmarkStart w:id="647" w:name="_Toc532239713"/>
      <w:bookmarkStart w:id="648" w:name="_Toc532794994"/>
      <w:bookmarkStart w:id="649" w:name="_Toc531347227"/>
      <w:bookmarkStart w:id="650" w:name="_Toc531351974"/>
      <w:bookmarkStart w:id="651" w:name="_Toc532239177"/>
      <w:bookmarkStart w:id="652" w:name="_Toc532239715"/>
      <w:bookmarkStart w:id="653" w:name="_Toc532794996"/>
      <w:bookmarkStart w:id="654" w:name="_Toc531347228"/>
      <w:bookmarkStart w:id="655" w:name="_Toc531351975"/>
      <w:bookmarkStart w:id="656" w:name="_Toc532239178"/>
      <w:bookmarkStart w:id="657" w:name="_Toc532239716"/>
      <w:bookmarkStart w:id="658" w:name="_Toc532794997"/>
      <w:bookmarkStart w:id="659" w:name="_Toc531347229"/>
      <w:bookmarkStart w:id="660" w:name="_Toc531351976"/>
      <w:bookmarkStart w:id="661" w:name="_Toc532239179"/>
      <w:bookmarkStart w:id="662" w:name="_Toc532239717"/>
      <w:bookmarkStart w:id="663" w:name="_Toc532794998"/>
      <w:bookmarkStart w:id="664" w:name="_Toc531347231"/>
      <w:bookmarkStart w:id="665" w:name="_Toc531351978"/>
      <w:bookmarkStart w:id="666" w:name="_Toc532239181"/>
      <w:bookmarkStart w:id="667" w:name="_Toc532239719"/>
      <w:bookmarkStart w:id="668" w:name="_Toc532795000"/>
      <w:bookmarkStart w:id="669" w:name="_Toc531347232"/>
      <w:bookmarkStart w:id="670" w:name="_Toc531351979"/>
      <w:bookmarkStart w:id="671" w:name="_Toc532239182"/>
      <w:bookmarkStart w:id="672" w:name="_Toc532239720"/>
      <w:bookmarkStart w:id="673" w:name="_Toc532795001"/>
      <w:bookmarkStart w:id="674" w:name="_Toc531347233"/>
      <w:bookmarkStart w:id="675" w:name="_Toc531351980"/>
      <w:bookmarkStart w:id="676" w:name="_Toc532239183"/>
      <w:bookmarkStart w:id="677" w:name="_Toc532239721"/>
      <w:bookmarkStart w:id="678" w:name="_Toc532795002"/>
      <w:bookmarkStart w:id="679" w:name="_Toc531347235"/>
      <w:bookmarkStart w:id="680" w:name="_Toc531351982"/>
      <w:bookmarkStart w:id="681" w:name="_Toc532239185"/>
      <w:bookmarkStart w:id="682" w:name="_Toc532239723"/>
      <w:bookmarkStart w:id="683" w:name="_Toc532795004"/>
      <w:bookmarkStart w:id="684" w:name="_Toc531347236"/>
      <w:bookmarkStart w:id="685" w:name="_Toc531351983"/>
      <w:bookmarkStart w:id="686" w:name="_Toc532239186"/>
      <w:bookmarkStart w:id="687" w:name="_Toc532239724"/>
      <w:bookmarkStart w:id="688" w:name="_Toc532795005"/>
      <w:bookmarkStart w:id="689" w:name="_Toc531347237"/>
      <w:bookmarkStart w:id="690" w:name="_Toc531351984"/>
      <w:bookmarkStart w:id="691" w:name="_Toc532239187"/>
      <w:bookmarkStart w:id="692" w:name="_Toc532239725"/>
      <w:bookmarkStart w:id="693" w:name="_Toc532795006"/>
      <w:bookmarkStart w:id="694" w:name="_Toc531347239"/>
      <w:bookmarkStart w:id="695" w:name="_Toc531351986"/>
      <w:bookmarkStart w:id="696" w:name="_Toc532239189"/>
      <w:bookmarkStart w:id="697" w:name="_Toc532239727"/>
      <w:bookmarkStart w:id="698" w:name="_Toc532795008"/>
      <w:bookmarkStart w:id="699" w:name="_Toc531347240"/>
      <w:bookmarkStart w:id="700" w:name="_Toc531351987"/>
      <w:bookmarkStart w:id="701" w:name="_Toc532239190"/>
      <w:bookmarkStart w:id="702" w:name="_Toc532239728"/>
      <w:bookmarkStart w:id="703" w:name="_Toc532795009"/>
      <w:bookmarkStart w:id="704" w:name="_Toc531347241"/>
      <w:bookmarkStart w:id="705" w:name="_Toc531351988"/>
      <w:bookmarkStart w:id="706" w:name="_Toc532239191"/>
      <w:bookmarkStart w:id="707" w:name="_Toc532239729"/>
      <w:bookmarkStart w:id="708" w:name="_Toc532795010"/>
      <w:bookmarkStart w:id="709" w:name="_Toc531347242"/>
      <w:bookmarkStart w:id="710" w:name="_Toc531351989"/>
      <w:bookmarkStart w:id="711" w:name="_Toc532239192"/>
      <w:bookmarkStart w:id="712" w:name="_Toc532239730"/>
      <w:bookmarkStart w:id="713" w:name="_Toc532795011"/>
      <w:bookmarkStart w:id="714" w:name="_Toc531347243"/>
      <w:bookmarkStart w:id="715" w:name="_Toc531351990"/>
      <w:bookmarkStart w:id="716" w:name="_Toc532239193"/>
      <w:bookmarkStart w:id="717" w:name="_Toc532239731"/>
      <w:bookmarkStart w:id="718" w:name="_Toc532795012"/>
      <w:bookmarkStart w:id="719" w:name="_Toc531347244"/>
      <w:bookmarkStart w:id="720" w:name="_Toc531351991"/>
      <w:bookmarkStart w:id="721" w:name="_Toc532239194"/>
      <w:bookmarkStart w:id="722" w:name="_Toc532239732"/>
      <w:bookmarkStart w:id="723" w:name="_Toc532795013"/>
      <w:bookmarkStart w:id="724" w:name="_Toc531347245"/>
      <w:bookmarkStart w:id="725" w:name="_Toc531351992"/>
      <w:bookmarkStart w:id="726" w:name="_Toc532239195"/>
      <w:bookmarkStart w:id="727" w:name="_Toc532239733"/>
      <w:bookmarkStart w:id="728" w:name="_Toc532795014"/>
      <w:bookmarkStart w:id="729" w:name="_Toc531347247"/>
      <w:bookmarkStart w:id="730" w:name="_Toc531351994"/>
      <w:bookmarkStart w:id="731" w:name="_Toc532239197"/>
      <w:bookmarkStart w:id="732" w:name="_Toc532239735"/>
      <w:bookmarkStart w:id="733" w:name="_Toc532795016"/>
      <w:bookmarkStart w:id="734" w:name="_Toc531347248"/>
      <w:bookmarkStart w:id="735" w:name="_Toc531351995"/>
      <w:bookmarkStart w:id="736" w:name="_Toc532239198"/>
      <w:bookmarkStart w:id="737" w:name="_Toc532239736"/>
      <w:bookmarkStart w:id="738" w:name="_Toc532795017"/>
      <w:bookmarkStart w:id="739" w:name="_Toc531347249"/>
      <w:bookmarkStart w:id="740" w:name="_Toc531351996"/>
      <w:bookmarkStart w:id="741" w:name="_Toc532239199"/>
      <w:bookmarkStart w:id="742" w:name="_Toc532239737"/>
      <w:bookmarkStart w:id="743" w:name="_Toc532795018"/>
      <w:bookmarkStart w:id="744" w:name="_Toc531347251"/>
      <w:bookmarkStart w:id="745" w:name="_Toc531351998"/>
      <w:bookmarkStart w:id="746" w:name="_Toc532239201"/>
      <w:bookmarkStart w:id="747" w:name="_Toc532239739"/>
      <w:bookmarkStart w:id="748" w:name="_Toc532795020"/>
      <w:bookmarkStart w:id="749" w:name="_Toc531347252"/>
      <w:bookmarkStart w:id="750" w:name="_Toc531351999"/>
      <w:bookmarkStart w:id="751" w:name="_Toc532239202"/>
      <w:bookmarkStart w:id="752" w:name="_Toc532239740"/>
      <w:bookmarkStart w:id="753" w:name="_Toc532795021"/>
      <w:bookmarkStart w:id="754" w:name="_Toc531347253"/>
      <w:bookmarkStart w:id="755" w:name="_Toc531352000"/>
      <w:bookmarkStart w:id="756" w:name="_Toc532239203"/>
      <w:bookmarkStart w:id="757" w:name="_Toc532239741"/>
      <w:bookmarkStart w:id="758" w:name="_Toc532795022"/>
      <w:bookmarkStart w:id="759" w:name="_Toc531347255"/>
      <w:bookmarkStart w:id="760" w:name="_Toc531352002"/>
      <w:bookmarkStart w:id="761" w:name="_Toc532239205"/>
      <w:bookmarkStart w:id="762" w:name="_Toc532239743"/>
      <w:bookmarkStart w:id="763" w:name="_Toc532795024"/>
      <w:bookmarkStart w:id="764" w:name="_Toc531347256"/>
      <w:bookmarkStart w:id="765" w:name="_Toc531352003"/>
      <w:bookmarkStart w:id="766" w:name="_Toc532239206"/>
      <w:bookmarkStart w:id="767" w:name="_Toc532239744"/>
      <w:bookmarkStart w:id="768" w:name="_Toc532795025"/>
      <w:bookmarkStart w:id="769" w:name="_Toc531347257"/>
      <w:bookmarkStart w:id="770" w:name="_Toc531352004"/>
      <w:bookmarkStart w:id="771" w:name="_Toc532239207"/>
      <w:bookmarkStart w:id="772" w:name="_Toc532239745"/>
      <w:bookmarkStart w:id="773" w:name="_Toc532795026"/>
      <w:bookmarkStart w:id="774" w:name="_Toc531347259"/>
      <w:bookmarkStart w:id="775" w:name="_Toc531352006"/>
      <w:bookmarkStart w:id="776" w:name="_Toc532239209"/>
      <w:bookmarkStart w:id="777" w:name="_Toc532239747"/>
      <w:bookmarkStart w:id="778" w:name="_Toc532795028"/>
      <w:bookmarkStart w:id="779" w:name="_Toc531347260"/>
      <w:bookmarkStart w:id="780" w:name="_Toc531352007"/>
      <w:bookmarkStart w:id="781" w:name="_Toc532239210"/>
      <w:bookmarkStart w:id="782" w:name="_Toc532239748"/>
      <w:bookmarkStart w:id="783" w:name="_Toc532795029"/>
      <w:bookmarkStart w:id="784" w:name="_Toc531347261"/>
      <w:bookmarkStart w:id="785" w:name="_Toc531352008"/>
      <w:bookmarkStart w:id="786" w:name="_Toc532239211"/>
      <w:bookmarkStart w:id="787" w:name="_Toc532239749"/>
      <w:bookmarkStart w:id="788" w:name="_Toc532795030"/>
      <w:bookmarkStart w:id="789" w:name="_Toc531347263"/>
      <w:bookmarkStart w:id="790" w:name="_Toc531352010"/>
      <w:bookmarkStart w:id="791" w:name="_Toc532239213"/>
      <w:bookmarkStart w:id="792" w:name="_Toc532239751"/>
      <w:bookmarkStart w:id="793" w:name="_Toc532795032"/>
      <w:bookmarkStart w:id="794" w:name="_Toc531347264"/>
      <w:bookmarkStart w:id="795" w:name="_Toc531352011"/>
      <w:bookmarkStart w:id="796" w:name="_Toc532239214"/>
      <w:bookmarkStart w:id="797" w:name="_Toc532239752"/>
      <w:bookmarkStart w:id="798" w:name="_Toc532795033"/>
      <w:bookmarkStart w:id="799" w:name="_Toc531347265"/>
      <w:bookmarkStart w:id="800" w:name="_Toc531352012"/>
      <w:bookmarkStart w:id="801" w:name="_Toc532239215"/>
      <w:bookmarkStart w:id="802" w:name="_Toc532239753"/>
      <w:bookmarkStart w:id="803" w:name="_Toc532795034"/>
      <w:bookmarkStart w:id="804" w:name="_Toc159917924"/>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p w14:paraId="41898845" w14:textId="77777777" w:rsidR="0020540A" w:rsidRPr="0040549E" w:rsidRDefault="0020540A" w:rsidP="0020540A">
      <w:pPr>
        <w:pStyle w:val="Naslov1"/>
      </w:pPr>
      <w:bookmarkStart w:id="805" w:name="_Toc531347267"/>
      <w:bookmarkStart w:id="806" w:name="_Toc531352014"/>
      <w:bookmarkStart w:id="807" w:name="_Toc532239217"/>
      <w:bookmarkStart w:id="808" w:name="_Toc532239755"/>
      <w:bookmarkStart w:id="809" w:name="_Toc532795036"/>
      <w:bookmarkStart w:id="810" w:name="_Toc531347268"/>
      <w:bookmarkStart w:id="811" w:name="_Toc531352015"/>
      <w:bookmarkStart w:id="812" w:name="_Toc532239218"/>
      <w:bookmarkStart w:id="813" w:name="_Toc532239756"/>
      <w:bookmarkStart w:id="814" w:name="_Toc532795037"/>
      <w:bookmarkStart w:id="815" w:name="_Toc531347269"/>
      <w:bookmarkStart w:id="816" w:name="_Toc531352016"/>
      <w:bookmarkStart w:id="817" w:name="_Toc532239219"/>
      <w:bookmarkStart w:id="818" w:name="_Toc532239757"/>
      <w:bookmarkStart w:id="819" w:name="_Toc532795038"/>
      <w:bookmarkStart w:id="820" w:name="_Toc531347270"/>
      <w:bookmarkStart w:id="821" w:name="_Toc531352017"/>
      <w:bookmarkStart w:id="822" w:name="_Toc532239220"/>
      <w:bookmarkStart w:id="823" w:name="_Toc532239758"/>
      <w:bookmarkStart w:id="824" w:name="_Toc532795039"/>
      <w:bookmarkStart w:id="825" w:name="_Toc531347271"/>
      <w:bookmarkStart w:id="826" w:name="_Toc531352018"/>
      <w:bookmarkStart w:id="827" w:name="_Toc532239221"/>
      <w:bookmarkStart w:id="828" w:name="_Toc532239759"/>
      <w:bookmarkStart w:id="829" w:name="_Toc532795040"/>
      <w:bookmarkStart w:id="830" w:name="_Toc531347272"/>
      <w:bookmarkStart w:id="831" w:name="_Toc531352019"/>
      <w:bookmarkStart w:id="832" w:name="_Toc532239222"/>
      <w:bookmarkStart w:id="833" w:name="_Toc532239760"/>
      <w:bookmarkStart w:id="834" w:name="_Toc532795041"/>
      <w:bookmarkStart w:id="835" w:name="_Toc531347273"/>
      <w:bookmarkStart w:id="836" w:name="_Toc531352020"/>
      <w:bookmarkStart w:id="837" w:name="_Toc532239223"/>
      <w:bookmarkStart w:id="838" w:name="_Toc532239761"/>
      <w:bookmarkStart w:id="839" w:name="_Toc532795042"/>
      <w:bookmarkStart w:id="840" w:name="_Toc531347274"/>
      <w:bookmarkStart w:id="841" w:name="_Toc531352021"/>
      <w:bookmarkStart w:id="842" w:name="_Toc532239224"/>
      <w:bookmarkStart w:id="843" w:name="_Toc532239762"/>
      <w:bookmarkStart w:id="844" w:name="_Toc532795043"/>
      <w:bookmarkStart w:id="845" w:name="_Toc531347275"/>
      <w:bookmarkStart w:id="846" w:name="_Toc531352022"/>
      <w:bookmarkStart w:id="847" w:name="_Toc532239225"/>
      <w:bookmarkStart w:id="848" w:name="_Toc532239763"/>
      <w:bookmarkStart w:id="849" w:name="_Toc532795044"/>
      <w:bookmarkStart w:id="850" w:name="_Toc531347276"/>
      <w:bookmarkStart w:id="851" w:name="_Toc531352023"/>
      <w:bookmarkStart w:id="852" w:name="_Toc532239226"/>
      <w:bookmarkStart w:id="853" w:name="_Toc532239764"/>
      <w:bookmarkStart w:id="854" w:name="_Toc532795045"/>
      <w:bookmarkStart w:id="855" w:name="_Toc531347277"/>
      <w:bookmarkStart w:id="856" w:name="_Toc531352024"/>
      <w:bookmarkStart w:id="857" w:name="_Toc532239227"/>
      <w:bookmarkStart w:id="858" w:name="_Toc532239765"/>
      <w:bookmarkStart w:id="859" w:name="_Toc532795046"/>
      <w:bookmarkStart w:id="860" w:name="_Toc531347278"/>
      <w:bookmarkStart w:id="861" w:name="_Toc531352025"/>
      <w:bookmarkStart w:id="862" w:name="_Toc532239228"/>
      <w:bookmarkStart w:id="863" w:name="_Toc532239766"/>
      <w:bookmarkStart w:id="864" w:name="_Toc532795047"/>
      <w:bookmarkStart w:id="865" w:name="_Toc531347279"/>
      <w:bookmarkStart w:id="866" w:name="_Toc531352026"/>
      <w:bookmarkStart w:id="867" w:name="_Toc532239229"/>
      <w:bookmarkStart w:id="868" w:name="_Toc532239767"/>
      <w:bookmarkStart w:id="869" w:name="_Toc532795048"/>
      <w:bookmarkStart w:id="870" w:name="_Toc531347280"/>
      <w:bookmarkStart w:id="871" w:name="_Toc531352027"/>
      <w:bookmarkStart w:id="872" w:name="_Toc532239230"/>
      <w:bookmarkStart w:id="873" w:name="_Toc532239768"/>
      <w:bookmarkStart w:id="874" w:name="_Toc532795049"/>
      <w:bookmarkStart w:id="875" w:name="_Toc531347281"/>
      <w:bookmarkStart w:id="876" w:name="_Toc531352028"/>
      <w:bookmarkStart w:id="877" w:name="_Toc532239231"/>
      <w:bookmarkStart w:id="878" w:name="_Toc532239769"/>
      <w:bookmarkStart w:id="879" w:name="_Toc532795050"/>
      <w:bookmarkStart w:id="880" w:name="_Toc11555885"/>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r w:rsidRPr="0040549E">
        <w:rPr>
          <w:caps w:val="0"/>
        </w:rPr>
        <w:lastRenderedPageBreak/>
        <w:t>NAČIN PRIKLJUČEVANJA PROIZVODNIH NAPRAV V DISTRIBUCIJSKO OMREŽJE</w:t>
      </w:r>
      <w:bookmarkEnd w:id="880"/>
    </w:p>
    <w:p w14:paraId="543DA6FE" w14:textId="77777777" w:rsidR="0020540A" w:rsidRPr="0040549E" w:rsidRDefault="0020540A" w:rsidP="0020540A">
      <w:pPr>
        <w:autoSpaceDE w:val="0"/>
        <w:autoSpaceDN w:val="0"/>
        <w:adjustRightInd w:val="0"/>
      </w:pPr>
      <w:r w:rsidRPr="0040549E">
        <w:t xml:space="preserve">Načeloma se proizvodne naprave v omrežje priključuje trifazno s simetrično razporeditvijo proizvedene moči po fazah. Dovoljena fazna nesimetrija je določena v poglavju o motnjah. Če je naznačena moč proizvodne naprave manjša ali enaka 3,7 kW, se sme proizvodna naprava v omrežje priključiti tudi enofazno. </w:t>
      </w:r>
    </w:p>
    <w:p w14:paraId="5C3C35A3" w14:textId="77777777" w:rsidR="0020540A" w:rsidRPr="0040549E" w:rsidRDefault="0020540A" w:rsidP="0020540A">
      <w:pPr>
        <w:autoSpaceDE w:val="0"/>
        <w:autoSpaceDN w:val="0"/>
        <w:adjustRightInd w:val="0"/>
      </w:pPr>
      <w:r w:rsidRPr="0040549E">
        <w:t xml:space="preserve">V javno nizkonapetostno (NN) distribucijsko omrežje se smejo priključiti proizvodne naprave naznačenih moči do vključno 250 kW, pod pogojem, da kratkostične in ostale razmere v NN omrežju to dopuščajo. Pogojeno se smejo v NN distribucijsko omrežje priključiti proizvodne naprave naznačenih moči do 1.000 kW, pod dodatnim pogojem, da na podlagi analize obstoječega stanja v omrežju, ki jo opravi operater distribucijskega omrežja, </w:t>
      </w:r>
      <w:r w:rsidRPr="0040549E">
        <w:rPr>
          <w:b/>
        </w:rPr>
        <w:t>tehnične karakteristike</w:t>
      </w:r>
      <w:r w:rsidRPr="0040549E">
        <w:t xml:space="preserve"> v </w:t>
      </w:r>
      <w:r w:rsidRPr="0040549E">
        <w:rPr>
          <w:b/>
        </w:rPr>
        <w:t>obstoječem omrežju to dopuščajo</w:t>
      </w:r>
      <w:r w:rsidRPr="0040549E">
        <w:t xml:space="preserve">. Če razmere v obstoječem omrežju priključitve v NN omrežje ne dopuščajo je treba takšno proizvodno napravo priključiti v </w:t>
      </w:r>
      <w:proofErr w:type="spellStart"/>
      <w:r w:rsidRPr="0040549E">
        <w:t>srednjenapetostno</w:t>
      </w:r>
      <w:proofErr w:type="spellEnd"/>
      <w:r w:rsidRPr="0040549E">
        <w:t xml:space="preserve"> (SN) omrežje. </w:t>
      </w:r>
    </w:p>
    <w:p w14:paraId="0CE2A67A" w14:textId="77777777" w:rsidR="0020540A" w:rsidRPr="0040549E" w:rsidRDefault="0020540A" w:rsidP="0020540A">
      <w:pPr>
        <w:autoSpaceDE w:val="0"/>
        <w:autoSpaceDN w:val="0"/>
        <w:adjustRightInd w:val="0"/>
      </w:pPr>
      <w:r w:rsidRPr="0040549E">
        <w:t xml:space="preserve">V javno SN distribucijsko omrežje se priključujejo vse proizvodne naprave, katerih naznačene delovne moči so večje kot 250 kW. Pogojeno se smejo v SN distribucijsko omrežje priključiti tudi proizvodne naprave naznačenih moči nad 150 kW, pod dodatnim pogojem, da na podlagi analize obstoječega stanja v omrežju, ki jo opravi operater distribucijskega omrežja, </w:t>
      </w:r>
      <w:r w:rsidRPr="0040549E">
        <w:rPr>
          <w:b/>
        </w:rPr>
        <w:t>tehnične karakteristike v obstoječem omrežju to zahtevajo</w:t>
      </w:r>
      <w:r w:rsidRPr="0040549E">
        <w:t>. Če razmere v obstoječem omrežju priključitve v SN omrežje ne dopuščajo, je treba takšno proizvodno napravo priključiti v NN omrežje.</w:t>
      </w:r>
    </w:p>
    <w:p w14:paraId="6E195E40" w14:textId="41F98E99" w:rsidR="0020540A" w:rsidRPr="0040549E" w:rsidRDefault="0020540A" w:rsidP="0020540A">
      <w:r w:rsidRPr="0040549E">
        <w:t xml:space="preserve">V </w:t>
      </w:r>
      <w:r>
        <w:t>razpredelnici</w:t>
      </w:r>
      <w:r w:rsidRPr="0040549E">
        <w:t xml:space="preserve"> </w:t>
      </w:r>
      <w:r w:rsidR="002678C7">
        <w:t xml:space="preserve">III.1 </w:t>
      </w:r>
      <w:r w:rsidRPr="0040549E">
        <w:t>so za posamezne vrste in moči proizvodnih naprav navedeni natančni pogoji za priključitev in obratovanje paralelno z distribucijskim omrežjem.</w:t>
      </w:r>
    </w:p>
    <w:p w14:paraId="5E41A579" w14:textId="77777777" w:rsidR="0020540A" w:rsidRPr="0040549E" w:rsidRDefault="0020540A" w:rsidP="0020540A">
      <w:r w:rsidRPr="0040549E">
        <w:t xml:space="preserve">Če se zgodi izpad komunikacije med proizvodno napravo </w:t>
      </w:r>
      <w:r>
        <w:t xml:space="preserve">tipa C ali D </w:t>
      </w:r>
      <w:r w:rsidRPr="0040549E">
        <w:t xml:space="preserve">in operaterjem omrežja, mora od takrat naprej proizvodna naprava obratovati kot proizvodna naprava </w:t>
      </w:r>
      <w:r>
        <w:t xml:space="preserve">tipa B </w:t>
      </w:r>
      <w:r w:rsidRPr="0040549E">
        <w:t xml:space="preserve">s predpisano omejitvijo delovne moči in s tem povezano od takrat naprej privzeti tudi ustrezno zaščitno shemo na ločilnem mestu ter obratovati po ustreznih karakteristikah za jalovo moč. Natančnejša opredelitev zaščit na ločilnem mestu, karakteristik jalove moči in komunikacije med proizvodno napravo ter operaterjem omrežja je navedena v namenskih poglavjih tega Navodila.  </w:t>
      </w:r>
    </w:p>
    <w:p w14:paraId="17760646" w14:textId="77777777" w:rsidR="0020540A" w:rsidRPr="0040549E" w:rsidRDefault="0020540A" w:rsidP="0020540A"/>
    <w:p w14:paraId="25DB73D0" w14:textId="6AA74C1F" w:rsidR="0020540A" w:rsidRPr="0040549E" w:rsidRDefault="0020540A" w:rsidP="000A1D55">
      <w:pPr>
        <w:pStyle w:val="Naslov2"/>
      </w:pPr>
      <w:bookmarkStart w:id="881" w:name="_Toc11555886"/>
      <w:r w:rsidRPr="0040549E">
        <w:t xml:space="preserve">Določitev neizključnih obveznih pogojev za priključevanje mikro-EM v omrežja (EM delovne moči manj </w:t>
      </w:r>
      <w:r w:rsidR="002678C7">
        <w:t xml:space="preserve">KOT </w:t>
      </w:r>
      <w:r w:rsidRPr="0040549E">
        <w:t>800 W na prevzemno-predajno mesto) v NN omrežju</w:t>
      </w:r>
      <w:bookmarkEnd w:id="881"/>
      <w:r w:rsidRPr="0040549E">
        <w:t xml:space="preserve"> </w:t>
      </w:r>
    </w:p>
    <w:p w14:paraId="6EF6B7DE" w14:textId="77777777" w:rsidR="0020540A" w:rsidRPr="0040549E" w:rsidRDefault="0020540A" w:rsidP="0020540A">
      <w:pPr>
        <w:spacing w:line="264" w:lineRule="auto"/>
      </w:pPr>
      <w:r w:rsidRPr="0040549E">
        <w:t xml:space="preserve">Za priključitev </w:t>
      </w:r>
      <w:proofErr w:type="spellStart"/>
      <w:r w:rsidRPr="0040549E">
        <w:t>mikro</w:t>
      </w:r>
      <w:proofErr w:type="spellEnd"/>
      <w:r w:rsidRPr="0040549E">
        <w:t xml:space="preserve">-EM vseh vrst (na primer </w:t>
      </w:r>
      <w:r>
        <w:t xml:space="preserve">"balkonski" </w:t>
      </w:r>
      <w:proofErr w:type="spellStart"/>
      <w:r>
        <w:t>fotonapetostni</w:t>
      </w:r>
      <w:proofErr w:type="spellEnd"/>
      <w:r>
        <w:t xml:space="preserve"> moduli</w:t>
      </w:r>
      <w:r w:rsidRPr="0040549E">
        <w:t xml:space="preserve">, HEE,…) v distribucijska NN omrežja obstajajo </w:t>
      </w:r>
      <w:r>
        <w:t xml:space="preserve">posebna (ločena) </w:t>
      </w:r>
      <w:r w:rsidRPr="0040549E">
        <w:t xml:space="preserve">pravila glede največje dovoljene moči takega EM in zahtev glede požarne varnosti v omrežju končnega uporabnika omrežja. Pod pojmom </w:t>
      </w:r>
      <w:proofErr w:type="spellStart"/>
      <w:r w:rsidRPr="0040549E">
        <w:t>mikro</w:t>
      </w:r>
      <w:proofErr w:type="spellEnd"/>
      <w:r w:rsidRPr="0040549E">
        <w:t>-EM so mišljeni eno- ali večfazni EM, ki se v omrežje priključujejo v končne tokokroge znotraj omrežja končnega odjemalca. Dovoljeni načini izvedbe priklopov teh naprav so določeni v ustreznih zadevnih pravilnikih in standardih. Tak</w:t>
      </w:r>
      <w:r>
        <w:t>a PN</w:t>
      </w:r>
      <w:r w:rsidRPr="0040549E">
        <w:t xml:space="preserve"> v nobenem trenutku ne sme v omrežje DO oddajati delovne moči (vsota delovnih moči vseh treh faz na PPM v istem trenutku). Če </w:t>
      </w:r>
      <w:r>
        <w:t xml:space="preserve">PN te vrste </w:t>
      </w:r>
      <w:r w:rsidRPr="0040549E">
        <w:t>v katerem koli trenutku v omrežje DO oddaja delovno moč, ima DO pravico takega končnega uporabnika omrežja brez predhodne najave takoj izključiti iz omrežja po principu samodejnega izklopa.</w:t>
      </w:r>
    </w:p>
    <w:p w14:paraId="09F8C087" w14:textId="77777777" w:rsidR="0020540A" w:rsidRPr="0040549E" w:rsidRDefault="0020540A" w:rsidP="0020540A">
      <w:pPr>
        <w:rPr>
          <w:b/>
        </w:rPr>
      </w:pPr>
      <w:r w:rsidRPr="0040549E">
        <w:t xml:space="preserve">Vsaka naprava, ki se priključuje v električno omrežje končnega odjemalca, mora izpolnjevati zahteve </w:t>
      </w:r>
      <w:r w:rsidRPr="0040549E">
        <w:rPr>
          <w:i/>
        </w:rPr>
        <w:t>Pravilnika o NN električnih inštalacijah v stavbah</w:t>
      </w:r>
      <w:r w:rsidRPr="0040549E">
        <w:t xml:space="preserve"> in ostale zakonodaje ter standardov, ki se nanašajo na to področje.</w:t>
      </w:r>
      <w:r w:rsidRPr="0040549E">
        <w:rPr>
          <w:b/>
        </w:rPr>
        <w:t xml:space="preserve"> </w:t>
      </w:r>
    </w:p>
    <w:p w14:paraId="26FEBEB4" w14:textId="77777777" w:rsidR="0020540A" w:rsidRPr="0040549E" w:rsidRDefault="0020540A" w:rsidP="0020540A"/>
    <w:p w14:paraId="15E6DA0F" w14:textId="77777777" w:rsidR="0020540A" w:rsidRPr="0040549E" w:rsidRDefault="0020540A" w:rsidP="0020540A">
      <w:pPr>
        <w:spacing w:before="0"/>
        <w:jc w:val="left"/>
        <w:rPr>
          <w:b/>
          <w:bCs/>
          <w:caps/>
        </w:rPr>
      </w:pPr>
      <w:r w:rsidRPr="0040549E">
        <w:br w:type="page"/>
      </w:r>
    </w:p>
    <w:p w14:paraId="54481CAF" w14:textId="77777777" w:rsidR="0020540A" w:rsidRPr="0040549E" w:rsidRDefault="0020540A" w:rsidP="000A1D55">
      <w:pPr>
        <w:pStyle w:val="Naslov2"/>
      </w:pPr>
      <w:bookmarkStart w:id="882" w:name="_Toc11555887"/>
      <w:r w:rsidRPr="0040549E">
        <w:lastRenderedPageBreak/>
        <w:t>Priključitev proizvodnih naprav za rezervno napajanje</w:t>
      </w:r>
      <w:bookmarkEnd w:id="882"/>
    </w:p>
    <w:p w14:paraId="6D8137FE" w14:textId="77777777" w:rsidR="0020540A" w:rsidRPr="0040549E" w:rsidRDefault="0020540A" w:rsidP="0020540A">
      <w:pPr>
        <w:spacing w:line="264" w:lineRule="auto"/>
      </w:pPr>
      <w:r w:rsidRPr="0040549E">
        <w:t xml:space="preserve">Proizvodne naprave za rezervno napajanje so naprave, ki so v omrežje priključene omejen in točno določen čas, vendar v času, ko obratuje paralelno z omrežjem DO, na svojih sponkah ne oddajajo delovne moči v interno omrežje. Če pride do izpada omrežja DO in ločitve med internim omrežjem in omrežjem DO, te PN prevzamejo otočno napajanje internega omrežja. </w:t>
      </w:r>
    </w:p>
    <w:p w14:paraId="114E03FC" w14:textId="77777777" w:rsidR="0020540A" w:rsidRPr="0040549E" w:rsidRDefault="0020540A" w:rsidP="0020540A">
      <w:pPr>
        <w:spacing w:line="264" w:lineRule="auto"/>
      </w:pPr>
      <w:r w:rsidRPr="0040549E">
        <w:t>Te proizvodne naprave se priključujejo v omrežje po principu porabniškega priklopa (način obratovanja P). S tem priklopom moramo na ločilnem mestu zagotoviti, da delovna moč ne teče v distribucijsko omrežje. Ti viri po navadi obratujejo v prostem teku ali z zmanjšano močjo in sinhronizirani z distribucijskim omrežjem. V primeru izpada distribucijskega omrežja na ločilnem mestu lahko ob primernem dimenzioniranju agregata brezprekinitveno prevzamejo obremenitev objekta, kateremu so namenjeni. Za čas po ponovni vzpostavitvi omrežja do prehoda agregata v prosti tek priporočamo vgradnjo sistema, ki omejuje proizvodnjo delovne moči proizvodne naprave glede na porabo objekta. Na ta način se minimizira možnost delovanja zaščite pred povratno močjo na ločilnem mestu.</w:t>
      </w:r>
    </w:p>
    <w:p w14:paraId="78FBA5FF" w14:textId="77777777" w:rsidR="0020540A" w:rsidRPr="0040549E" w:rsidRDefault="0020540A" w:rsidP="0020540A">
      <w:pPr>
        <w:spacing w:line="264" w:lineRule="auto"/>
      </w:pPr>
    </w:p>
    <w:p w14:paraId="691C2477" w14:textId="77777777" w:rsidR="0020540A" w:rsidRPr="0040549E" w:rsidRDefault="0020540A" w:rsidP="000A1D55">
      <w:pPr>
        <w:pStyle w:val="Naslov2"/>
      </w:pPr>
      <w:bookmarkStart w:id="883" w:name="_Toc11555888"/>
      <w:r w:rsidRPr="0040549E">
        <w:t>Priključitev hranilnikov električne energije (HEE)</w:t>
      </w:r>
      <w:r>
        <w:t xml:space="preserve"> in polnilnih mest za električna vozila (PEV)</w:t>
      </w:r>
      <w:bookmarkEnd w:id="883"/>
    </w:p>
    <w:p w14:paraId="77AFDABE" w14:textId="77777777" w:rsidR="0020540A" w:rsidRPr="0040549E" w:rsidRDefault="0020540A" w:rsidP="0020540A">
      <w:pPr>
        <w:spacing w:line="264" w:lineRule="auto"/>
      </w:pPr>
      <w:r w:rsidRPr="0040549E">
        <w:t xml:space="preserve">Ne glede na določila </w:t>
      </w:r>
      <w:r w:rsidRPr="0040549E">
        <w:rPr>
          <w:i/>
        </w:rPr>
        <w:t>Uredbe komisije (EU) 2016/631</w:t>
      </w:r>
      <w:r>
        <w:rPr>
          <w:i/>
        </w:rPr>
        <w:t xml:space="preserve"> </w:t>
      </w:r>
      <w:r w:rsidRPr="0040549E">
        <w:rPr>
          <w:i/>
        </w:rPr>
        <w:t>o vzpostavitvi kodeksa omrežja za zahteve za priključitev proizvajalcev električne energije na omrežje</w:t>
      </w:r>
      <w:r w:rsidRPr="0040549E">
        <w:t xml:space="preserve"> (</w:t>
      </w:r>
      <w:proofErr w:type="spellStart"/>
      <w:r w:rsidRPr="0040549E">
        <w:t>RfG</w:t>
      </w:r>
      <w:proofErr w:type="spellEnd"/>
      <w:r w:rsidRPr="0040549E">
        <w:t xml:space="preserve">), kjer so HEE </w:t>
      </w:r>
      <w:r>
        <w:t xml:space="preserve">in PEV </w:t>
      </w:r>
      <w:r w:rsidRPr="0040549E">
        <w:t xml:space="preserve">izvzeti iz obveznosti uporabe določil te uredbe, se za priključevanje in obratovanje HEE </w:t>
      </w:r>
      <w:r>
        <w:t xml:space="preserve">in PEV </w:t>
      </w:r>
      <w:r w:rsidRPr="0040549E">
        <w:t xml:space="preserve">do izdaje posebnih navodil za priključevanje in obratovanje HEE </w:t>
      </w:r>
      <w:r>
        <w:t xml:space="preserve">in PEV </w:t>
      </w:r>
      <w:r w:rsidRPr="0040549E">
        <w:t xml:space="preserve">uporabljajo vse določbe teh Navodil in uredbe </w:t>
      </w:r>
      <w:proofErr w:type="spellStart"/>
      <w:r w:rsidRPr="0040549E">
        <w:t>RfG</w:t>
      </w:r>
      <w:proofErr w:type="spellEnd"/>
      <w:r w:rsidRPr="0040549E">
        <w:t xml:space="preserve">. HEE </w:t>
      </w:r>
      <w:r>
        <w:t xml:space="preserve">in PEV </w:t>
      </w:r>
      <w:r w:rsidRPr="0040549E">
        <w:t xml:space="preserve">se tako glede na uporabljeno tehnologijo pri pretvorbi shranjene energije v električno energijo omrežne frekvence obravnava kot vsak drug EM (SPEM ali MPP). </w:t>
      </w:r>
    </w:p>
    <w:p w14:paraId="3067B258" w14:textId="77777777" w:rsidR="0020540A" w:rsidRPr="0040549E" w:rsidRDefault="0020540A" w:rsidP="0020540A">
      <w:pPr>
        <w:spacing w:line="264" w:lineRule="auto"/>
      </w:pPr>
      <w:r w:rsidRPr="0040549E">
        <w:t xml:space="preserve">V času, ko HEE </w:t>
      </w:r>
      <w:r>
        <w:t xml:space="preserve">ali PEV </w:t>
      </w:r>
      <w:r w:rsidRPr="0040549E">
        <w:t xml:space="preserve">na svojih sponkah odjema delovno moč iz omrežja, se </w:t>
      </w:r>
      <w:r w:rsidR="00E80B5A">
        <w:t xml:space="preserve">v tehničnem smislu </w:t>
      </w:r>
      <w:r w:rsidRPr="0040549E">
        <w:t xml:space="preserve">obravnava kot porabnik električne energije. V tem času veljajo zanj enaka </w:t>
      </w:r>
      <w:r w:rsidR="00E80B5A">
        <w:t xml:space="preserve">tehnična </w:t>
      </w:r>
      <w:r w:rsidRPr="0040549E">
        <w:t xml:space="preserve">pravila in obveze kot za vse ostale porabniške naprave v omrežju uporabnika omrežja, vključno z dovoljenim odjemom jalove moči. </w:t>
      </w:r>
    </w:p>
    <w:p w14:paraId="1531B59C" w14:textId="77777777" w:rsidR="0020540A" w:rsidRPr="0040549E" w:rsidRDefault="0020540A" w:rsidP="0020540A">
      <w:pPr>
        <w:spacing w:line="264" w:lineRule="auto"/>
      </w:pPr>
      <w:r w:rsidRPr="0040549E">
        <w:t xml:space="preserve">V času, ko HEE </w:t>
      </w:r>
      <w:r>
        <w:t xml:space="preserve">ali PEV </w:t>
      </w:r>
      <w:r w:rsidRPr="0040549E">
        <w:t xml:space="preserve">na svojih sponkah proizvaja delovno moč (na svojih sponkah oddaja delovno moč v omrežje) se </w:t>
      </w:r>
      <w:r w:rsidR="00E80B5A">
        <w:t xml:space="preserve">v tehničnem smislu </w:t>
      </w:r>
      <w:r w:rsidRPr="0040549E">
        <w:t xml:space="preserve">obravnava kot proizvajalec električne energije (proizvodna naprava oziroma EM) in zanj veljajo vse </w:t>
      </w:r>
      <w:r w:rsidR="00E80B5A">
        <w:t xml:space="preserve">tehnične </w:t>
      </w:r>
      <w:r w:rsidRPr="0040549E">
        <w:t xml:space="preserve">določbe teh Navodil (vključno z načinom obratovanja, regulacijo jalove moči,…). </w:t>
      </w:r>
    </w:p>
    <w:p w14:paraId="2F10DAC5" w14:textId="77777777" w:rsidR="0020540A" w:rsidRPr="0040549E" w:rsidRDefault="0020540A" w:rsidP="0020540A"/>
    <w:p w14:paraId="34A57AC7" w14:textId="77777777" w:rsidR="0020540A" w:rsidRPr="0040549E" w:rsidRDefault="0020540A" w:rsidP="000A1D55">
      <w:pPr>
        <w:pStyle w:val="Naslov2"/>
      </w:pPr>
      <w:bookmarkStart w:id="884" w:name="_Toc11555889"/>
      <w:r w:rsidRPr="0040549E">
        <w:t>Priključitev proizvodnih naprav za zasilno otočno napajanje distribucijskega omrežja v času havarij v omrežju in naravnih katastrof</w:t>
      </w:r>
      <w:bookmarkEnd w:id="884"/>
    </w:p>
    <w:p w14:paraId="4B63FB82" w14:textId="77777777" w:rsidR="0020540A" w:rsidRPr="0040549E" w:rsidRDefault="0020540A" w:rsidP="0020540A">
      <w:pPr>
        <w:spacing w:line="264" w:lineRule="auto"/>
      </w:pPr>
      <w:r w:rsidRPr="0040549E">
        <w:t xml:space="preserve">Obratovanje proizvodnih naprav za zasilno otočno napajanje distribucijskega omrežja ni predmet tega </w:t>
      </w:r>
      <w:r w:rsidRPr="0040549E">
        <w:rPr>
          <w:i/>
        </w:rPr>
        <w:t>Navodila</w:t>
      </w:r>
      <w:r w:rsidRPr="0040549E">
        <w:t xml:space="preserve"> in mora biti celostno rešeno v ustreznem drugem </w:t>
      </w:r>
      <w:r>
        <w:t>ločenem</w:t>
      </w:r>
      <w:r w:rsidRPr="0040549E">
        <w:t xml:space="preserve"> dokumentu.</w:t>
      </w:r>
    </w:p>
    <w:p w14:paraId="55B4948C" w14:textId="77777777" w:rsidR="0020540A" w:rsidRPr="0040549E" w:rsidRDefault="0020540A" w:rsidP="0020540A"/>
    <w:p w14:paraId="0BB3B566" w14:textId="77777777" w:rsidR="0020540A" w:rsidRPr="0040549E" w:rsidRDefault="0020540A" w:rsidP="000A1D55">
      <w:pPr>
        <w:pStyle w:val="Naslov2"/>
      </w:pPr>
      <w:bookmarkStart w:id="885" w:name="_Toc11555890"/>
      <w:r w:rsidRPr="0040549E">
        <w:t>Zahteve za posamezne vrste proizvodnih naprav</w:t>
      </w:r>
      <w:bookmarkEnd w:id="885"/>
    </w:p>
    <w:p w14:paraId="0842CB2C" w14:textId="77777777" w:rsidR="0020540A" w:rsidRPr="0040549E" w:rsidRDefault="0020540A" w:rsidP="0020540A">
      <w:r w:rsidRPr="0040549E">
        <w:t>Zahteve za posamezne vrste proizvodnih naprav glede na način njihovega obratovanja in njihove naznačene moči so podane v razpredelnici III.1.</w:t>
      </w:r>
    </w:p>
    <w:p w14:paraId="0579048B" w14:textId="77777777" w:rsidR="0020540A" w:rsidRPr="0040549E" w:rsidRDefault="0020540A" w:rsidP="0020540A"/>
    <w:p w14:paraId="0EB00CC2" w14:textId="77777777" w:rsidR="0020540A" w:rsidRPr="0040549E" w:rsidRDefault="0020540A" w:rsidP="0020540A"/>
    <w:p w14:paraId="12E6342A" w14:textId="77777777" w:rsidR="0020540A" w:rsidRPr="0040549E" w:rsidRDefault="0020540A" w:rsidP="0020540A">
      <w:pPr>
        <w:sectPr w:rsidR="0020540A" w:rsidRPr="0040549E" w:rsidSect="005D4F3B">
          <w:pgSz w:w="11907" w:h="16840" w:code="9"/>
          <w:pgMar w:top="1701" w:right="851" w:bottom="1134" w:left="1701" w:header="709" w:footer="709" w:gutter="0"/>
          <w:cols w:space="708"/>
          <w:noEndnote/>
          <w:titlePg/>
        </w:sectPr>
      </w:pPr>
    </w:p>
    <w:p w14:paraId="246BDFE3" w14:textId="77777777" w:rsidR="0020540A" w:rsidRPr="0040549E" w:rsidRDefault="0020540A" w:rsidP="0020540A">
      <w:pPr>
        <w:tabs>
          <w:tab w:val="left" w:pos="432"/>
          <w:tab w:val="left" w:pos="720"/>
          <w:tab w:val="left" w:pos="2736"/>
          <w:tab w:val="left" w:pos="4320"/>
        </w:tabs>
        <w:spacing w:after="120"/>
        <w:jc w:val="center"/>
        <w:rPr>
          <w:rFonts w:cs="Arial"/>
          <w:b/>
        </w:rPr>
      </w:pPr>
      <w:r w:rsidRPr="0040549E">
        <w:rPr>
          <w:rFonts w:cs="Arial"/>
          <w:b/>
        </w:rPr>
        <w:lastRenderedPageBreak/>
        <w:t xml:space="preserve">Razpredelnica III.1: </w:t>
      </w:r>
      <w:r w:rsidRPr="0040549E">
        <w:rPr>
          <w:b/>
        </w:rPr>
        <w:t xml:space="preserve">Zahteve za posamezne vrste </w:t>
      </w:r>
      <w:r>
        <w:rPr>
          <w:b/>
        </w:rPr>
        <w:t>proizvodnih naprav</w:t>
      </w:r>
      <w:r w:rsidRPr="0040549E">
        <w:rPr>
          <w:b/>
        </w:rPr>
        <w:t xml:space="preserve"> glede na način njihovega obratovanja in njihove delovne moči iz Soglasja za priključitev (</w:t>
      </w:r>
      <w:r w:rsidRPr="0040549E">
        <w:rPr>
          <w:b/>
          <w:i/>
        </w:rPr>
        <w:t>P</w:t>
      </w:r>
      <w:r>
        <w:rPr>
          <w:b/>
          <w:vertAlign w:val="subscript"/>
        </w:rPr>
        <w:t>PN</w:t>
      </w:r>
      <w:r w:rsidRPr="0040549E">
        <w:rPr>
          <w:b/>
        </w:rPr>
        <w:t>)</w:t>
      </w:r>
    </w:p>
    <w:tbl>
      <w:tblPr>
        <w:tblW w:w="14028" w:type="dxa"/>
        <w:tblInd w:w="-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2405"/>
        <w:gridCol w:w="1009"/>
        <w:gridCol w:w="830"/>
        <w:gridCol w:w="1823"/>
        <w:gridCol w:w="989"/>
        <w:gridCol w:w="953"/>
        <w:gridCol w:w="1678"/>
        <w:gridCol w:w="1415"/>
        <w:gridCol w:w="1657"/>
        <w:gridCol w:w="1269"/>
      </w:tblGrid>
      <w:tr w:rsidR="00CF225D" w:rsidRPr="0040549E" w14:paraId="5FE5F4F6" w14:textId="77777777" w:rsidTr="00CF225D">
        <w:trPr>
          <w:trHeight w:val="477"/>
        </w:trPr>
        <w:tc>
          <w:tcPr>
            <w:tcW w:w="2405" w:type="dxa"/>
            <w:tcBorders>
              <w:bottom w:val="double" w:sz="4" w:space="0" w:color="auto"/>
            </w:tcBorders>
            <w:shd w:val="clear" w:color="auto" w:fill="D9D9D9"/>
            <w:vAlign w:val="center"/>
          </w:tcPr>
          <w:p w14:paraId="115B18CD" w14:textId="77777777" w:rsidR="00CF225D" w:rsidRPr="009D0035" w:rsidRDefault="00CF225D" w:rsidP="0025231E">
            <w:pPr>
              <w:spacing w:before="0"/>
              <w:jc w:val="center"/>
              <w:rPr>
                <w:rFonts w:cs="Arial"/>
                <w:b/>
                <w:szCs w:val="22"/>
              </w:rPr>
            </w:pPr>
            <w:r w:rsidRPr="009D0035">
              <w:rPr>
                <w:rFonts w:cs="Arial"/>
                <w:b/>
                <w:szCs w:val="22"/>
              </w:rPr>
              <w:t>Delovna moč PN</w:t>
            </w:r>
          </w:p>
        </w:tc>
        <w:tc>
          <w:tcPr>
            <w:tcW w:w="1009" w:type="dxa"/>
            <w:tcBorders>
              <w:bottom w:val="double" w:sz="4" w:space="0" w:color="auto"/>
            </w:tcBorders>
            <w:shd w:val="clear" w:color="auto" w:fill="D9D9D9"/>
            <w:vAlign w:val="center"/>
          </w:tcPr>
          <w:p w14:paraId="6ED3218C" w14:textId="77777777" w:rsidR="00CF225D" w:rsidRPr="009D0035" w:rsidRDefault="00CF225D" w:rsidP="0025231E">
            <w:pPr>
              <w:spacing w:before="0"/>
              <w:jc w:val="center"/>
              <w:rPr>
                <w:rFonts w:cs="Arial"/>
                <w:b/>
                <w:szCs w:val="22"/>
              </w:rPr>
            </w:pPr>
            <w:r w:rsidRPr="009D0035">
              <w:rPr>
                <w:rFonts w:cs="Arial"/>
                <w:b/>
                <w:szCs w:val="22"/>
              </w:rPr>
              <w:t>Nap. nivo priklopa</w:t>
            </w:r>
          </w:p>
        </w:tc>
        <w:tc>
          <w:tcPr>
            <w:tcW w:w="830" w:type="dxa"/>
            <w:tcBorders>
              <w:bottom w:val="double" w:sz="4" w:space="0" w:color="auto"/>
            </w:tcBorders>
            <w:shd w:val="clear" w:color="auto" w:fill="D9D9D9"/>
            <w:vAlign w:val="center"/>
          </w:tcPr>
          <w:p w14:paraId="34BAF717" w14:textId="77777777" w:rsidR="00CF225D" w:rsidRPr="009D0035" w:rsidRDefault="00CF225D" w:rsidP="0025231E">
            <w:pPr>
              <w:spacing w:before="0"/>
              <w:jc w:val="center"/>
              <w:rPr>
                <w:rFonts w:cs="Arial"/>
                <w:b/>
                <w:szCs w:val="22"/>
              </w:rPr>
            </w:pPr>
            <w:r w:rsidRPr="009D0035">
              <w:rPr>
                <w:rFonts w:cs="Arial"/>
                <w:b/>
                <w:szCs w:val="22"/>
              </w:rPr>
              <w:t xml:space="preserve">TIP PN </w:t>
            </w:r>
            <w:r w:rsidRPr="009D0035">
              <w:rPr>
                <w:rFonts w:cs="Arial"/>
                <w:b/>
                <w:szCs w:val="22"/>
              </w:rPr>
              <w:br/>
              <w:t>(</w:t>
            </w:r>
            <w:proofErr w:type="spellStart"/>
            <w:r w:rsidRPr="009D0035">
              <w:rPr>
                <w:rFonts w:cs="Arial"/>
                <w:b/>
                <w:szCs w:val="22"/>
              </w:rPr>
              <w:t>RfG</w:t>
            </w:r>
            <w:proofErr w:type="spellEnd"/>
            <w:r w:rsidRPr="009D0035">
              <w:rPr>
                <w:rFonts w:cs="Arial"/>
                <w:b/>
                <w:szCs w:val="22"/>
              </w:rPr>
              <w:t>)</w:t>
            </w:r>
          </w:p>
        </w:tc>
        <w:tc>
          <w:tcPr>
            <w:tcW w:w="1823" w:type="dxa"/>
            <w:tcBorders>
              <w:bottom w:val="double" w:sz="4" w:space="0" w:color="auto"/>
            </w:tcBorders>
            <w:shd w:val="clear" w:color="auto" w:fill="D9D9D9"/>
            <w:vAlign w:val="center"/>
          </w:tcPr>
          <w:p w14:paraId="03A5F152" w14:textId="77777777" w:rsidR="00CF225D" w:rsidRPr="009D0035" w:rsidRDefault="00CF225D" w:rsidP="0025231E">
            <w:pPr>
              <w:spacing w:before="0"/>
              <w:jc w:val="center"/>
              <w:rPr>
                <w:rFonts w:cs="Arial"/>
                <w:b/>
                <w:szCs w:val="22"/>
              </w:rPr>
            </w:pPr>
            <w:r w:rsidRPr="009D0035">
              <w:rPr>
                <w:rFonts w:cs="Arial"/>
                <w:b/>
                <w:szCs w:val="22"/>
              </w:rPr>
              <w:t>Zagotavljanje skladnosti</w:t>
            </w:r>
          </w:p>
        </w:tc>
        <w:tc>
          <w:tcPr>
            <w:tcW w:w="989" w:type="dxa"/>
            <w:tcBorders>
              <w:bottom w:val="double" w:sz="4" w:space="0" w:color="auto"/>
            </w:tcBorders>
            <w:shd w:val="clear" w:color="auto" w:fill="D9D9D9"/>
            <w:vAlign w:val="center"/>
          </w:tcPr>
          <w:p w14:paraId="1027809A" w14:textId="77777777" w:rsidR="00CF225D" w:rsidRPr="009D0035" w:rsidRDefault="00CF225D" w:rsidP="0025231E">
            <w:pPr>
              <w:spacing w:before="0"/>
              <w:jc w:val="center"/>
              <w:rPr>
                <w:rFonts w:cs="Arial"/>
                <w:b/>
                <w:szCs w:val="22"/>
              </w:rPr>
            </w:pPr>
            <w:r w:rsidRPr="009D0035">
              <w:rPr>
                <w:rFonts w:cs="Arial"/>
                <w:b/>
                <w:szCs w:val="22"/>
              </w:rPr>
              <w:t>Vrsta PN</w:t>
            </w:r>
          </w:p>
        </w:tc>
        <w:tc>
          <w:tcPr>
            <w:tcW w:w="953" w:type="dxa"/>
            <w:tcBorders>
              <w:bottom w:val="double" w:sz="4" w:space="0" w:color="auto"/>
            </w:tcBorders>
            <w:shd w:val="clear" w:color="auto" w:fill="D9D9D9"/>
            <w:vAlign w:val="center"/>
          </w:tcPr>
          <w:p w14:paraId="567D550F" w14:textId="77777777" w:rsidR="00CF225D" w:rsidRPr="009D0035" w:rsidRDefault="00CF225D" w:rsidP="0025231E">
            <w:pPr>
              <w:spacing w:before="0"/>
              <w:jc w:val="center"/>
              <w:rPr>
                <w:rFonts w:cs="Arial"/>
                <w:b/>
                <w:szCs w:val="22"/>
              </w:rPr>
            </w:pPr>
            <w:r w:rsidRPr="009D0035">
              <w:rPr>
                <w:rFonts w:cs="Arial"/>
                <w:b/>
                <w:szCs w:val="22"/>
              </w:rPr>
              <w:t>Št. faz priklopa</w:t>
            </w:r>
          </w:p>
        </w:tc>
        <w:tc>
          <w:tcPr>
            <w:tcW w:w="1678" w:type="dxa"/>
            <w:tcBorders>
              <w:bottom w:val="double" w:sz="4" w:space="0" w:color="auto"/>
            </w:tcBorders>
            <w:shd w:val="clear" w:color="auto" w:fill="D9D9D9"/>
            <w:vAlign w:val="center"/>
          </w:tcPr>
          <w:p w14:paraId="2134F45F" w14:textId="77777777" w:rsidR="00CF225D" w:rsidRPr="009D0035" w:rsidRDefault="00CF225D" w:rsidP="0025231E">
            <w:pPr>
              <w:spacing w:before="0"/>
              <w:jc w:val="center"/>
              <w:rPr>
                <w:rFonts w:cs="Arial"/>
                <w:b/>
                <w:szCs w:val="22"/>
              </w:rPr>
            </w:pPr>
            <w:r w:rsidRPr="009D0035">
              <w:rPr>
                <w:rFonts w:cs="Arial"/>
                <w:b/>
                <w:szCs w:val="22"/>
              </w:rPr>
              <w:t xml:space="preserve">Karakteristika </w:t>
            </w:r>
            <w:r w:rsidRPr="009D0035">
              <w:rPr>
                <w:rFonts w:cs="Arial"/>
                <w:b/>
                <w:szCs w:val="22"/>
              </w:rPr>
              <w:br/>
              <w:t>jalove moči</w:t>
            </w:r>
          </w:p>
        </w:tc>
        <w:tc>
          <w:tcPr>
            <w:tcW w:w="1415" w:type="dxa"/>
            <w:tcBorders>
              <w:bottom w:val="double" w:sz="4" w:space="0" w:color="auto"/>
            </w:tcBorders>
            <w:shd w:val="clear" w:color="auto" w:fill="D9D9D9"/>
            <w:vAlign w:val="center"/>
          </w:tcPr>
          <w:p w14:paraId="078FA4C6" w14:textId="77777777" w:rsidR="00CF225D" w:rsidRPr="009D0035" w:rsidRDefault="00CF225D" w:rsidP="0025231E">
            <w:pPr>
              <w:spacing w:before="0"/>
              <w:jc w:val="center"/>
              <w:rPr>
                <w:rFonts w:cs="Arial"/>
                <w:b/>
                <w:szCs w:val="22"/>
              </w:rPr>
            </w:pPr>
            <w:r w:rsidRPr="009D0035">
              <w:rPr>
                <w:rFonts w:cs="Arial"/>
                <w:b/>
                <w:szCs w:val="22"/>
              </w:rPr>
              <w:t>Karakteristika delovne moči</w:t>
            </w:r>
          </w:p>
        </w:tc>
        <w:tc>
          <w:tcPr>
            <w:tcW w:w="1657" w:type="dxa"/>
            <w:tcBorders>
              <w:bottom w:val="double" w:sz="4" w:space="0" w:color="auto"/>
            </w:tcBorders>
            <w:shd w:val="clear" w:color="auto" w:fill="D9D9D9"/>
            <w:vAlign w:val="center"/>
          </w:tcPr>
          <w:p w14:paraId="2CB1059D" w14:textId="77777777" w:rsidR="00CF225D" w:rsidRPr="009D0035" w:rsidRDefault="00CF225D" w:rsidP="0025231E">
            <w:pPr>
              <w:spacing w:before="0"/>
              <w:jc w:val="center"/>
              <w:rPr>
                <w:rFonts w:cs="Arial"/>
                <w:b/>
                <w:szCs w:val="22"/>
              </w:rPr>
            </w:pPr>
            <w:r w:rsidRPr="009D0035">
              <w:rPr>
                <w:rFonts w:cs="Arial"/>
                <w:b/>
                <w:szCs w:val="22"/>
              </w:rPr>
              <w:t>Zaščita na LM</w:t>
            </w:r>
          </w:p>
        </w:tc>
        <w:tc>
          <w:tcPr>
            <w:tcW w:w="1269" w:type="dxa"/>
            <w:tcBorders>
              <w:bottom w:val="double" w:sz="4" w:space="0" w:color="auto"/>
            </w:tcBorders>
            <w:shd w:val="clear" w:color="auto" w:fill="D9D9D9"/>
            <w:vAlign w:val="center"/>
          </w:tcPr>
          <w:p w14:paraId="1E312F07" w14:textId="77777777" w:rsidR="00CF225D" w:rsidRPr="009D0035" w:rsidRDefault="00CF225D" w:rsidP="0025231E">
            <w:pPr>
              <w:spacing w:before="0"/>
              <w:jc w:val="center"/>
              <w:rPr>
                <w:rFonts w:cs="Arial"/>
                <w:b/>
                <w:szCs w:val="22"/>
              </w:rPr>
            </w:pPr>
            <w:r w:rsidRPr="009D0035">
              <w:rPr>
                <w:rFonts w:cs="Arial"/>
                <w:b/>
                <w:szCs w:val="22"/>
              </w:rPr>
              <w:t>Način obratovanja</w:t>
            </w:r>
          </w:p>
        </w:tc>
      </w:tr>
      <w:tr w:rsidR="00CF225D" w:rsidRPr="0040549E" w14:paraId="63C733B8" w14:textId="77777777" w:rsidTr="00CF225D">
        <w:trPr>
          <w:trHeight w:val="477"/>
        </w:trPr>
        <w:tc>
          <w:tcPr>
            <w:tcW w:w="2405" w:type="dxa"/>
            <w:tcBorders>
              <w:top w:val="double" w:sz="4" w:space="0" w:color="auto"/>
              <w:bottom w:val="double" w:sz="4" w:space="0" w:color="auto"/>
            </w:tcBorders>
            <w:shd w:val="clear" w:color="auto" w:fill="auto"/>
            <w:vAlign w:val="center"/>
          </w:tcPr>
          <w:p w14:paraId="13F35DE8" w14:textId="77777777" w:rsidR="00CF225D" w:rsidRPr="009D0035" w:rsidRDefault="00CF225D" w:rsidP="0025231E">
            <w:pPr>
              <w:spacing w:before="0"/>
              <w:jc w:val="center"/>
              <w:rPr>
                <w:rFonts w:cs="Arial"/>
                <w:szCs w:val="22"/>
              </w:rPr>
            </w:pPr>
            <w:r w:rsidRPr="009D0035">
              <w:rPr>
                <w:rFonts w:cs="Arial"/>
                <w:b/>
                <w:szCs w:val="22"/>
              </w:rPr>
              <w:t>0 W</w:t>
            </w:r>
            <w:r w:rsidRPr="009D0035">
              <w:rPr>
                <w:rFonts w:cs="Arial"/>
                <w:szCs w:val="22"/>
              </w:rPr>
              <w:t xml:space="preserve"> &lt; </w:t>
            </w:r>
            <w:r w:rsidRPr="009D0035">
              <w:rPr>
                <w:rFonts w:cs="Arial"/>
                <w:b/>
                <w:i/>
                <w:szCs w:val="22"/>
              </w:rPr>
              <w:t>P</w:t>
            </w:r>
            <w:r w:rsidRPr="009D0035">
              <w:rPr>
                <w:rFonts w:cs="Arial"/>
                <w:b/>
                <w:szCs w:val="22"/>
                <w:vertAlign w:val="subscript"/>
              </w:rPr>
              <w:t>PN</w:t>
            </w:r>
            <w:r w:rsidRPr="009D0035">
              <w:rPr>
                <w:rFonts w:cs="Arial"/>
                <w:szCs w:val="22"/>
              </w:rPr>
              <w:t xml:space="preserve"> &lt; </w:t>
            </w:r>
            <w:r w:rsidRPr="009D0035">
              <w:rPr>
                <w:rFonts w:cs="Arial"/>
                <w:b/>
                <w:szCs w:val="22"/>
              </w:rPr>
              <w:t>800 W</w:t>
            </w:r>
          </w:p>
        </w:tc>
        <w:tc>
          <w:tcPr>
            <w:tcW w:w="1009" w:type="dxa"/>
            <w:tcBorders>
              <w:top w:val="double" w:sz="4" w:space="0" w:color="auto"/>
              <w:bottom w:val="double" w:sz="4" w:space="0" w:color="auto"/>
            </w:tcBorders>
            <w:shd w:val="clear" w:color="auto" w:fill="auto"/>
            <w:vAlign w:val="center"/>
          </w:tcPr>
          <w:p w14:paraId="7A664D44" w14:textId="77777777" w:rsidR="00CF225D" w:rsidRPr="009D0035" w:rsidRDefault="00CF225D" w:rsidP="0025231E">
            <w:pPr>
              <w:spacing w:before="0"/>
              <w:jc w:val="center"/>
              <w:rPr>
                <w:rFonts w:cs="Arial"/>
                <w:b/>
                <w:szCs w:val="22"/>
              </w:rPr>
            </w:pPr>
            <w:r w:rsidRPr="009D0035">
              <w:rPr>
                <w:rFonts w:cs="Arial"/>
                <w:b/>
                <w:szCs w:val="22"/>
              </w:rPr>
              <w:t>NN</w:t>
            </w:r>
          </w:p>
        </w:tc>
        <w:tc>
          <w:tcPr>
            <w:tcW w:w="830" w:type="dxa"/>
            <w:tcBorders>
              <w:top w:val="double" w:sz="4" w:space="0" w:color="auto"/>
              <w:bottom w:val="double" w:sz="4" w:space="0" w:color="auto"/>
            </w:tcBorders>
            <w:shd w:val="clear" w:color="auto" w:fill="auto"/>
            <w:vAlign w:val="center"/>
          </w:tcPr>
          <w:p w14:paraId="41AF2E8D" w14:textId="77777777" w:rsidR="00CF225D" w:rsidRPr="009D0035" w:rsidRDefault="00CF225D" w:rsidP="0025231E">
            <w:pPr>
              <w:spacing w:before="0"/>
              <w:jc w:val="center"/>
              <w:rPr>
                <w:rFonts w:cs="Arial"/>
                <w:b/>
                <w:szCs w:val="22"/>
              </w:rPr>
            </w:pPr>
            <w:r w:rsidRPr="009D0035">
              <w:rPr>
                <w:rFonts w:cs="Arial"/>
                <w:b/>
                <w:szCs w:val="22"/>
              </w:rPr>
              <w:t>--</w:t>
            </w:r>
          </w:p>
        </w:tc>
        <w:tc>
          <w:tcPr>
            <w:tcW w:w="1823" w:type="dxa"/>
            <w:tcBorders>
              <w:top w:val="double" w:sz="4" w:space="0" w:color="auto"/>
              <w:bottom w:val="double" w:sz="4" w:space="0" w:color="auto"/>
            </w:tcBorders>
            <w:shd w:val="clear" w:color="auto" w:fill="auto"/>
            <w:vAlign w:val="center"/>
          </w:tcPr>
          <w:p w14:paraId="7899B302" w14:textId="77777777" w:rsidR="00CF225D" w:rsidRPr="009D0035" w:rsidRDefault="00CF225D" w:rsidP="0025231E">
            <w:pPr>
              <w:spacing w:before="0"/>
              <w:jc w:val="center"/>
              <w:rPr>
                <w:rFonts w:cs="Arial"/>
                <w:b/>
                <w:szCs w:val="22"/>
              </w:rPr>
            </w:pPr>
            <w:r w:rsidRPr="009D0035">
              <w:rPr>
                <w:rFonts w:cs="Arial"/>
                <w:b/>
                <w:szCs w:val="22"/>
              </w:rPr>
              <w:t>--</w:t>
            </w:r>
          </w:p>
        </w:tc>
        <w:tc>
          <w:tcPr>
            <w:tcW w:w="989" w:type="dxa"/>
            <w:tcBorders>
              <w:top w:val="double" w:sz="4" w:space="0" w:color="auto"/>
              <w:bottom w:val="double" w:sz="4" w:space="0" w:color="auto"/>
            </w:tcBorders>
            <w:shd w:val="clear" w:color="auto" w:fill="auto"/>
            <w:vAlign w:val="center"/>
          </w:tcPr>
          <w:p w14:paraId="3B75411F" w14:textId="77777777" w:rsidR="00CF225D" w:rsidRPr="009D0035" w:rsidRDefault="00CF225D" w:rsidP="0025231E">
            <w:pPr>
              <w:spacing w:before="0"/>
              <w:jc w:val="center"/>
              <w:rPr>
                <w:rFonts w:cs="Arial"/>
                <w:b/>
                <w:szCs w:val="22"/>
              </w:rPr>
            </w:pPr>
            <w:r w:rsidRPr="009D0035">
              <w:rPr>
                <w:rFonts w:cs="Arial"/>
                <w:b/>
                <w:szCs w:val="22"/>
              </w:rPr>
              <w:t>vse</w:t>
            </w:r>
          </w:p>
        </w:tc>
        <w:tc>
          <w:tcPr>
            <w:tcW w:w="953" w:type="dxa"/>
            <w:tcBorders>
              <w:top w:val="double" w:sz="4" w:space="0" w:color="auto"/>
              <w:bottom w:val="double" w:sz="4" w:space="0" w:color="auto"/>
            </w:tcBorders>
            <w:shd w:val="clear" w:color="auto" w:fill="auto"/>
            <w:vAlign w:val="center"/>
          </w:tcPr>
          <w:p w14:paraId="1C502399" w14:textId="77777777" w:rsidR="00CF225D" w:rsidRPr="009D0035" w:rsidRDefault="00CF225D" w:rsidP="0025231E">
            <w:pPr>
              <w:spacing w:before="0"/>
              <w:jc w:val="center"/>
              <w:rPr>
                <w:rFonts w:cs="Arial"/>
                <w:szCs w:val="22"/>
              </w:rPr>
            </w:pPr>
            <w:r w:rsidRPr="009D0035">
              <w:rPr>
                <w:rFonts w:cs="Arial"/>
                <w:b/>
                <w:szCs w:val="22"/>
              </w:rPr>
              <w:t>1</w:t>
            </w:r>
          </w:p>
        </w:tc>
        <w:tc>
          <w:tcPr>
            <w:tcW w:w="1678" w:type="dxa"/>
            <w:tcBorders>
              <w:top w:val="double" w:sz="4" w:space="0" w:color="auto"/>
              <w:bottom w:val="double" w:sz="4" w:space="0" w:color="auto"/>
            </w:tcBorders>
            <w:shd w:val="clear" w:color="auto" w:fill="auto"/>
            <w:vAlign w:val="center"/>
          </w:tcPr>
          <w:p w14:paraId="4972562F" w14:textId="77777777" w:rsidR="00CF225D" w:rsidRPr="009D0035" w:rsidRDefault="00CF225D" w:rsidP="0025231E">
            <w:pPr>
              <w:spacing w:before="0"/>
              <w:jc w:val="center"/>
              <w:rPr>
                <w:rFonts w:cs="Arial"/>
                <w:b/>
                <w:szCs w:val="22"/>
              </w:rPr>
            </w:pPr>
            <w:r w:rsidRPr="009D0035">
              <w:rPr>
                <w:rFonts w:cs="Arial"/>
                <w:b/>
                <w:szCs w:val="22"/>
              </w:rPr>
              <w:t>--</w:t>
            </w:r>
          </w:p>
        </w:tc>
        <w:tc>
          <w:tcPr>
            <w:tcW w:w="1415" w:type="dxa"/>
            <w:tcBorders>
              <w:top w:val="double" w:sz="4" w:space="0" w:color="auto"/>
              <w:bottom w:val="double" w:sz="4" w:space="0" w:color="auto"/>
            </w:tcBorders>
            <w:shd w:val="clear" w:color="auto" w:fill="auto"/>
            <w:vAlign w:val="center"/>
          </w:tcPr>
          <w:p w14:paraId="42612C5B" w14:textId="77777777" w:rsidR="00CF225D" w:rsidRPr="009D0035" w:rsidRDefault="00CF225D" w:rsidP="0025231E">
            <w:pPr>
              <w:spacing w:before="0"/>
              <w:jc w:val="center"/>
              <w:rPr>
                <w:rFonts w:cs="Arial"/>
                <w:b/>
                <w:szCs w:val="22"/>
              </w:rPr>
            </w:pPr>
            <w:r w:rsidRPr="009D0035">
              <w:rPr>
                <w:rFonts w:cs="Arial"/>
                <w:b/>
                <w:szCs w:val="22"/>
              </w:rPr>
              <w:t>--</w:t>
            </w:r>
          </w:p>
        </w:tc>
        <w:tc>
          <w:tcPr>
            <w:tcW w:w="1657" w:type="dxa"/>
            <w:tcBorders>
              <w:top w:val="double" w:sz="4" w:space="0" w:color="auto"/>
              <w:bottom w:val="double" w:sz="4" w:space="0" w:color="auto"/>
            </w:tcBorders>
            <w:shd w:val="clear" w:color="auto" w:fill="auto"/>
            <w:vAlign w:val="center"/>
          </w:tcPr>
          <w:p w14:paraId="24EF6C63" w14:textId="77777777" w:rsidR="00CF225D" w:rsidRPr="009D0035" w:rsidDel="006063B5" w:rsidRDefault="00CF225D" w:rsidP="0025231E">
            <w:pPr>
              <w:spacing w:before="0"/>
              <w:jc w:val="center"/>
              <w:rPr>
                <w:rFonts w:cs="Arial"/>
                <w:b/>
                <w:szCs w:val="22"/>
              </w:rPr>
            </w:pPr>
            <w:r w:rsidRPr="009D0035">
              <w:rPr>
                <w:rFonts w:cs="Arial"/>
                <w:b/>
                <w:szCs w:val="22"/>
              </w:rPr>
              <w:t xml:space="preserve">Z-Uf-A ali </w:t>
            </w:r>
            <w:proofErr w:type="spellStart"/>
            <w:r w:rsidRPr="009D0035">
              <w:rPr>
                <w:rFonts w:cs="Arial"/>
                <w:b/>
                <w:szCs w:val="22"/>
              </w:rPr>
              <w:t>ekviv</w:t>
            </w:r>
            <w:proofErr w:type="spellEnd"/>
            <w:r w:rsidRPr="009D0035">
              <w:rPr>
                <w:rFonts w:cs="Arial"/>
                <w:b/>
                <w:szCs w:val="22"/>
              </w:rPr>
              <w:t>. vsebovana</w:t>
            </w:r>
          </w:p>
        </w:tc>
        <w:tc>
          <w:tcPr>
            <w:tcW w:w="1269" w:type="dxa"/>
            <w:tcBorders>
              <w:top w:val="double" w:sz="4" w:space="0" w:color="auto"/>
              <w:bottom w:val="double" w:sz="4" w:space="0" w:color="auto"/>
            </w:tcBorders>
            <w:shd w:val="clear" w:color="auto" w:fill="auto"/>
            <w:vAlign w:val="center"/>
          </w:tcPr>
          <w:p w14:paraId="101DD6D4" w14:textId="77777777" w:rsidR="00CF225D" w:rsidRPr="009D0035" w:rsidRDefault="00CF225D" w:rsidP="0025231E">
            <w:pPr>
              <w:spacing w:before="0"/>
              <w:jc w:val="center"/>
              <w:rPr>
                <w:rFonts w:cs="Arial"/>
                <w:szCs w:val="22"/>
              </w:rPr>
            </w:pPr>
            <w:r w:rsidRPr="009D0035">
              <w:rPr>
                <w:rFonts w:cs="Arial"/>
                <w:b/>
                <w:szCs w:val="22"/>
              </w:rPr>
              <w:t>P</w:t>
            </w:r>
          </w:p>
        </w:tc>
      </w:tr>
      <w:tr w:rsidR="00CF225D" w:rsidRPr="0040549E" w14:paraId="3794997D" w14:textId="77777777" w:rsidTr="00CF225D">
        <w:trPr>
          <w:trHeight w:val="477"/>
        </w:trPr>
        <w:tc>
          <w:tcPr>
            <w:tcW w:w="2405" w:type="dxa"/>
            <w:tcBorders>
              <w:top w:val="double" w:sz="4" w:space="0" w:color="auto"/>
              <w:bottom w:val="single" w:sz="4" w:space="0" w:color="auto"/>
            </w:tcBorders>
            <w:shd w:val="clear" w:color="auto" w:fill="auto"/>
            <w:vAlign w:val="center"/>
          </w:tcPr>
          <w:p w14:paraId="6C17F63A" w14:textId="77777777" w:rsidR="00CF225D" w:rsidRPr="009D0035" w:rsidRDefault="00CF225D" w:rsidP="0025231E">
            <w:pPr>
              <w:spacing w:before="0"/>
              <w:jc w:val="center"/>
              <w:rPr>
                <w:rFonts w:cs="Arial"/>
                <w:szCs w:val="22"/>
              </w:rPr>
            </w:pPr>
            <w:r w:rsidRPr="009D0035">
              <w:rPr>
                <w:rFonts w:cs="Arial"/>
                <w:b/>
                <w:szCs w:val="22"/>
              </w:rPr>
              <w:t>800 W</w:t>
            </w:r>
            <w:r w:rsidRPr="009D0035">
              <w:rPr>
                <w:rFonts w:cs="Arial"/>
                <w:szCs w:val="22"/>
              </w:rPr>
              <w:t xml:space="preserve"> ≤ </w:t>
            </w:r>
            <w:r w:rsidRPr="009D0035">
              <w:rPr>
                <w:rFonts w:cs="Arial"/>
                <w:b/>
                <w:i/>
                <w:szCs w:val="22"/>
              </w:rPr>
              <w:t>P</w:t>
            </w:r>
            <w:r w:rsidRPr="009D0035">
              <w:rPr>
                <w:rFonts w:cs="Arial"/>
                <w:b/>
                <w:szCs w:val="22"/>
                <w:vertAlign w:val="subscript"/>
              </w:rPr>
              <w:t>PN</w:t>
            </w:r>
            <w:r w:rsidRPr="009D0035">
              <w:rPr>
                <w:rFonts w:cs="Arial"/>
                <w:szCs w:val="22"/>
              </w:rPr>
              <w:t xml:space="preserve"> &lt; </w:t>
            </w:r>
            <w:r w:rsidRPr="009D0035">
              <w:rPr>
                <w:rFonts w:cs="Arial"/>
                <w:b/>
                <w:szCs w:val="22"/>
              </w:rPr>
              <w:t>3,7 kW</w:t>
            </w:r>
          </w:p>
        </w:tc>
        <w:tc>
          <w:tcPr>
            <w:tcW w:w="1009" w:type="dxa"/>
            <w:tcBorders>
              <w:top w:val="double" w:sz="4" w:space="0" w:color="auto"/>
              <w:bottom w:val="single" w:sz="4" w:space="0" w:color="auto"/>
            </w:tcBorders>
            <w:shd w:val="clear" w:color="auto" w:fill="auto"/>
            <w:vAlign w:val="center"/>
          </w:tcPr>
          <w:p w14:paraId="6E4E0DD9" w14:textId="77777777" w:rsidR="00CF225D" w:rsidRPr="009D0035" w:rsidRDefault="00CF225D" w:rsidP="0025231E">
            <w:pPr>
              <w:spacing w:before="0"/>
              <w:jc w:val="center"/>
              <w:rPr>
                <w:rFonts w:cs="Arial"/>
                <w:b/>
                <w:szCs w:val="22"/>
              </w:rPr>
            </w:pPr>
            <w:r w:rsidRPr="009D0035">
              <w:rPr>
                <w:rFonts w:cs="Arial"/>
                <w:b/>
                <w:szCs w:val="22"/>
              </w:rPr>
              <w:t>NN</w:t>
            </w:r>
          </w:p>
        </w:tc>
        <w:tc>
          <w:tcPr>
            <w:tcW w:w="830" w:type="dxa"/>
            <w:tcBorders>
              <w:top w:val="double" w:sz="4" w:space="0" w:color="auto"/>
              <w:bottom w:val="single" w:sz="4" w:space="0" w:color="auto"/>
            </w:tcBorders>
            <w:shd w:val="clear" w:color="auto" w:fill="auto"/>
            <w:vAlign w:val="center"/>
          </w:tcPr>
          <w:p w14:paraId="4376248F" w14:textId="77777777" w:rsidR="00CF225D" w:rsidRPr="009D0035" w:rsidRDefault="00CF225D" w:rsidP="0025231E">
            <w:pPr>
              <w:spacing w:before="0"/>
              <w:jc w:val="center"/>
              <w:rPr>
                <w:rFonts w:cs="Arial"/>
                <w:b/>
                <w:szCs w:val="22"/>
              </w:rPr>
            </w:pPr>
            <w:r w:rsidRPr="009D0035">
              <w:rPr>
                <w:rFonts w:cs="Arial"/>
                <w:b/>
                <w:szCs w:val="22"/>
              </w:rPr>
              <w:t>A</w:t>
            </w:r>
          </w:p>
        </w:tc>
        <w:tc>
          <w:tcPr>
            <w:tcW w:w="1823" w:type="dxa"/>
            <w:tcBorders>
              <w:top w:val="double" w:sz="4" w:space="0" w:color="auto"/>
              <w:bottom w:val="single" w:sz="4" w:space="0" w:color="auto"/>
            </w:tcBorders>
            <w:shd w:val="clear" w:color="auto" w:fill="auto"/>
            <w:vAlign w:val="center"/>
          </w:tcPr>
          <w:p w14:paraId="26655CFD" w14:textId="77777777" w:rsidR="00CF225D" w:rsidRPr="009D0035" w:rsidRDefault="00CF225D" w:rsidP="0025231E">
            <w:pPr>
              <w:spacing w:before="0"/>
              <w:jc w:val="center"/>
              <w:rPr>
                <w:rFonts w:cs="Arial"/>
                <w:b/>
                <w:szCs w:val="22"/>
              </w:rPr>
            </w:pPr>
            <w:r w:rsidRPr="009D0035">
              <w:rPr>
                <w:rFonts w:cs="Arial"/>
                <w:b/>
                <w:szCs w:val="22"/>
              </w:rPr>
              <w:t>ENOSTAVEN postopek</w:t>
            </w:r>
          </w:p>
        </w:tc>
        <w:tc>
          <w:tcPr>
            <w:tcW w:w="989" w:type="dxa"/>
            <w:tcBorders>
              <w:top w:val="double" w:sz="4" w:space="0" w:color="auto"/>
              <w:bottom w:val="single" w:sz="4" w:space="0" w:color="auto"/>
            </w:tcBorders>
            <w:shd w:val="clear" w:color="auto" w:fill="auto"/>
            <w:vAlign w:val="center"/>
          </w:tcPr>
          <w:p w14:paraId="19AD23FD" w14:textId="77777777" w:rsidR="00CF225D" w:rsidRPr="009D0035" w:rsidRDefault="00CF225D" w:rsidP="0025231E">
            <w:pPr>
              <w:spacing w:before="0"/>
              <w:jc w:val="center"/>
              <w:rPr>
                <w:rFonts w:cs="Arial"/>
                <w:szCs w:val="22"/>
              </w:rPr>
            </w:pPr>
            <w:r w:rsidRPr="009D0035">
              <w:rPr>
                <w:rFonts w:cs="Arial"/>
                <w:b/>
                <w:szCs w:val="22"/>
              </w:rPr>
              <w:t xml:space="preserve">vse </w:t>
            </w:r>
          </w:p>
        </w:tc>
        <w:tc>
          <w:tcPr>
            <w:tcW w:w="953" w:type="dxa"/>
            <w:tcBorders>
              <w:top w:val="double" w:sz="4" w:space="0" w:color="auto"/>
              <w:bottom w:val="single" w:sz="4" w:space="0" w:color="auto"/>
            </w:tcBorders>
            <w:shd w:val="clear" w:color="auto" w:fill="auto"/>
            <w:vAlign w:val="center"/>
          </w:tcPr>
          <w:p w14:paraId="224A5EBA" w14:textId="77777777" w:rsidR="00CF225D" w:rsidRPr="009D0035" w:rsidRDefault="00CF225D" w:rsidP="0025231E">
            <w:pPr>
              <w:spacing w:before="0"/>
              <w:jc w:val="center"/>
              <w:rPr>
                <w:rFonts w:cs="Arial"/>
                <w:szCs w:val="22"/>
              </w:rPr>
            </w:pPr>
            <w:r w:rsidRPr="009D0035">
              <w:rPr>
                <w:rFonts w:cs="Arial"/>
                <w:b/>
                <w:szCs w:val="22"/>
              </w:rPr>
              <w:t xml:space="preserve">1 </w:t>
            </w:r>
            <w:r w:rsidRPr="009D0035">
              <w:rPr>
                <w:rFonts w:cs="Arial"/>
                <w:szCs w:val="22"/>
              </w:rPr>
              <w:t>ali</w:t>
            </w:r>
            <w:r w:rsidRPr="009D0035">
              <w:rPr>
                <w:rFonts w:cs="Arial"/>
                <w:b/>
                <w:szCs w:val="22"/>
              </w:rPr>
              <w:t xml:space="preserve"> 3</w:t>
            </w:r>
          </w:p>
        </w:tc>
        <w:tc>
          <w:tcPr>
            <w:tcW w:w="1678" w:type="dxa"/>
            <w:tcBorders>
              <w:top w:val="double" w:sz="4" w:space="0" w:color="auto"/>
            </w:tcBorders>
            <w:shd w:val="clear" w:color="auto" w:fill="auto"/>
            <w:vAlign w:val="center"/>
          </w:tcPr>
          <w:p w14:paraId="1A20D9CB" w14:textId="77777777" w:rsidR="00CF225D" w:rsidRPr="009D0035" w:rsidRDefault="00CF225D" w:rsidP="0025231E">
            <w:pPr>
              <w:spacing w:before="0"/>
              <w:jc w:val="center"/>
              <w:rPr>
                <w:rFonts w:cs="Arial"/>
                <w:b/>
                <w:szCs w:val="22"/>
                <w:highlight w:val="yellow"/>
              </w:rPr>
            </w:pPr>
            <w:r w:rsidRPr="009D0035">
              <w:rPr>
                <w:rFonts w:cs="Arial"/>
                <w:b/>
                <w:szCs w:val="22"/>
              </w:rPr>
              <w:t>--</w:t>
            </w:r>
          </w:p>
        </w:tc>
        <w:tc>
          <w:tcPr>
            <w:tcW w:w="1415" w:type="dxa"/>
            <w:tcBorders>
              <w:top w:val="double" w:sz="4" w:space="0" w:color="auto"/>
            </w:tcBorders>
            <w:shd w:val="clear" w:color="auto" w:fill="auto"/>
            <w:vAlign w:val="center"/>
          </w:tcPr>
          <w:p w14:paraId="794FFA83" w14:textId="77777777" w:rsidR="00CF225D" w:rsidRPr="009D0035" w:rsidRDefault="00CF225D" w:rsidP="0025231E">
            <w:pPr>
              <w:spacing w:before="0"/>
              <w:jc w:val="center"/>
              <w:rPr>
                <w:rFonts w:cs="Arial"/>
                <w:b/>
                <w:szCs w:val="22"/>
              </w:rPr>
            </w:pPr>
            <w:r w:rsidRPr="009D0035">
              <w:rPr>
                <w:rFonts w:cs="Arial"/>
                <w:b/>
                <w:szCs w:val="22"/>
              </w:rPr>
              <w:t>D-1</w:t>
            </w:r>
          </w:p>
        </w:tc>
        <w:tc>
          <w:tcPr>
            <w:tcW w:w="1657" w:type="dxa"/>
            <w:vMerge w:val="restart"/>
            <w:tcBorders>
              <w:top w:val="double" w:sz="4" w:space="0" w:color="auto"/>
            </w:tcBorders>
            <w:shd w:val="clear" w:color="auto" w:fill="auto"/>
            <w:vAlign w:val="center"/>
          </w:tcPr>
          <w:p w14:paraId="0C4A7585" w14:textId="77777777" w:rsidR="00CF225D" w:rsidRPr="009D0035" w:rsidRDefault="00CF225D" w:rsidP="0025231E">
            <w:pPr>
              <w:spacing w:before="0"/>
              <w:jc w:val="center"/>
              <w:rPr>
                <w:rFonts w:cs="Arial"/>
                <w:b/>
                <w:szCs w:val="22"/>
              </w:rPr>
            </w:pPr>
            <w:r w:rsidRPr="009D0035">
              <w:rPr>
                <w:rFonts w:cs="Arial"/>
                <w:b/>
                <w:szCs w:val="22"/>
              </w:rPr>
              <w:t>Z-Uf-A</w:t>
            </w:r>
          </w:p>
        </w:tc>
        <w:tc>
          <w:tcPr>
            <w:tcW w:w="1269" w:type="dxa"/>
            <w:vMerge w:val="restart"/>
            <w:tcBorders>
              <w:top w:val="double" w:sz="4" w:space="0" w:color="auto"/>
            </w:tcBorders>
            <w:shd w:val="clear" w:color="auto" w:fill="auto"/>
            <w:vAlign w:val="center"/>
          </w:tcPr>
          <w:p w14:paraId="1F8B2198" w14:textId="77777777" w:rsidR="00CF225D" w:rsidRPr="009D0035" w:rsidRDefault="00CF225D" w:rsidP="0025231E">
            <w:pPr>
              <w:spacing w:before="0"/>
              <w:jc w:val="center"/>
              <w:rPr>
                <w:rFonts w:cs="Arial"/>
                <w:szCs w:val="22"/>
              </w:rPr>
            </w:pPr>
            <w:r w:rsidRPr="009D0035">
              <w:rPr>
                <w:rFonts w:cs="Arial"/>
                <w:b/>
                <w:szCs w:val="22"/>
              </w:rPr>
              <w:t>M, P</w:t>
            </w:r>
          </w:p>
        </w:tc>
      </w:tr>
      <w:tr w:rsidR="00CF225D" w:rsidRPr="0040549E" w14:paraId="0572382B" w14:textId="77777777" w:rsidTr="00CF225D">
        <w:trPr>
          <w:trHeight w:val="477"/>
        </w:trPr>
        <w:tc>
          <w:tcPr>
            <w:tcW w:w="2405" w:type="dxa"/>
            <w:tcBorders>
              <w:top w:val="single" w:sz="4" w:space="0" w:color="auto"/>
              <w:bottom w:val="double" w:sz="4" w:space="0" w:color="auto"/>
            </w:tcBorders>
            <w:shd w:val="clear" w:color="auto" w:fill="auto"/>
            <w:vAlign w:val="center"/>
          </w:tcPr>
          <w:p w14:paraId="5AD11F02" w14:textId="77777777" w:rsidR="00CF225D" w:rsidRPr="009D0035" w:rsidRDefault="00CF225D" w:rsidP="0025231E">
            <w:pPr>
              <w:spacing w:before="0"/>
              <w:jc w:val="center"/>
              <w:rPr>
                <w:rFonts w:cs="Arial"/>
                <w:szCs w:val="22"/>
              </w:rPr>
            </w:pPr>
            <w:r w:rsidRPr="009D0035">
              <w:rPr>
                <w:rFonts w:cs="Arial"/>
                <w:b/>
                <w:szCs w:val="22"/>
              </w:rPr>
              <w:t>3,7 kW</w:t>
            </w:r>
            <w:r w:rsidRPr="009D0035">
              <w:rPr>
                <w:rFonts w:cs="Arial"/>
                <w:szCs w:val="22"/>
              </w:rPr>
              <w:t xml:space="preserve"> ≤ </w:t>
            </w:r>
            <w:r w:rsidRPr="009D0035">
              <w:rPr>
                <w:rFonts w:cs="Arial"/>
                <w:b/>
                <w:i/>
                <w:szCs w:val="22"/>
              </w:rPr>
              <w:t>P</w:t>
            </w:r>
            <w:r w:rsidRPr="009D0035">
              <w:rPr>
                <w:rFonts w:cs="Arial"/>
                <w:b/>
                <w:szCs w:val="22"/>
                <w:vertAlign w:val="subscript"/>
              </w:rPr>
              <w:t>PN</w:t>
            </w:r>
            <w:r w:rsidRPr="009D0035">
              <w:rPr>
                <w:rFonts w:cs="Arial"/>
                <w:szCs w:val="22"/>
              </w:rPr>
              <w:t xml:space="preserve"> &lt; </w:t>
            </w:r>
            <w:r w:rsidRPr="009D0035">
              <w:rPr>
                <w:rFonts w:cs="Arial"/>
                <w:b/>
                <w:szCs w:val="22"/>
              </w:rPr>
              <w:t>10,0 kW</w:t>
            </w:r>
          </w:p>
        </w:tc>
        <w:tc>
          <w:tcPr>
            <w:tcW w:w="1009" w:type="dxa"/>
            <w:tcBorders>
              <w:top w:val="single" w:sz="4" w:space="0" w:color="auto"/>
              <w:bottom w:val="double" w:sz="4" w:space="0" w:color="auto"/>
            </w:tcBorders>
            <w:shd w:val="clear" w:color="auto" w:fill="auto"/>
            <w:vAlign w:val="center"/>
          </w:tcPr>
          <w:p w14:paraId="239F7E53" w14:textId="77777777" w:rsidR="00CF225D" w:rsidRPr="009D0035" w:rsidRDefault="00CF225D" w:rsidP="0025231E">
            <w:pPr>
              <w:spacing w:before="0"/>
              <w:jc w:val="center"/>
              <w:rPr>
                <w:rFonts w:cs="Arial"/>
                <w:b/>
                <w:szCs w:val="22"/>
              </w:rPr>
            </w:pPr>
            <w:r w:rsidRPr="009D0035">
              <w:rPr>
                <w:rFonts w:cs="Arial"/>
                <w:b/>
                <w:szCs w:val="22"/>
              </w:rPr>
              <w:t>NN</w:t>
            </w:r>
          </w:p>
        </w:tc>
        <w:tc>
          <w:tcPr>
            <w:tcW w:w="830" w:type="dxa"/>
            <w:tcBorders>
              <w:top w:val="single" w:sz="4" w:space="0" w:color="auto"/>
              <w:bottom w:val="double" w:sz="4" w:space="0" w:color="auto"/>
            </w:tcBorders>
            <w:shd w:val="clear" w:color="auto" w:fill="auto"/>
            <w:vAlign w:val="center"/>
          </w:tcPr>
          <w:p w14:paraId="38BDED86" w14:textId="77777777" w:rsidR="00CF225D" w:rsidRPr="009D0035" w:rsidRDefault="00CF225D" w:rsidP="0025231E">
            <w:pPr>
              <w:spacing w:before="0"/>
              <w:jc w:val="center"/>
              <w:rPr>
                <w:rFonts w:cs="Arial"/>
                <w:b/>
                <w:szCs w:val="22"/>
              </w:rPr>
            </w:pPr>
            <w:r w:rsidRPr="009D0035">
              <w:rPr>
                <w:rFonts w:cs="Arial"/>
                <w:b/>
                <w:szCs w:val="22"/>
              </w:rPr>
              <w:t>A</w:t>
            </w:r>
          </w:p>
        </w:tc>
        <w:tc>
          <w:tcPr>
            <w:tcW w:w="1823" w:type="dxa"/>
            <w:tcBorders>
              <w:top w:val="single" w:sz="4" w:space="0" w:color="auto"/>
              <w:bottom w:val="double" w:sz="4" w:space="0" w:color="auto"/>
            </w:tcBorders>
            <w:shd w:val="clear" w:color="auto" w:fill="auto"/>
            <w:vAlign w:val="center"/>
          </w:tcPr>
          <w:p w14:paraId="694E106F" w14:textId="77777777" w:rsidR="00CF225D" w:rsidRPr="009D0035" w:rsidRDefault="00CF225D" w:rsidP="0025231E">
            <w:pPr>
              <w:spacing w:before="0"/>
              <w:jc w:val="center"/>
              <w:rPr>
                <w:rFonts w:cs="Arial"/>
                <w:b/>
                <w:szCs w:val="22"/>
              </w:rPr>
            </w:pPr>
            <w:r w:rsidRPr="009D0035">
              <w:rPr>
                <w:rFonts w:cs="Arial"/>
                <w:b/>
                <w:szCs w:val="22"/>
              </w:rPr>
              <w:t>ENOSTAVEN postopek</w:t>
            </w:r>
          </w:p>
        </w:tc>
        <w:tc>
          <w:tcPr>
            <w:tcW w:w="989" w:type="dxa"/>
            <w:tcBorders>
              <w:top w:val="single" w:sz="4" w:space="0" w:color="auto"/>
              <w:bottom w:val="double" w:sz="4" w:space="0" w:color="auto"/>
            </w:tcBorders>
            <w:shd w:val="clear" w:color="auto" w:fill="auto"/>
            <w:vAlign w:val="center"/>
          </w:tcPr>
          <w:p w14:paraId="72D95B98" w14:textId="77777777" w:rsidR="00CF225D" w:rsidRPr="009D0035" w:rsidRDefault="00CF225D" w:rsidP="0025231E">
            <w:pPr>
              <w:spacing w:before="0"/>
              <w:jc w:val="center"/>
              <w:rPr>
                <w:rFonts w:cs="Arial"/>
                <w:szCs w:val="22"/>
              </w:rPr>
            </w:pPr>
            <w:r w:rsidRPr="009D0035">
              <w:rPr>
                <w:rFonts w:cs="Arial"/>
                <w:b/>
                <w:szCs w:val="22"/>
              </w:rPr>
              <w:t xml:space="preserve">vse </w:t>
            </w:r>
          </w:p>
        </w:tc>
        <w:tc>
          <w:tcPr>
            <w:tcW w:w="953" w:type="dxa"/>
            <w:tcBorders>
              <w:top w:val="single" w:sz="4" w:space="0" w:color="auto"/>
              <w:bottom w:val="double" w:sz="4" w:space="0" w:color="auto"/>
            </w:tcBorders>
            <w:shd w:val="clear" w:color="auto" w:fill="auto"/>
            <w:vAlign w:val="center"/>
          </w:tcPr>
          <w:p w14:paraId="179BDE4B" w14:textId="77777777" w:rsidR="00CF225D" w:rsidRPr="009D0035" w:rsidRDefault="00CF225D" w:rsidP="0025231E">
            <w:pPr>
              <w:spacing w:before="0"/>
              <w:jc w:val="center"/>
              <w:rPr>
                <w:rFonts w:cs="Arial"/>
                <w:szCs w:val="22"/>
              </w:rPr>
            </w:pPr>
            <w:r w:rsidRPr="009D0035">
              <w:rPr>
                <w:rFonts w:cs="Arial"/>
                <w:b/>
                <w:szCs w:val="22"/>
              </w:rPr>
              <w:t>1</w:t>
            </w:r>
            <w:r>
              <w:rPr>
                <w:rFonts w:cs="Arial"/>
                <w:b/>
                <w:szCs w:val="22"/>
              </w:rPr>
              <w:t>***</w:t>
            </w:r>
            <w:r w:rsidRPr="009D0035">
              <w:rPr>
                <w:rFonts w:cs="Arial"/>
                <w:b/>
                <w:szCs w:val="22"/>
              </w:rPr>
              <w:t xml:space="preserve"> </w:t>
            </w:r>
            <w:r w:rsidRPr="009D0035">
              <w:rPr>
                <w:rFonts w:cs="Arial"/>
                <w:szCs w:val="22"/>
              </w:rPr>
              <w:t>ali</w:t>
            </w:r>
            <w:r w:rsidRPr="009D0035">
              <w:rPr>
                <w:rFonts w:cs="Arial"/>
                <w:b/>
                <w:szCs w:val="22"/>
              </w:rPr>
              <w:t xml:space="preserve"> 3</w:t>
            </w:r>
          </w:p>
        </w:tc>
        <w:tc>
          <w:tcPr>
            <w:tcW w:w="1678" w:type="dxa"/>
            <w:tcBorders>
              <w:bottom w:val="double" w:sz="4" w:space="0" w:color="auto"/>
            </w:tcBorders>
            <w:shd w:val="clear" w:color="auto" w:fill="auto"/>
            <w:vAlign w:val="center"/>
          </w:tcPr>
          <w:p w14:paraId="51AB9154" w14:textId="77777777" w:rsidR="00CF225D" w:rsidRPr="009D0035" w:rsidRDefault="00CF225D" w:rsidP="0025231E">
            <w:pPr>
              <w:spacing w:before="0"/>
              <w:jc w:val="center"/>
              <w:rPr>
                <w:rFonts w:cs="Arial"/>
                <w:b/>
                <w:szCs w:val="22"/>
                <w:highlight w:val="yellow"/>
              </w:rPr>
            </w:pPr>
            <w:r w:rsidRPr="009D0035">
              <w:rPr>
                <w:rFonts w:cs="Arial"/>
                <w:b/>
                <w:szCs w:val="22"/>
              </w:rPr>
              <w:t>--</w:t>
            </w:r>
          </w:p>
        </w:tc>
        <w:tc>
          <w:tcPr>
            <w:tcW w:w="1415" w:type="dxa"/>
            <w:tcBorders>
              <w:bottom w:val="double" w:sz="4" w:space="0" w:color="auto"/>
            </w:tcBorders>
            <w:shd w:val="clear" w:color="auto" w:fill="auto"/>
            <w:vAlign w:val="center"/>
          </w:tcPr>
          <w:p w14:paraId="3DF31231" w14:textId="77777777" w:rsidR="00CF225D" w:rsidRPr="009D0035" w:rsidRDefault="00CF225D" w:rsidP="0025231E">
            <w:pPr>
              <w:spacing w:before="0"/>
              <w:jc w:val="center"/>
              <w:rPr>
                <w:rFonts w:cs="Arial"/>
                <w:szCs w:val="22"/>
              </w:rPr>
            </w:pPr>
            <w:r w:rsidRPr="009D0035">
              <w:rPr>
                <w:rFonts w:cs="Arial"/>
                <w:b/>
                <w:szCs w:val="22"/>
              </w:rPr>
              <w:t>D-1</w:t>
            </w:r>
          </w:p>
        </w:tc>
        <w:tc>
          <w:tcPr>
            <w:tcW w:w="1657" w:type="dxa"/>
            <w:vMerge/>
            <w:tcBorders>
              <w:bottom w:val="double" w:sz="4" w:space="0" w:color="auto"/>
            </w:tcBorders>
            <w:shd w:val="clear" w:color="auto" w:fill="auto"/>
            <w:vAlign w:val="center"/>
          </w:tcPr>
          <w:p w14:paraId="310DB100" w14:textId="77777777" w:rsidR="00CF225D" w:rsidRPr="009D0035" w:rsidRDefault="00CF225D" w:rsidP="0025231E">
            <w:pPr>
              <w:spacing w:before="0"/>
              <w:jc w:val="center"/>
              <w:rPr>
                <w:rFonts w:cs="Arial"/>
                <w:szCs w:val="22"/>
              </w:rPr>
            </w:pPr>
          </w:p>
        </w:tc>
        <w:tc>
          <w:tcPr>
            <w:tcW w:w="1269" w:type="dxa"/>
            <w:vMerge/>
            <w:tcBorders>
              <w:bottom w:val="double" w:sz="4" w:space="0" w:color="auto"/>
            </w:tcBorders>
            <w:shd w:val="clear" w:color="auto" w:fill="auto"/>
            <w:vAlign w:val="center"/>
          </w:tcPr>
          <w:p w14:paraId="754C269C" w14:textId="77777777" w:rsidR="00CF225D" w:rsidRPr="009D0035" w:rsidRDefault="00CF225D" w:rsidP="0025231E">
            <w:pPr>
              <w:spacing w:before="0"/>
              <w:jc w:val="center"/>
              <w:rPr>
                <w:rFonts w:cs="Arial"/>
                <w:szCs w:val="22"/>
              </w:rPr>
            </w:pPr>
          </w:p>
        </w:tc>
      </w:tr>
      <w:tr w:rsidR="00CF225D" w:rsidRPr="0040549E" w14:paraId="19CDF613" w14:textId="77777777" w:rsidTr="00CF225D">
        <w:trPr>
          <w:trHeight w:val="627"/>
        </w:trPr>
        <w:tc>
          <w:tcPr>
            <w:tcW w:w="2405" w:type="dxa"/>
            <w:tcBorders>
              <w:top w:val="double" w:sz="4" w:space="0" w:color="auto"/>
            </w:tcBorders>
            <w:shd w:val="clear" w:color="auto" w:fill="auto"/>
            <w:vAlign w:val="center"/>
          </w:tcPr>
          <w:p w14:paraId="09E18917" w14:textId="77777777" w:rsidR="00CF225D" w:rsidRPr="009D0035" w:rsidRDefault="00CF225D" w:rsidP="0025231E">
            <w:pPr>
              <w:spacing w:before="0"/>
              <w:jc w:val="center"/>
              <w:rPr>
                <w:rFonts w:cs="Arial"/>
                <w:szCs w:val="22"/>
              </w:rPr>
            </w:pPr>
            <w:r w:rsidRPr="009D0035">
              <w:rPr>
                <w:rFonts w:cs="Arial"/>
                <w:b/>
                <w:szCs w:val="22"/>
              </w:rPr>
              <w:t>10,0 kW</w:t>
            </w:r>
            <w:r w:rsidRPr="009D0035">
              <w:rPr>
                <w:rFonts w:cs="Arial"/>
                <w:szCs w:val="22"/>
              </w:rPr>
              <w:t xml:space="preserve">  &lt; </w:t>
            </w:r>
            <w:r w:rsidRPr="009D0035">
              <w:rPr>
                <w:rFonts w:cs="Arial"/>
                <w:b/>
                <w:i/>
                <w:szCs w:val="22"/>
              </w:rPr>
              <w:t>P</w:t>
            </w:r>
            <w:r w:rsidRPr="009D0035">
              <w:rPr>
                <w:rFonts w:cs="Arial"/>
                <w:b/>
                <w:szCs w:val="22"/>
                <w:vertAlign w:val="subscript"/>
              </w:rPr>
              <w:t>PN</w:t>
            </w:r>
            <w:r w:rsidRPr="009D0035">
              <w:rPr>
                <w:rFonts w:cs="Arial"/>
                <w:szCs w:val="22"/>
              </w:rPr>
              <w:t xml:space="preserve"> ≤</w:t>
            </w:r>
            <w:r w:rsidRPr="009D0035">
              <w:rPr>
                <w:rFonts w:cs="Arial"/>
                <w:b/>
                <w:szCs w:val="22"/>
              </w:rPr>
              <w:t>150 kW</w:t>
            </w:r>
          </w:p>
        </w:tc>
        <w:tc>
          <w:tcPr>
            <w:tcW w:w="1009" w:type="dxa"/>
            <w:tcBorders>
              <w:top w:val="double" w:sz="4" w:space="0" w:color="auto"/>
            </w:tcBorders>
            <w:shd w:val="clear" w:color="auto" w:fill="auto"/>
            <w:vAlign w:val="center"/>
          </w:tcPr>
          <w:p w14:paraId="2C54E510" w14:textId="77777777" w:rsidR="00CF225D" w:rsidRPr="009D0035" w:rsidRDefault="00CF225D" w:rsidP="0025231E">
            <w:pPr>
              <w:spacing w:before="0"/>
              <w:jc w:val="center"/>
              <w:rPr>
                <w:rFonts w:cs="Arial"/>
                <w:b/>
                <w:szCs w:val="22"/>
              </w:rPr>
            </w:pPr>
            <w:r w:rsidRPr="009D0035">
              <w:rPr>
                <w:rFonts w:cs="Arial"/>
                <w:b/>
                <w:szCs w:val="22"/>
              </w:rPr>
              <w:t>NN</w:t>
            </w:r>
          </w:p>
        </w:tc>
        <w:tc>
          <w:tcPr>
            <w:tcW w:w="830" w:type="dxa"/>
            <w:tcBorders>
              <w:top w:val="double" w:sz="4" w:space="0" w:color="auto"/>
            </w:tcBorders>
            <w:shd w:val="clear" w:color="auto" w:fill="auto"/>
            <w:vAlign w:val="center"/>
          </w:tcPr>
          <w:p w14:paraId="4FE46902" w14:textId="77777777" w:rsidR="00CF225D" w:rsidRPr="009D0035" w:rsidRDefault="00CF225D" w:rsidP="0025231E">
            <w:pPr>
              <w:spacing w:before="0"/>
              <w:jc w:val="center"/>
              <w:rPr>
                <w:rFonts w:cs="Arial"/>
                <w:b/>
                <w:szCs w:val="22"/>
              </w:rPr>
            </w:pPr>
            <w:r w:rsidRPr="009D0035">
              <w:rPr>
                <w:rFonts w:cs="Arial"/>
                <w:b/>
                <w:szCs w:val="22"/>
              </w:rPr>
              <w:t>A</w:t>
            </w:r>
          </w:p>
        </w:tc>
        <w:tc>
          <w:tcPr>
            <w:tcW w:w="1823" w:type="dxa"/>
            <w:tcBorders>
              <w:top w:val="double" w:sz="4" w:space="0" w:color="auto"/>
            </w:tcBorders>
            <w:shd w:val="clear" w:color="auto" w:fill="auto"/>
            <w:vAlign w:val="center"/>
          </w:tcPr>
          <w:p w14:paraId="089D5589" w14:textId="77777777" w:rsidR="00CF225D" w:rsidRPr="009D0035" w:rsidRDefault="00CF225D" w:rsidP="0025231E">
            <w:pPr>
              <w:spacing w:before="0"/>
              <w:jc w:val="center"/>
              <w:rPr>
                <w:rFonts w:cs="Arial"/>
                <w:b/>
                <w:szCs w:val="22"/>
              </w:rPr>
            </w:pPr>
            <w:r w:rsidRPr="009D0035">
              <w:rPr>
                <w:rFonts w:cs="Arial"/>
                <w:b/>
                <w:szCs w:val="22"/>
              </w:rPr>
              <w:t>ENOSTAVEN postopek</w:t>
            </w:r>
          </w:p>
        </w:tc>
        <w:tc>
          <w:tcPr>
            <w:tcW w:w="989" w:type="dxa"/>
            <w:tcBorders>
              <w:top w:val="double" w:sz="4" w:space="0" w:color="auto"/>
            </w:tcBorders>
            <w:shd w:val="clear" w:color="auto" w:fill="auto"/>
            <w:vAlign w:val="center"/>
          </w:tcPr>
          <w:p w14:paraId="16E71A26" w14:textId="77777777" w:rsidR="00CF225D" w:rsidRPr="009D0035" w:rsidRDefault="00CF225D" w:rsidP="0025231E">
            <w:pPr>
              <w:spacing w:before="0"/>
              <w:jc w:val="center"/>
              <w:rPr>
                <w:rFonts w:cs="Arial"/>
                <w:b/>
                <w:szCs w:val="22"/>
              </w:rPr>
            </w:pPr>
            <w:r w:rsidRPr="009D0035">
              <w:rPr>
                <w:rFonts w:cs="Arial"/>
                <w:b/>
                <w:szCs w:val="22"/>
              </w:rPr>
              <w:t xml:space="preserve">vse </w:t>
            </w:r>
          </w:p>
        </w:tc>
        <w:tc>
          <w:tcPr>
            <w:tcW w:w="953" w:type="dxa"/>
            <w:tcBorders>
              <w:top w:val="double" w:sz="4" w:space="0" w:color="auto"/>
            </w:tcBorders>
            <w:shd w:val="clear" w:color="auto" w:fill="auto"/>
            <w:vAlign w:val="center"/>
          </w:tcPr>
          <w:p w14:paraId="3AE2F22E" w14:textId="77777777" w:rsidR="00CF225D" w:rsidRPr="009D0035" w:rsidRDefault="00CF225D" w:rsidP="0025231E">
            <w:pPr>
              <w:spacing w:before="0"/>
              <w:jc w:val="center"/>
              <w:rPr>
                <w:rFonts w:cs="Arial"/>
                <w:b/>
                <w:szCs w:val="22"/>
              </w:rPr>
            </w:pPr>
            <w:r w:rsidRPr="009D0035">
              <w:rPr>
                <w:rFonts w:cs="Arial"/>
                <w:b/>
                <w:szCs w:val="22"/>
              </w:rPr>
              <w:t>3</w:t>
            </w:r>
          </w:p>
        </w:tc>
        <w:tc>
          <w:tcPr>
            <w:tcW w:w="1678" w:type="dxa"/>
            <w:tcBorders>
              <w:top w:val="double" w:sz="4" w:space="0" w:color="auto"/>
            </w:tcBorders>
            <w:shd w:val="clear" w:color="auto" w:fill="auto"/>
            <w:vAlign w:val="center"/>
          </w:tcPr>
          <w:p w14:paraId="2F71A867" w14:textId="77777777" w:rsidR="00CF225D" w:rsidRPr="009D0035" w:rsidRDefault="00CF225D" w:rsidP="0025231E">
            <w:pPr>
              <w:spacing w:before="0"/>
              <w:jc w:val="center"/>
              <w:rPr>
                <w:rFonts w:cs="Arial"/>
                <w:b/>
                <w:szCs w:val="22"/>
              </w:rPr>
            </w:pPr>
            <w:r w:rsidRPr="009D0035">
              <w:rPr>
                <w:rFonts w:cs="Arial"/>
                <w:b/>
                <w:szCs w:val="22"/>
              </w:rPr>
              <w:t>--</w:t>
            </w:r>
          </w:p>
        </w:tc>
        <w:tc>
          <w:tcPr>
            <w:tcW w:w="1415" w:type="dxa"/>
            <w:tcBorders>
              <w:top w:val="double" w:sz="4" w:space="0" w:color="auto"/>
            </w:tcBorders>
            <w:shd w:val="clear" w:color="auto" w:fill="auto"/>
            <w:vAlign w:val="center"/>
          </w:tcPr>
          <w:p w14:paraId="36563B27" w14:textId="77777777" w:rsidR="00CF225D" w:rsidRPr="009D0035" w:rsidRDefault="00CF225D" w:rsidP="0025231E">
            <w:pPr>
              <w:spacing w:before="0"/>
              <w:jc w:val="center"/>
              <w:rPr>
                <w:rFonts w:cs="Arial"/>
                <w:b/>
                <w:szCs w:val="22"/>
              </w:rPr>
            </w:pPr>
            <w:r w:rsidRPr="009D0035">
              <w:rPr>
                <w:rFonts w:cs="Arial"/>
                <w:b/>
                <w:szCs w:val="22"/>
              </w:rPr>
              <w:t>D-1</w:t>
            </w:r>
          </w:p>
        </w:tc>
        <w:tc>
          <w:tcPr>
            <w:tcW w:w="1657" w:type="dxa"/>
            <w:tcBorders>
              <w:top w:val="double" w:sz="4" w:space="0" w:color="auto"/>
            </w:tcBorders>
            <w:shd w:val="clear" w:color="auto" w:fill="auto"/>
            <w:vAlign w:val="center"/>
          </w:tcPr>
          <w:p w14:paraId="252828CD" w14:textId="77777777" w:rsidR="00CF225D" w:rsidRPr="009D0035" w:rsidDel="0021317F" w:rsidRDefault="00CF225D" w:rsidP="0025231E">
            <w:pPr>
              <w:spacing w:before="0"/>
              <w:jc w:val="center"/>
              <w:rPr>
                <w:rFonts w:cs="Arial"/>
                <w:b/>
                <w:szCs w:val="22"/>
              </w:rPr>
            </w:pPr>
            <w:r w:rsidRPr="009D0035">
              <w:rPr>
                <w:rFonts w:cs="Arial"/>
                <w:b/>
                <w:szCs w:val="22"/>
              </w:rPr>
              <w:t xml:space="preserve">Z-Uf-B ali Z-Uf-A </w:t>
            </w:r>
          </w:p>
        </w:tc>
        <w:tc>
          <w:tcPr>
            <w:tcW w:w="1269" w:type="dxa"/>
            <w:tcBorders>
              <w:top w:val="double" w:sz="4" w:space="0" w:color="auto"/>
            </w:tcBorders>
            <w:shd w:val="clear" w:color="auto" w:fill="auto"/>
            <w:vAlign w:val="center"/>
          </w:tcPr>
          <w:p w14:paraId="10B20DF4" w14:textId="77777777" w:rsidR="00CF225D" w:rsidRPr="009D0035" w:rsidRDefault="00CF225D" w:rsidP="0025231E">
            <w:pPr>
              <w:spacing w:before="0"/>
              <w:jc w:val="center"/>
              <w:rPr>
                <w:rFonts w:cs="Arial"/>
                <w:szCs w:val="22"/>
              </w:rPr>
            </w:pPr>
            <w:r w:rsidRPr="009D0035">
              <w:rPr>
                <w:rFonts w:cs="Arial"/>
                <w:b/>
                <w:szCs w:val="22"/>
              </w:rPr>
              <w:t>M, P</w:t>
            </w:r>
          </w:p>
        </w:tc>
      </w:tr>
      <w:tr w:rsidR="00CF225D" w:rsidRPr="0040549E" w14:paraId="7DB866DC" w14:textId="77777777" w:rsidTr="00CF225D">
        <w:trPr>
          <w:trHeight w:val="477"/>
        </w:trPr>
        <w:tc>
          <w:tcPr>
            <w:tcW w:w="2405" w:type="dxa"/>
            <w:vMerge w:val="restart"/>
            <w:tcBorders>
              <w:top w:val="single" w:sz="8" w:space="0" w:color="auto"/>
            </w:tcBorders>
            <w:shd w:val="clear" w:color="auto" w:fill="auto"/>
            <w:vAlign w:val="center"/>
          </w:tcPr>
          <w:p w14:paraId="0D6605BB" w14:textId="77777777" w:rsidR="00CF225D" w:rsidRPr="009D0035" w:rsidRDefault="00CF225D" w:rsidP="0025231E">
            <w:pPr>
              <w:spacing w:before="0"/>
              <w:jc w:val="center"/>
              <w:rPr>
                <w:rFonts w:cs="Arial"/>
                <w:b/>
                <w:szCs w:val="22"/>
              </w:rPr>
            </w:pPr>
            <w:r w:rsidRPr="009D0035">
              <w:rPr>
                <w:rFonts w:cs="Arial"/>
                <w:b/>
                <w:szCs w:val="22"/>
              </w:rPr>
              <w:t>150 kW</w:t>
            </w:r>
            <w:r w:rsidRPr="009D0035">
              <w:rPr>
                <w:rFonts w:cs="Arial"/>
                <w:szCs w:val="22"/>
              </w:rPr>
              <w:t xml:space="preserve"> &lt; </w:t>
            </w:r>
            <w:r w:rsidRPr="009D0035">
              <w:rPr>
                <w:rFonts w:cs="Arial"/>
                <w:b/>
                <w:i/>
                <w:szCs w:val="22"/>
              </w:rPr>
              <w:t>P</w:t>
            </w:r>
            <w:r w:rsidRPr="009D0035">
              <w:rPr>
                <w:rFonts w:cs="Arial"/>
                <w:b/>
                <w:szCs w:val="22"/>
                <w:vertAlign w:val="subscript"/>
              </w:rPr>
              <w:t>PN</w:t>
            </w:r>
            <w:r w:rsidRPr="009D0035">
              <w:rPr>
                <w:rFonts w:cs="Arial"/>
                <w:szCs w:val="22"/>
              </w:rPr>
              <w:t xml:space="preserve"> &lt; </w:t>
            </w:r>
            <w:r w:rsidRPr="009D0035">
              <w:rPr>
                <w:rFonts w:cs="Arial"/>
                <w:b/>
                <w:szCs w:val="22"/>
              </w:rPr>
              <w:t>250 kW</w:t>
            </w:r>
          </w:p>
        </w:tc>
        <w:tc>
          <w:tcPr>
            <w:tcW w:w="1009" w:type="dxa"/>
            <w:shd w:val="clear" w:color="auto" w:fill="auto"/>
            <w:vAlign w:val="center"/>
          </w:tcPr>
          <w:p w14:paraId="1DF68DB5" w14:textId="77777777" w:rsidR="00CF225D" w:rsidRPr="009D0035" w:rsidRDefault="00CF225D" w:rsidP="0025231E">
            <w:pPr>
              <w:spacing w:before="0"/>
              <w:jc w:val="center"/>
              <w:rPr>
                <w:rFonts w:cs="Arial"/>
                <w:b/>
                <w:szCs w:val="22"/>
              </w:rPr>
            </w:pPr>
            <w:r w:rsidRPr="009D0035">
              <w:rPr>
                <w:rFonts w:cs="Arial"/>
                <w:b/>
                <w:szCs w:val="22"/>
              </w:rPr>
              <w:t>NN</w:t>
            </w:r>
          </w:p>
        </w:tc>
        <w:tc>
          <w:tcPr>
            <w:tcW w:w="830" w:type="dxa"/>
            <w:shd w:val="clear" w:color="auto" w:fill="auto"/>
            <w:vAlign w:val="center"/>
          </w:tcPr>
          <w:p w14:paraId="16A72A21" w14:textId="77777777" w:rsidR="00CF225D" w:rsidRPr="009D0035" w:rsidRDefault="00CF225D" w:rsidP="0025231E">
            <w:pPr>
              <w:spacing w:before="0"/>
              <w:jc w:val="center"/>
              <w:rPr>
                <w:rFonts w:cs="Arial"/>
                <w:b/>
                <w:szCs w:val="22"/>
              </w:rPr>
            </w:pPr>
            <w:r w:rsidRPr="009D0035">
              <w:rPr>
                <w:rFonts w:cs="Arial"/>
                <w:b/>
                <w:szCs w:val="22"/>
              </w:rPr>
              <w:t>B</w:t>
            </w:r>
          </w:p>
        </w:tc>
        <w:tc>
          <w:tcPr>
            <w:tcW w:w="1823" w:type="dxa"/>
            <w:shd w:val="clear" w:color="auto" w:fill="auto"/>
            <w:vAlign w:val="center"/>
          </w:tcPr>
          <w:p w14:paraId="2607F182" w14:textId="77777777" w:rsidR="00CF225D" w:rsidRPr="009D0035" w:rsidRDefault="00CF225D" w:rsidP="0025231E">
            <w:pPr>
              <w:spacing w:before="0"/>
              <w:jc w:val="center"/>
              <w:rPr>
                <w:rFonts w:cs="Arial"/>
                <w:b/>
                <w:szCs w:val="22"/>
              </w:rPr>
            </w:pPr>
            <w:r w:rsidRPr="009D0035">
              <w:rPr>
                <w:rFonts w:cs="Arial"/>
                <w:b/>
                <w:szCs w:val="22"/>
              </w:rPr>
              <w:t>POENOSTAVLJEN postopek</w:t>
            </w:r>
          </w:p>
        </w:tc>
        <w:tc>
          <w:tcPr>
            <w:tcW w:w="989" w:type="dxa"/>
            <w:shd w:val="clear" w:color="auto" w:fill="auto"/>
            <w:vAlign w:val="center"/>
          </w:tcPr>
          <w:p w14:paraId="19C8C093" w14:textId="77777777" w:rsidR="00CF225D" w:rsidRPr="009D0035" w:rsidRDefault="00CF225D" w:rsidP="0025231E">
            <w:pPr>
              <w:spacing w:before="0"/>
              <w:jc w:val="center"/>
              <w:rPr>
                <w:rFonts w:cs="Arial"/>
                <w:b/>
                <w:szCs w:val="22"/>
              </w:rPr>
            </w:pPr>
            <w:r w:rsidRPr="009D0035">
              <w:rPr>
                <w:rFonts w:cs="Arial"/>
                <w:b/>
                <w:szCs w:val="22"/>
              </w:rPr>
              <w:t xml:space="preserve">vse </w:t>
            </w:r>
          </w:p>
        </w:tc>
        <w:tc>
          <w:tcPr>
            <w:tcW w:w="953" w:type="dxa"/>
            <w:shd w:val="clear" w:color="auto" w:fill="auto"/>
            <w:vAlign w:val="center"/>
          </w:tcPr>
          <w:p w14:paraId="459091A8" w14:textId="77777777" w:rsidR="00CF225D" w:rsidRPr="009D0035" w:rsidRDefault="00CF225D" w:rsidP="0025231E">
            <w:pPr>
              <w:spacing w:before="0"/>
              <w:jc w:val="center"/>
              <w:rPr>
                <w:rFonts w:cs="Arial"/>
                <w:b/>
                <w:szCs w:val="22"/>
              </w:rPr>
            </w:pPr>
            <w:r w:rsidRPr="009D0035">
              <w:rPr>
                <w:rFonts w:cs="Arial"/>
                <w:b/>
                <w:szCs w:val="22"/>
              </w:rPr>
              <w:t>3</w:t>
            </w:r>
          </w:p>
        </w:tc>
        <w:tc>
          <w:tcPr>
            <w:tcW w:w="1678" w:type="dxa"/>
            <w:tcBorders>
              <w:top w:val="single" w:sz="8" w:space="0" w:color="auto"/>
            </w:tcBorders>
            <w:shd w:val="clear" w:color="auto" w:fill="auto"/>
            <w:vAlign w:val="center"/>
          </w:tcPr>
          <w:p w14:paraId="5630B418" w14:textId="77777777" w:rsidR="00CF225D" w:rsidRPr="009D0035" w:rsidRDefault="00CF225D" w:rsidP="0025231E">
            <w:pPr>
              <w:spacing w:before="0"/>
              <w:jc w:val="center"/>
              <w:rPr>
                <w:rFonts w:cs="Arial"/>
                <w:b/>
                <w:szCs w:val="22"/>
              </w:rPr>
            </w:pPr>
            <w:r w:rsidRPr="009D0035">
              <w:rPr>
                <w:rFonts w:cs="Arial"/>
                <w:b/>
                <w:szCs w:val="22"/>
              </w:rPr>
              <w:t>J-N3</w:t>
            </w:r>
          </w:p>
        </w:tc>
        <w:tc>
          <w:tcPr>
            <w:tcW w:w="1415" w:type="dxa"/>
            <w:tcBorders>
              <w:top w:val="single" w:sz="8" w:space="0" w:color="auto"/>
            </w:tcBorders>
            <w:shd w:val="clear" w:color="auto" w:fill="auto"/>
            <w:vAlign w:val="center"/>
          </w:tcPr>
          <w:p w14:paraId="2579E34C" w14:textId="77777777" w:rsidR="00CF225D" w:rsidRPr="009D0035" w:rsidRDefault="00CF225D" w:rsidP="0025231E">
            <w:pPr>
              <w:spacing w:before="0"/>
              <w:jc w:val="center"/>
              <w:rPr>
                <w:rFonts w:cs="Arial"/>
                <w:b/>
                <w:szCs w:val="22"/>
              </w:rPr>
            </w:pPr>
            <w:r w:rsidRPr="009D0035">
              <w:rPr>
                <w:rFonts w:cs="Arial"/>
                <w:b/>
                <w:szCs w:val="22"/>
              </w:rPr>
              <w:t>D-1</w:t>
            </w:r>
          </w:p>
        </w:tc>
        <w:tc>
          <w:tcPr>
            <w:tcW w:w="1657" w:type="dxa"/>
            <w:vMerge w:val="restart"/>
            <w:shd w:val="clear" w:color="auto" w:fill="auto"/>
            <w:vAlign w:val="center"/>
          </w:tcPr>
          <w:p w14:paraId="5011A7A3" w14:textId="77777777" w:rsidR="00CF225D" w:rsidRPr="009D0035" w:rsidDel="0021317F" w:rsidRDefault="00CF225D" w:rsidP="0025231E">
            <w:pPr>
              <w:spacing w:before="0"/>
              <w:jc w:val="center"/>
              <w:rPr>
                <w:rFonts w:cs="Arial"/>
                <w:b/>
                <w:szCs w:val="22"/>
              </w:rPr>
            </w:pPr>
            <w:r w:rsidRPr="009D0035">
              <w:rPr>
                <w:rFonts w:cs="Arial"/>
                <w:b/>
                <w:szCs w:val="22"/>
              </w:rPr>
              <w:t>Z-Uf-B</w:t>
            </w:r>
          </w:p>
        </w:tc>
        <w:tc>
          <w:tcPr>
            <w:tcW w:w="1269" w:type="dxa"/>
            <w:vMerge w:val="restart"/>
            <w:shd w:val="clear" w:color="auto" w:fill="auto"/>
            <w:vAlign w:val="center"/>
          </w:tcPr>
          <w:p w14:paraId="5058E790" w14:textId="77777777" w:rsidR="00CF225D" w:rsidRPr="009D0035" w:rsidRDefault="00CF225D" w:rsidP="0025231E">
            <w:pPr>
              <w:spacing w:before="0"/>
              <w:jc w:val="center"/>
              <w:rPr>
                <w:rFonts w:cs="Arial"/>
                <w:b/>
                <w:szCs w:val="22"/>
              </w:rPr>
            </w:pPr>
            <w:r w:rsidRPr="009D0035">
              <w:rPr>
                <w:rFonts w:cs="Arial"/>
                <w:b/>
                <w:szCs w:val="22"/>
              </w:rPr>
              <w:t>M, P</w:t>
            </w:r>
          </w:p>
        </w:tc>
      </w:tr>
      <w:tr w:rsidR="00CF225D" w:rsidRPr="0040549E" w14:paraId="2502DB96" w14:textId="77777777" w:rsidTr="00CF225D">
        <w:trPr>
          <w:trHeight w:val="477"/>
        </w:trPr>
        <w:tc>
          <w:tcPr>
            <w:tcW w:w="2405" w:type="dxa"/>
            <w:vMerge/>
            <w:shd w:val="clear" w:color="auto" w:fill="auto"/>
            <w:vAlign w:val="center"/>
          </w:tcPr>
          <w:p w14:paraId="264F072D" w14:textId="77777777" w:rsidR="00CF225D" w:rsidRPr="009D0035" w:rsidRDefault="00CF225D" w:rsidP="0025231E">
            <w:pPr>
              <w:spacing w:before="0"/>
              <w:jc w:val="center"/>
              <w:rPr>
                <w:rFonts w:cs="Arial"/>
                <w:b/>
                <w:szCs w:val="22"/>
              </w:rPr>
            </w:pPr>
          </w:p>
        </w:tc>
        <w:tc>
          <w:tcPr>
            <w:tcW w:w="1009" w:type="dxa"/>
            <w:shd w:val="clear" w:color="auto" w:fill="auto"/>
            <w:vAlign w:val="center"/>
          </w:tcPr>
          <w:p w14:paraId="40D30990" w14:textId="77777777" w:rsidR="00CF225D" w:rsidRPr="009D0035" w:rsidRDefault="00CF225D" w:rsidP="0025231E">
            <w:pPr>
              <w:spacing w:before="0"/>
              <w:jc w:val="center"/>
              <w:rPr>
                <w:rFonts w:cs="Arial"/>
                <w:b/>
                <w:szCs w:val="22"/>
              </w:rPr>
            </w:pPr>
            <w:r w:rsidRPr="009D0035">
              <w:rPr>
                <w:rFonts w:cs="Arial"/>
                <w:b/>
                <w:szCs w:val="22"/>
              </w:rPr>
              <w:t>SN *</w:t>
            </w:r>
          </w:p>
        </w:tc>
        <w:tc>
          <w:tcPr>
            <w:tcW w:w="830" w:type="dxa"/>
            <w:shd w:val="clear" w:color="auto" w:fill="auto"/>
            <w:vAlign w:val="center"/>
          </w:tcPr>
          <w:p w14:paraId="7B22A656" w14:textId="77777777" w:rsidR="00CF225D" w:rsidRPr="009D0035" w:rsidRDefault="00CF225D" w:rsidP="0025231E">
            <w:pPr>
              <w:spacing w:before="0"/>
              <w:jc w:val="center"/>
              <w:rPr>
                <w:rFonts w:cs="Arial"/>
                <w:b/>
                <w:szCs w:val="22"/>
              </w:rPr>
            </w:pPr>
            <w:r w:rsidRPr="009D0035">
              <w:rPr>
                <w:rFonts w:cs="Arial"/>
                <w:b/>
                <w:szCs w:val="22"/>
              </w:rPr>
              <w:t>B</w:t>
            </w:r>
          </w:p>
        </w:tc>
        <w:tc>
          <w:tcPr>
            <w:tcW w:w="1823" w:type="dxa"/>
            <w:shd w:val="clear" w:color="auto" w:fill="auto"/>
            <w:vAlign w:val="center"/>
          </w:tcPr>
          <w:p w14:paraId="7B5426F4" w14:textId="77777777" w:rsidR="00CF225D" w:rsidRPr="009D0035" w:rsidRDefault="00CF225D" w:rsidP="0025231E">
            <w:pPr>
              <w:spacing w:before="0"/>
              <w:jc w:val="center"/>
              <w:rPr>
                <w:rFonts w:cs="Arial"/>
                <w:b/>
                <w:szCs w:val="22"/>
              </w:rPr>
            </w:pPr>
            <w:r w:rsidRPr="009D0035">
              <w:rPr>
                <w:rFonts w:cs="Arial"/>
                <w:b/>
                <w:szCs w:val="22"/>
              </w:rPr>
              <w:t>STANDARDEN postopek</w:t>
            </w:r>
          </w:p>
        </w:tc>
        <w:tc>
          <w:tcPr>
            <w:tcW w:w="989" w:type="dxa"/>
            <w:shd w:val="clear" w:color="auto" w:fill="auto"/>
            <w:vAlign w:val="center"/>
          </w:tcPr>
          <w:p w14:paraId="66674644" w14:textId="77777777" w:rsidR="00CF225D" w:rsidRPr="009D0035" w:rsidRDefault="00CF225D" w:rsidP="0025231E">
            <w:pPr>
              <w:spacing w:before="0"/>
              <w:jc w:val="center"/>
              <w:rPr>
                <w:rFonts w:cs="Arial"/>
                <w:b/>
                <w:szCs w:val="22"/>
              </w:rPr>
            </w:pPr>
            <w:r w:rsidRPr="009D0035">
              <w:rPr>
                <w:rFonts w:cs="Arial"/>
                <w:b/>
                <w:szCs w:val="22"/>
              </w:rPr>
              <w:t xml:space="preserve">vse </w:t>
            </w:r>
          </w:p>
        </w:tc>
        <w:tc>
          <w:tcPr>
            <w:tcW w:w="953" w:type="dxa"/>
            <w:shd w:val="clear" w:color="auto" w:fill="auto"/>
            <w:vAlign w:val="center"/>
          </w:tcPr>
          <w:p w14:paraId="22FF80A3" w14:textId="77777777" w:rsidR="00CF225D" w:rsidRPr="009D0035" w:rsidRDefault="00CF225D" w:rsidP="0025231E">
            <w:pPr>
              <w:spacing w:before="0"/>
              <w:jc w:val="center"/>
              <w:rPr>
                <w:rFonts w:cs="Arial"/>
                <w:b/>
                <w:szCs w:val="22"/>
              </w:rPr>
            </w:pPr>
            <w:r w:rsidRPr="009D0035">
              <w:rPr>
                <w:rFonts w:cs="Arial"/>
                <w:b/>
                <w:szCs w:val="22"/>
              </w:rPr>
              <w:t>3</w:t>
            </w:r>
          </w:p>
        </w:tc>
        <w:tc>
          <w:tcPr>
            <w:tcW w:w="1678" w:type="dxa"/>
            <w:shd w:val="clear" w:color="auto" w:fill="auto"/>
            <w:vAlign w:val="center"/>
          </w:tcPr>
          <w:p w14:paraId="3EF6B033" w14:textId="77777777" w:rsidR="00CF225D" w:rsidRPr="009D0035" w:rsidRDefault="00CF225D" w:rsidP="0025231E">
            <w:pPr>
              <w:spacing w:before="0"/>
              <w:jc w:val="center"/>
              <w:rPr>
                <w:rFonts w:cs="Arial"/>
                <w:b/>
                <w:szCs w:val="22"/>
              </w:rPr>
            </w:pPr>
            <w:r w:rsidRPr="009D0035">
              <w:rPr>
                <w:rFonts w:cs="Arial"/>
                <w:b/>
                <w:szCs w:val="22"/>
              </w:rPr>
              <w:t>J-S1</w:t>
            </w:r>
          </w:p>
        </w:tc>
        <w:tc>
          <w:tcPr>
            <w:tcW w:w="1415" w:type="dxa"/>
            <w:shd w:val="clear" w:color="auto" w:fill="auto"/>
            <w:vAlign w:val="center"/>
          </w:tcPr>
          <w:p w14:paraId="18D27D34" w14:textId="77777777" w:rsidR="00CF225D" w:rsidRPr="009D0035" w:rsidRDefault="00CF225D" w:rsidP="0025231E">
            <w:pPr>
              <w:spacing w:before="0"/>
              <w:jc w:val="center"/>
              <w:rPr>
                <w:rFonts w:cs="Arial"/>
                <w:b/>
                <w:szCs w:val="22"/>
              </w:rPr>
            </w:pPr>
            <w:r w:rsidRPr="009D0035">
              <w:rPr>
                <w:rFonts w:cs="Arial"/>
                <w:b/>
                <w:szCs w:val="22"/>
              </w:rPr>
              <w:t>D-1</w:t>
            </w:r>
          </w:p>
        </w:tc>
        <w:tc>
          <w:tcPr>
            <w:tcW w:w="1657" w:type="dxa"/>
            <w:vMerge/>
            <w:shd w:val="clear" w:color="auto" w:fill="auto"/>
            <w:vAlign w:val="center"/>
          </w:tcPr>
          <w:p w14:paraId="5E1A0436" w14:textId="77777777" w:rsidR="00CF225D" w:rsidRPr="009D0035" w:rsidRDefault="00CF225D" w:rsidP="0025231E">
            <w:pPr>
              <w:spacing w:before="0"/>
              <w:jc w:val="center"/>
              <w:rPr>
                <w:rFonts w:cs="Arial"/>
                <w:b/>
                <w:szCs w:val="22"/>
              </w:rPr>
            </w:pPr>
          </w:p>
        </w:tc>
        <w:tc>
          <w:tcPr>
            <w:tcW w:w="1269" w:type="dxa"/>
            <w:vMerge/>
            <w:shd w:val="clear" w:color="auto" w:fill="auto"/>
            <w:vAlign w:val="center"/>
          </w:tcPr>
          <w:p w14:paraId="27208108" w14:textId="77777777" w:rsidR="00CF225D" w:rsidRPr="009D0035" w:rsidRDefault="00CF225D" w:rsidP="0025231E">
            <w:pPr>
              <w:spacing w:before="0"/>
              <w:jc w:val="center"/>
              <w:rPr>
                <w:rFonts w:cs="Arial"/>
                <w:b/>
                <w:szCs w:val="22"/>
              </w:rPr>
            </w:pPr>
          </w:p>
        </w:tc>
      </w:tr>
      <w:tr w:rsidR="00CF225D" w:rsidRPr="0040549E" w14:paraId="4C186CAD" w14:textId="77777777" w:rsidTr="00CF225D">
        <w:trPr>
          <w:trHeight w:val="477"/>
        </w:trPr>
        <w:tc>
          <w:tcPr>
            <w:tcW w:w="2405" w:type="dxa"/>
            <w:vMerge w:val="restart"/>
            <w:tcBorders>
              <w:top w:val="single" w:sz="8" w:space="0" w:color="auto"/>
            </w:tcBorders>
            <w:shd w:val="clear" w:color="auto" w:fill="auto"/>
            <w:vAlign w:val="center"/>
          </w:tcPr>
          <w:p w14:paraId="79AECE7F" w14:textId="77777777" w:rsidR="00CF225D" w:rsidRPr="009D0035" w:rsidRDefault="00CF225D" w:rsidP="0025231E">
            <w:pPr>
              <w:spacing w:before="0"/>
              <w:jc w:val="center"/>
              <w:rPr>
                <w:rFonts w:cs="Arial"/>
                <w:b/>
                <w:szCs w:val="22"/>
              </w:rPr>
            </w:pPr>
            <w:r w:rsidRPr="009D0035">
              <w:rPr>
                <w:rFonts w:cs="Arial"/>
                <w:b/>
                <w:szCs w:val="22"/>
              </w:rPr>
              <w:t>250 kW</w:t>
            </w:r>
            <w:r w:rsidRPr="009D0035">
              <w:rPr>
                <w:rFonts w:cs="Arial"/>
                <w:szCs w:val="22"/>
              </w:rPr>
              <w:t xml:space="preserve"> ≤ </w:t>
            </w:r>
            <w:r w:rsidRPr="009D0035">
              <w:rPr>
                <w:rFonts w:cs="Arial"/>
                <w:b/>
                <w:i/>
                <w:szCs w:val="22"/>
              </w:rPr>
              <w:t>P</w:t>
            </w:r>
            <w:r w:rsidRPr="009D0035">
              <w:rPr>
                <w:rFonts w:cs="Arial"/>
                <w:b/>
                <w:szCs w:val="22"/>
                <w:vertAlign w:val="subscript"/>
              </w:rPr>
              <w:t>PN</w:t>
            </w:r>
            <w:r w:rsidRPr="009D0035">
              <w:rPr>
                <w:rFonts w:cs="Arial"/>
                <w:szCs w:val="22"/>
              </w:rPr>
              <w:t xml:space="preserve"> &lt; </w:t>
            </w:r>
            <w:r w:rsidRPr="009D0035">
              <w:rPr>
                <w:rFonts w:cs="Arial"/>
                <w:b/>
                <w:szCs w:val="22"/>
              </w:rPr>
              <w:t>5,0 MW</w:t>
            </w:r>
          </w:p>
        </w:tc>
        <w:tc>
          <w:tcPr>
            <w:tcW w:w="1009" w:type="dxa"/>
            <w:shd w:val="clear" w:color="auto" w:fill="auto"/>
            <w:vAlign w:val="center"/>
          </w:tcPr>
          <w:p w14:paraId="4234E981" w14:textId="77777777" w:rsidR="00CF225D" w:rsidRPr="009D0035" w:rsidRDefault="00CF225D" w:rsidP="0025231E">
            <w:pPr>
              <w:spacing w:before="0"/>
              <w:jc w:val="center"/>
              <w:rPr>
                <w:rFonts w:cs="Arial"/>
                <w:b/>
                <w:szCs w:val="22"/>
              </w:rPr>
            </w:pPr>
            <w:r w:rsidRPr="009D0035">
              <w:rPr>
                <w:rFonts w:cs="Arial"/>
                <w:b/>
                <w:szCs w:val="22"/>
              </w:rPr>
              <w:t>SN</w:t>
            </w:r>
          </w:p>
        </w:tc>
        <w:tc>
          <w:tcPr>
            <w:tcW w:w="830" w:type="dxa"/>
            <w:shd w:val="clear" w:color="auto" w:fill="auto"/>
            <w:vAlign w:val="center"/>
          </w:tcPr>
          <w:p w14:paraId="02EECE03" w14:textId="77777777" w:rsidR="00CF225D" w:rsidRPr="009D0035" w:rsidRDefault="00CF225D" w:rsidP="0025231E">
            <w:pPr>
              <w:spacing w:before="0"/>
              <w:jc w:val="center"/>
              <w:rPr>
                <w:rFonts w:cs="Arial"/>
                <w:b/>
                <w:szCs w:val="22"/>
              </w:rPr>
            </w:pPr>
            <w:r w:rsidRPr="009D0035">
              <w:rPr>
                <w:rFonts w:cs="Arial"/>
                <w:b/>
                <w:szCs w:val="22"/>
              </w:rPr>
              <w:t>B</w:t>
            </w:r>
          </w:p>
        </w:tc>
        <w:tc>
          <w:tcPr>
            <w:tcW w:w="1823" w:type="dxa"/>
            <w:shd w:val="clear" w:color="auto" w:fill="auto"/>
            <w:vAlign w:val="center"/>
          </w:tcPr>
          <w:p w14:paraId="1E61FBE5" w14:textId="77777777" w:rsidR="00CF225D" w:rsidRPr="009D0035" w:rsidRDefault="00CF225D" w:rsidP="0025231E">
            <w:pPr>
              <w:spacing w:before="0"/>
              <w:jc w:val="center"/>
              <w:rPr>
                <w:rFonts w:cs="Arial"/>
                <w:b/>
                <w:szCs w:val="22"/>
              </w:rPr>
            </w:pPr>
            <w:r w:rsidRPr="009D0035">
              <w:rPr>
                <w:rFonts w:cs="Arial"/>
                <w:b/>
                <w:szCs w:val="22"/>
              </w:rPr>
              <w:t>STANDARDEN postopek</w:t>
            </w:r>
          </w:p>
        </w:tc>
        <w:tc>
          <w:tcPr>
            <w:tcW w:w="989" w:type="dxa"/>
            <w:shd w:val="clear" w:color="auto" w:fill="auto"/>
            <w:vAlign w:val="center"/>
          </w:tcPr>
          <w:p w14:paraId="30093984" w14:textId="77777777" w:rsidR="00CF225D" w:rsidRPr="009D0035" w:rsidRDefault="00CF225D" w:rsidP="0025231E">
            <w:pPr>
              <w:spacing w:before="0"/>
              <w:jc w:val="center"/>
              <w:rPr>
                <w:rFonts w:cs="Arial"/>
                <w:b/>
                <w:szCs w:val="22"/>
              </w:rPr>
            </w:pPr>
            <w:r w:rsidRPr="009D0035">
              <w:rPr>
                <w:rFonts w:cs="Arial"/>
                <w:b/>
                <w:szCs w:val="22"/>
              </w:rPr>
              <w:t xml:space="preserve">vse </w:t>
            </w:r>
          </w:p>
        </w:tc>
        <w:tc>
          <w:tcPr>
            <w:tcW w:w="953" w:type="dxa"/>
            <w:shd w:val="clear" w:color="auto" w:fill="auto"/>
            <w:vAlign w:val="center"/>
          </w:tcPr>
          <w:p w14:paraId="6CF045B5" w14:textId="77777777" w:rsidR="00CF225D" w:rsidRPr="009D0035" w:rsidRDefault="00CF225D" w:rsidP="0025231E">
            <w:pPr>
              <w:spacing w:before="0"/>
              <w:jc w:val="center"/>
              <w:rPr>
                <w:rFonts w:cs="Arial"/>
                <w:b/>
                <w:szCs w:val="22"/>
              </w:rPr>
            </w:pPr>
            <w:r w:rsidRPr="009D0035">
              <w:rPr>
                <w:rFonts w:cs="Arial"/>
                <w:b/>
                <w:szCs w:val="22"/>
              </w:rPr>
              <w:t>3</w:t>
            </w:r>
          </w:p>
        </w:tc>
        <w:tc>
          <w:tcPr>
            <w:tcW w:w="1678" w:type="dxa"/>
            <w:tcBorders>
              <w:top w:val="single" w:sz="8" w:space="0" w:color="auto"/>
            </w:tcBorders>
            <w:shd w:val="clear" w:color="auto" w:fill="auto"/>
            <w:vAlign w:val="center"/>
          </w:tcPr>
          <w:p w14:paraId="58AF18E7" w14:textId="77777777" w:rsidR="00CF225D" w:rsidRPr="009D0035" w:rsidRDefault="00CF225D" w:rsidP="0025231E">
            <w:pPr>
              <w:spacing w:before="0"/>
              <w:jc w:val="center"/>
              <w:rPr>
                <w:rFonts w:cs="Arial"/>
                <w:b/>
                <w:szCs w:val="22"/>
              </w:rPr>
            </w:pPr>
            <w:r w:rsidRPr="009D0035">
              <w:rPr>
                <w:rFonts w:cs="Arial"/>
                <w:b/>
                <w:szCs w:val="22"/>
              </w:rPr>
              <w:t>J-S1</w:t>
            </w:r>
          </w:p>
        </w:tc>
        <w:tc>
          <w:tcPr>
            <w:tcW w:w="1415" w:type="dxa"/>
            <w:tcBorders>
              <w:top w:val="single" w:sz="8" w:space="0" w:color="auto"/>
            </w:tcBorders>
            <w:shd w:val="clear" w:color="auto" w:fill="auto"/>
            <w:vAlign w:val="center"/>
          </w:tcPr>
          <w:p w14:paraId="505B4257" w14:textId="7A780748" w:rsidR="00CF225D" w:rsidRPr="009D0035" w:rsidRDefault="00CF225D" w:rsidP="0025231E">
            <w:pPr>
              <w:spacing w:before="0"/>
              <w:jc w:val="center"/>
              <w:rPr>
                <w:rFonts w:cs="Arial"/>
                <w:b/>
                <w:szCs w:val="22"/>
              </w:rPr>
            </w:pPr>
            <w:r w:rsidRPr="009D0035">
              <w:rPr>
                <w:rFonts w:cs="Arial"/>
                <w:b/>
                <w:szCs w:val="22"/>
              </w:rPr>
              <w:t>D-1, D-2</w:t>
            </w:r>
            <w:r w:rsidR="0025231E">
              <w:rPr>
                <w:rFonts w:cs="Arial"/>
                <w:b/>
                <w:szCs w:val="22"/>
              </w:rPr>
              <w:t>****</w:t>
            </w:r>
            <w:r w:rsidRPr="009D0035">
              <w:rPr>
                <w:rFonts w:cs="Arial"/>
                <w:b/>
                <w:szCs w:val="22"/>
              </w:rPr>
              <w:t>, D-3</w:t>
            </w:r>
            <w:r w:rsidR="0025231E">
              <w:rPr>
                <w:rFonts w:cs="Arial"/>
                <w:b/>
                <w:szCs w:val="22"/>
              </w:rPr>
              <w:t>****</w:t>
            </w:r>
          </w:p>
        </w:tc>
        <w:tc>
          <w:tcPr>
            <w:tcW w:w="1657" w:type="dxa"/>
            <w:vMerge w:val="restart"/>
            <w:shd w:val="clear" w:color="auto" w:fill="auto"/>
            <w:vAlign w:val="center"/>
          </w:tcPr>
          <w:p w14:paraId="580CD713" w14:textId="77777777" w:rsidR="00CF225D" w:rsidRPr="009D0035" w:rsidDel="0021317F" w:rsidRDefault="00CF225D" w:rsidP="0025231E">
            <w:pPr>
              <w:spacing w:before="0"/>
              <w:jc w:val="center"/>
              <w:rPr>
                <w:rFonts w:cs="Arial"/>
                <w:b/>
                <w:szCs w:val="22"/>
              </w:rPr>
            </w:pPr>
            <w:r w:rsidRPr="009D0035">
              <w:rPr>
                <w:rFonts w:cs="Arial"/>
                <w:b/>
                <w:szCs w:val="22"/>
              </w:rPr>
              <w:t>Z-Uf-B</w:t>
            </w:r>
          </w:p>
        </w:tc>
        <w:tc>
          <w:tcPr>
            <w:tcW w:w="1269" w:type="dxa"/>
            <w:vMerge w:val="restart"/>
            <w:shd w:val="clear" w:color="auto" w:fill="auto"/>
            <w:vAlign w:val="center"/>
          </w:tcPr>
          <w:p w14:paraId="7FA3DB13" w14:textId="77777777" w:rsidR="00CF225D" w:rsidRPr="009D0035" w:rsidRDefault="00CF225D" w:rsidP="0025231E">
            <w:pPr>
              <w:spacing w:before="0"/>
              <w:jc w:val="center"/>
              <w:rPr>
                <w:rFonts w:cs="Arial"/>
                <w:b/>
                <w:szCs w:val="22"/>
              </w:rPr>
            </w:pPr>
            <w:r w:rsidRPr="009D0035">
              <w:rPr>
                <w:rFonts w:cs="Arial"/>
                <w:b/>
                <w:szCs w:val="22"/>
              </w:rPr>
              <w:t>M, P</w:t>
            </w:r>
          </w:p>
        </w:tc>
      </w:tr>
      <w:tr w:rsidR="00CF225D" w:rsidRPr="0040549E" w14:paraId="0DCBD0C2" w14:textId="77777777" w:rsidTr="00CF225D">
        <w:trPr>
          <w:trHeight w:val="477"/>
        </w:trPr>
        <w:tc>
          <w:tcPr>
            <w:tcW w:w="2405" w:type="dxa"/>
            <w:vMerge/>
            <w:tcBorders>
              <w:bottom w:val="double" w:sz="4" w:space="0" w:color="auto"/>
            </w:tcBorders>
            <w:shd w:val="clear" w:color="auto" w:fill="auto"/>
            <w:vAlign w:val="center"/>
          </w:tcPr>
          <w:p w14:paraId="600DFD97" w14:textId="77777777" w:rsidR="00CF225D" w:rsidRPr="009D0035" w:rsidRDefault="00CF225D" w:rsidP="0025231E">
            <w:pPr>
              <w:spacing w:before="0"/>
              <w:jc w:val="center"/>
              <w:rPr>
                <w:rFonts w:cs="Arial"/>
                <w:b/>
                <w:szCs w:val="22"/>
              </w:rPr>
            </w:pPr>
          </w:p>
        </w:tc>
        <w:tc>
          <w:tcPr>
            <w:tcW w:w="1009" w:type="dxa"/>
            <w:tcBorders>
              <w:bottom w:val="double" w:sz="4" w:space="0" w:color="auto"/>
            </w:tcBorders>
            <w:shd w:val="clear" w:color="auto" w:fill="auto"/>
            <w:vAlign w:val="center"/>
          </w:tcPr>
          <w:p w14:paraId="13C67468" w14:textId="77777777" w:rsidR="00CF225D" w:rsidRPr="009D0035" w:rsidRDefault="00CF225D" w:rsidP="0025231E">
            <w:pPr>
              <w:spacing w:before="0"/>
              <w:jc w:val="center"/>
              <w:rPr>
                <w:rFonts w:cs="Arial"/>
                <w:b/>
                <w:szCs w:val="22"/>
              </w:rPr>
            </w:pPr>
            <w:r w:rsidRPr="009D0035">
              <w:rPr>
                <w:rFonts w:cs="Arial"/>
                <w:b/>
                <w:szCs w:val="22"/>
              </w:rPr>
              <w:t>NN **</w:t>
            </w:r>
          </w:p>
        </w:tc>
        <w:tc>
          <w:tcPr>
            <w:tcW w:w="830" w:type="dxa"/>
            <w:tcBorders>
              <w:bottom w:val="double" w:sz="4" w:space="0" w:color="auto"/>
            </w:tcBorders>
            <w:shd w:val="clear" w:color="auto" w:fill="auto"/>
            <w:vAlign w:val="center"/>
          </w:tcPr>
          <w:p w14:paraId="3F6C787F" w14:textId="77777777" w:rsidR="00CF225D" w:rsidRPr="009D0035" w:rsidRDefault="00CF225D" w:rsidP="0025231E">
            <w:pPr>
              <w:spacing w:before="0"/>
              <w:jc w:val="center"/>
              <w:rPr>
                <w:rFonts w:cs="Arial"/>
                <w:b/>
                <w:szCs w:val="22"/>
              </w:rPr>
            </w:pPr>
            <w:r w:rsidRPr="009D0035">
              <w:rPr>
                <w:rFonts w:cs="Arial"/>
                <w:b/>
                <w:szCs w:val="22"/>
              </w:rPr>
              <w:t>B</w:t>
            </w:r>
          </w:p>
        </w:tc>
        <w:tc>
          <w:tcPr>
            <w:tcW w:w="1823" w:type="dxa"/>
            <w:tcBorders>
              <w:bottom w:val="double" w:sz="4" w:space="0" w:color="auto"/>
            </w:tcBorders>
            <w:shd w:val="clear" w:color="auto" w:fill="auto"/>
            <w:vAlign w:val="center"/>
          </w:tcPr>
          <w:p w14:paraId="3F577B40" w14:textId="77777777" w:rsidR="00CF225D" w:rsidRPr="009D0035" w:rsidRDefault="00CF225D" w:rsidP="0025231E">
            <w:pPr>
              <w:spacing w:before="0"/>
              <w:jc w:val="center"/>
              <w:rPr>
                <w:rFonts w:cs="Arial"/>
                <w:b/>
                <w:szCs w:val="22"/>
              </w:rPr>
            </w:pPr>
            <w:r w:rsidRPr="009D0035">
              <w:rPr>
                <w:rFonts w:cs="Arial"/>
                <w:b/>
                <w:szCs w:val="22"/>
              </w:rPr>
              <w:t>POENOSTAVLJEN postopek</w:t>
            </w:r>
          </w:p>
        </w:tc>
        <w:tc>
          <w:tcPr>
            <w:tcW w:w="989" w:type="dxa"/>
            <w:tcBorders>
              <w:bottom w:val="double" w:sz="4" w:space="0" w:color="auto"/>
            </w:tcBorders>
            <w:shd w:val="clear" w:color="auto" w:fill="auto"/>
            <w:vAlign w:val="center"/>
          </w:tcPr>
          <w:p w14:paraId="1A201B4C" w14:textId="77777777" w:rsidR="00CF225D" w:rsidRPr="009D0035" w:rsidRDefault="00CF225D" w:rsidP="0025231E">
            <w:pPr>
              <w:spacing w:before="0"/>
              <w:jc w:val="center"/>
              <w:rPr>
                <w:rFonts w:cs="Arial"/>
                <w:b/>
                <w:szCs w:val="22"/>
              </w:rPr>
            </w:pPr>
            <w:r w:rsidRPr="009D0035">
              <w:rPr>
                <w:rFonts w:cs="Arial"/>
                <w:b/>
                <w:szCs w:val="22"/>
              </w:rPr>
              <w:t xml:space="preserve">vse </w:t>
            </w:r>
          </w:p>
        </w:tc>
        <w:tc>
          <w:tcPr>
            <w:tcW w:w="953" w:type="dxa"/>
            <w:tcBorders>
              <w:bottom w:val="double" w:sz="4" w:space="0" w:color="auto"/>
            </w:tcBorders>
            <w:shd w:val="clear" w:color="auto" w:fill="auto"/>
            <w:vAlign w:val="center"/>
          </w:tcPr>
          <w:p w14:paraId="5CC3EC4D" w14:textId="77777777" w:rsidR="00CF225D" w:rsidRPr="009D0035" w:rsidRDefault="00CF225D" w:rsidP="0025231E">
            <w:pPr>
              <w:spacing w:before="0"/>
              <w:jc w:val="center"/>
              <w:rPr>
                <w:rFonts w:cs="Arial"/>
                <w:b/>
                <w:szCs w:val="22"/>
              </w:rPr>
            </w:pPr>
            <w:r w:rsidRPr="009D0035">
              <w:rPr>
                <w:rFonts w:cs="Arial"/>
                <w:b/>
                <w:szCs w:val="22"/>
              </w:rPr>
              <w:t>3</w:t>
            </w:r>
          </w:p>
        </w:tc>
        <w:tc>
          <w:tcPr>
            <w:tcW w:w="1678" w:type="dxa"/>
            <w:tcBorders>
              <w:bottom w:val="double" w:sz="4" w:space="0" w:color="auto"/>
            </w:tcBorders>
            <w:shd w:val="clear" w:color="auto" w:fill="auto"/>
            <w:vAlign w:val="center"/>
          </w:tcPr>
          <w:p w14:paraId="634D40EE" w14:textId="77777777" w:rsidR="00CF225D" w:rsidRPr="009D0035" w:rsidRDefault="00CF225D" w:rsidP="0025231E">
            <w:pPr>
              <w:spacing w:before="0"/>
              <w:jc w:val="center"/>
              <w:rPr>
                <w:rFonts w:cs="Arial"/>
                <w:b/>
                <w:szCs w:val="22"/>
              </w:rPr>
            </w:pPr>
            <w:r w:rsidRPr="009D0035">
              <w:rPr>
                <w:rFonts w:cs="Arial"/>
                <w:b/>
                <w:szCs w:val="22"/>
              </w:rPr>
              <w:t>J-N3</w:t>
            </w:r>
          </w:p>
        </w:tc>
        <w:tc>
          <w:tcPr>
            <w:tcW w:w="1415" w:type="dxa"/>
            <w:tcBorders>
              <w:bottom w:val="double" w:sz="4" w:space="0" w:color="auto"/>
            </w:tcBorders>
            <w:shd w:val="clear" w:color="auto" w:fill="auto"/>
            <w:vAlign w:val="center"/>
          </w:tcPr>
          <w:p w14:paraId="25C0C713" w14:textId="7AEF6779" w:rsidR="00CF225D" w:rsidRPr="009D0035" w:rsidRDefault="00CF225D" w:rsidP="0025231E">
            <w:pPr>
              <w:spacing w:before="0"/>
              <w:jc w:val="center"/>
              <w:rPr>
                <w:rFonts w:cs="Arial"/>
                <w:b/>
                <w:szCs w:val="22"/>
              </w:rPr>
            </w:pPr>
            <w:r w:rsidRPr="009D0035">
              <w:rPr>
                <w:rFonts w:cs="Arial"/>
                <w:b/>
                <w:szCs w:val="22"/>
              </w:rPr>
              <w:t>D-1, D-2</w:t>
            </w:r>
            <w:r w:rsidR="0025231E">
              <w:rPr>
                <w:rFonts w:cs="Arial"/>
                <w:b/>
                <w:szCs w:val="22"/>
              </w:rPr>
              <w:t>****</w:t>
            </w:r>
            <w:r w:rsidRPr="009D0035">
              <w:rPr>
                <w:rFonts w:cs="Arial"/>
                <w:b/>
                <w:szCs w:val="22"/>
              </w:rPr>
              <w:t>, D-3</w:t>
            </w:r>
            <w:r w:rsidR="0025231E">
              <w:rPr>
                <w:rFonts w:cs="Arial"/>
                <w:b/>
                <w:szCs w:val="22"/>
              </w:rPr>
              <w:t>****</w:t>
            </w:r>
          </w:p>
        </w:tc>
        <w:tc>
          <w:tcPr>
            <w:tcW w:w="1657" w:type="dxa"/>
            <w:vMerge/>
            <w:tcBorders>
              <w:bottom w:val="double" w:sz="4" w:space="0" w:color="auto"/>
            </w:tcBorders>
            <w:shd w:val="clear" w:color="auto" w:fill="auto"/>
            <w:vAlign w:val="center"/>
          </w:tcPr>
          <w:p w14:paraId="6FA1EADB" w14:textId="77777777" w:rsidR="00CF225D" w:rsidRPr="009D0035" w:rsidRDefault="00CF225D" w:rsidP="0025231E">
            <w:pPr>
              <w:spacing w:before="0"/>
              <w:jc w:val="center"/>
              <w:rPr>
                <w:rFonts w:cs="Arial"/>
                <w:b/>
                <w:szCs w:val="22"/>
              </w:rPr>
            </w:pPr>
          </w:p>
        </w:tc>
        <w:tc>
          <w:tcPr>
            <w:tcW w:w="1269" w:type="dxa"/>
            <w:vMerge/>
            <w:tcBorders>
              <w:bottom w:val="double" w:sz="4" w:space="0" w:color="auto"/>
            </w:tcBorders>
            <w:shd w:val="clear" w:color="auto" w:fill="auto"/>
            <w:vAlign w:val="center"/>
          </w:tcPr>
          <w:p w14:paraId="31BBD449" w14:textId="77777777" w:rsidR="00CF225D" w:rsidRPr="009D0035" w:rsidRDefault="00CF225D" w:rsidP="0025231E">
            <w:pPr>
              <w:spacing w:before="0"/>
              <w:jc w:val="center"/>
              <w:rPr>
                <w:rFonts w:cs="Arial"/>
                <w:b/>
                <w:szCs w:val="22"/>
              </w:rPr>
            </w:pPr>
          </w:p>
        </w:tc>
      </w:tr>
      <w:tr w:rsidR="00CF225D" w:rsidRPr="0040549E" w14:paraId="27A89C1E" w14:textId="77777777" w:rsidTr="00CF225D">
        <w:trPr>
          <w:trHeight w:val="477"/>
        </w:trPr>
        <w:tc>
          <w:tcPr>
            <w:tcW w:w="2405" w:type="dxa"/>
            <w:tcBorders>
              <w:top w:val="double" w:sz="4" w:space="0" w:color="auto"/>
              <w:bottom w:val="double" w:sz="4" w:space="0" w:color="auto"/>
            </w:tcBorders>
            <w:shd w:val="clear" w:color="auto" w:fill="auto"/>
            <w:vAlign w:val="center"/>
          </w:tcPr>
          <w:p w14:paraId="5F146CF4" w14:textId="77777777" w:rsidR="00CF225D" w:rsidRPr="009D0035" w:rsidRDefault="00CF225D" w:rsidP="0025231E">
            <w:pPr>
              <w:spacing w:before="0"/>
              <w:jc w:val="center"/>
              <w:rPr>
                <w:rFonts w:cs="Arial"/>
                <w:szCs w:val="22"/>
              </w:rPr>
            </w:pPr>
            <w:r w:rsidRPr="009D0035">
              <w:rPr>
                <w:rFonts w:cs="Arial"/>
                <w:b/>
                <w:szCs w:val="22"/>
              </w:rPr>
              <w:t>5,0 MW</w:t>
            </w:r>
            <w:r w:rsidRPr="009D0035">
              <w:rPr>
                <w:rFonts w:cs="Arial"/>
                <w:szCs w:val="22"/>
              </w:rPr>
              <w:t xml:space="preserve"> ≤ </w:t>
            </w:r>
            <w:r w:rsidRPr="009D0035">
              <w:rPr>
                <w:rFonts w:cs="Arial"/>
                <w:b/>
                <w:i/>
                <w:szCs w:val="22"/>
              </w:rPr>
              <w:t>P</w:t>
            </w:r>
            <w:r w:rsidRPr="009D0035">
              <w:rPr>
                <w:rFonts w:cs="Arial"/>
                <w:b/>
                <w:szCs w:val="22"/>
                <w:vertAlign w:val="subscript"/>
              </w:rPr>
              <w:t>PN</w:t>
            </w:r>
            <w:r w:rsidRPr="009D0035">
              <w:rPr>
                <w:rFonts w:cs="Arial"/>
                <w:szCs w:val="22"/>
              </w:rPr>
              <w:t xml:space="preserve"> &lt; </w:t>
            </w:r>
            <w:r w:rsidRPr="009D0035">
              <w:rPr>
                <w:rFonts w:cs="Arial"/>
                <w:b/>
                <w:szCs w:val="22"/>
              </w:rPr>
              <w:t>20,0 MW</w:t>
            </w:r>
          </w:p>
        </w:tc>
        <w:tc>
          <w:tcPr>
            <w:tcW w:w="1009" w:type="dxa"/>
            <w:tcBorders>
              <w:top w:val="double" w:sz="4" w:space="0" w:color="auto"/>
              <w:bottom w:val="double" w:sz="4" w:space="0" w:color="auto"/>
            </w:tcBorders>
            <w:shd w:val="clear" w:color="auto" w:fill="auto"/>
            <w:vAlign w:val="center"/>
          </w:tcPr>
          <w:p w14:paraId="2DA4BB9C" w14:textId="77777777" w:rsidR="00CF225D" w:rsidRPr="009D0035" w:rsidRDefault="00CF225D" w:rsidP="0025231E">
            <w:pPr>
              <w:spacing w:before="0"/>
              <w:jc w:val="center"/>
              <w:rPr>
                <w:rFonts w:cs="Arial"/>
                <w:b/>
                <w:szCs w:val="22"/>
              </w:rPr>
            </w:pPr>
            <w:r w:rsidRPr="009D0035">
              <w:rPr>
                <w:rFonts w:cs="Arial"/>
                <w:b/>
                <w:szCs w:val="22"/>
              </w:rPr>
              <w:t>SN</w:t>
            </w:r>
          </w:p>
        </w:tc>
        <w:tc>
          <w:tcPr>
            <w:tcW w:w="830" w:type="dxa"/>
            <w:tcBorders>
              <w:top w:val="double" w:sz="4" w:space="0" w:color="auto"/>
              <w:bottom w:val="double" w:sz="4" w:space="0" w:color="auto"/>
            </w:tcBorders>
            <w:shd w:val="clear" w:color="auto" w:fill="auto"/>
            <w:vAlign w:val="center"/>
          </w:tcPr>
          <w:p w14:paraId="23BE29E3" w14:textId="77777777" w:rsidR="00CF225D" w:rsidRPr="009D0035" w:rsidRDefault="00CF225D" w:rsidP="0025231E">
            <w:pPr>
              <w:spacing w:before="0"/>
              <w:jc w:val="center"/>
              <w:rPr>
                <w:rFonts w:cs="Arial"/>
                <w:b/>
                <w:szCs w:val="22"/>
              </w:rPr>
            </w:pPr>
            <w:r w:rsidRPr="009D0035">
              <w:rPr>
                <w:rFonts w:cs="Arial"/>
                <w:b/>
                <w:szCs w:val="22"/>
              </w:rPr>
              <w:t>C</w:t>
            </w:r>
          </w:p>
        </w:tc>
        <w:tc>
          <w:tcPr>
            <w:tcW w:w="1823" w:type="dxa"/>
            <w:tcBorders>
              <w:top w:val="double" w:sz="4" w:space="0" w:color="auto"/>
              <w:bottom w:val="double" w:sz="4" w:space="0" w:color="auto"/>
            </w:tcBorders>
            <w:shd w:val="clear" w:color="auto" w:fill="auto"/>
            <w:vAlign w:val="center"/>
          </w:tcPr>
          <w:p w14:paraId="5159B79D" w14:textId="77777777" w:rsidR="00CF225D" w:rsidRPr="009D0035" w:rsidRDefault="00CF225D" w:rsidP="0025231E">
            <w:pPr>
              <w:spacing w:before="0"/>
              <w:jc w:val="center"/>
              <w:rPr>
                <w:rFonts w:cs="Arial"/>
                <w:b/>
                <w:szCs w:val="22"/>
              </w:rPr>
            </w:pPr>
            <w:r w:rsidRPr="009D0035">
              <w:rPr>
                <w:rFonts w:cs="Arial"/>
                <w:b/>
                <w:szCs w:val="22"/>
              </w:rPr>
              <w:t>RAZŠIRJEN postopek</w:t>
            </w:r>
          </w:p>
        </w:tc>
        <w:tc>
          <w:tcPr>
            <w:tcW w:w="989" w:type="dxa"/>
            <w:tcBorders>
              <w:top w:val="double" w:sz="4" w:space="0" w:color="auto"/>
              <w:bottom w:val="double" w:sz="4" w:space="0" w:color="auto"/>
            </w:tcBorders>
            <w:shd w:val="clear" w:color="auto" w:fill="auto"/>
            <w:vAlign w:val="center"/>
          </w:tcPr>
          <w:p w14:paraId="79E5ED2E" w14:textId="77777777" w:rsidR="00CF225D" w:rsidRPr="009D0035" w:rsidRDefault="00CF225D" w:rsidP="0025231E">
            <w:pPr>
              <w:spacing w:before="0"/>
              <w:jc w:val="center"/>
              <w:rPr>
                <w:rFonts w:cs="Arial"/>
                <w:b/>
                <w:szCs w:val="22"/>
              </w:rPr>
            </w:pPr>
            <w:r w:rsidRPr="009D0035">
              <w:rPr>
                <w:rFonts w:cs="Arial"/>
                <w:b/>
                <w:szCs w:val="22"/>
              </w:rPr>
              <w:t xml:space="preserve">vse </w:t>
            </w:r>
          </w:p>
        </w:tc>
        <w:tc>
          <w:tcPr>
            <w:tcW w:w="953" w:type="dxa"/>
            <w:tcBorders>
              <w:top w:val="double" w:sz="4" w:space="0" w:color="auto"/>
              <w:bottom w:val="double" w:sz="4" w:space="0" w:color="auto"/>
            </w:tcBorders>
            <w:shd w:val="clear" w:color="auto" w:fill="auto"/>
            <w:vAlign w:val="center"/>
          </w:tcPr>
          <w:p w14:paraId="04C8F42D" w14:textId="77777777" w:rsidR="00CF225D" w:rsidRPr="009D0035" w:rsidRDefault="00CF225D" w:rsidP="0025231E">
            <w:pPr>
              <w:spacing w:before="0"/>
              <w:jc w:val="center"/>
              <w:rPr>
                <w:rFonts w:cs="Arial"/>
                <w:szCs w:val="22"/>
              </w:rPr>
            </w:pPr>
            <w:r w:rsidRPr="009D0035">
              <w:rPr>
                <w:rFonts w:cs="Arial"/>
                <w:b/>
                <w:szCs w:val="22"/>
              </w:rPr>
              <w:t>3</w:t>
            </w:r>
          </w:p>
        </w:tc>
        <w:tc>
          <w:tcPr>
            <w:tcW w:w="1678" w:type="dxa"/>
            <w:tcBorders>
              <w:top w:val="double" w:sz="4" w:space="0" w:color="auto"/>
              <w:bottom w:val="double" w:sz="4" w:space="0" w:color="auto"/>
            </w:tcBorders>
            <w:shd w:val="clear" w:color="auto" w:fill="auto"/>
            <w:vAlign w:val="center"/>
          </w:tcPr>
          <w:p w14:paraId="2C4C1C92" w14:textId="77777777" w:rsidR="00CF225D" w:rsidRPr="009D0035" w:rsidRDefault="00CF225D" w:rsidP="0025231E">
            <w:pPr>
              <w:spacing w:before="0"/>
              <w:jc w:val="center"/>
              <w:rPr>
                <w:rFonts w:cs="Arial"/>
                <w:szCs w:val="22"/>
              </w:rPr>
            </w:pPr>
            <w:r w:rsidRPr="009D0035">
              <w:rPr>
                <w:rFonts w:cs="Arial"/>
                <w:b/>
                <w:szCs w:val="22"/>
              </w:rPr>
              <w:t>J-S2</w:t>
            </w:r>
          </w:p>
        </w:tc>
        <w:tc>
          <w:tcPr>
            <w:tcW w:w="1415" w:type="dxa"/>
            <w:tcBorders>
              <w:top w:val="double" w:sz="4" w:space="0" w:color="auto"/>
              <w:bottom w:val="double" w:sz="4" w:space="0" w:color="auto"/>
            </w:tcBorders>
            <w:shd w:val="clear" w:color="auto" w:fill="auto"/>
            <w:vAlign w:val="center"/>
          </w:tcPr>
          <w:p w14:paraId="7EF0C5AE" w14:textId="77777777" w:rsidR="00CF225D" w:rsidRPr="009D0035" w:rsidRDefault="00CF225D" w:rsidP="0025231E">
            <w:pPr>
              <w:spacing w:before="0"/>
              <w:jc w:val="center"/>
              <w:rPr>
                <w:rFonts w:cs="Arial"/>
                <w:b/>
                <w:szCs w:val="22"/>
              </w:rPr>
            </w:pPr>
            <w:r w:rsidRPr="009D0035">
              <w:rPr>
                <w:rFonts w:cs="Arial"/>
                <w:b/>
                <w:szCs w:val="22"/>
              </w:rPr>
              <w:t>D-2, D-3</w:t>
            </w:r>
          </w:p>
        </w:tc>
        <w:tc>
          <w:tcPr>
            <w:tcW w:w="1657" w:type="dxa"/>
            <w:tcBorders>
              <w:top w:val="double" w:sz="4" w:space="0" w:color="auto"/>
              <w:bottom w:val="double" w:sz="4" w:space="0" w:color="auto"/>
            </w:tcBorders>
            <w:shd w:val="clear" w:color="auto" w:fill="auto"/>
            <w:vAlign w:val="center"/>
          </w:tcPr>
          <w:p w14:paraId="75DCB0B3" w14:textId="77777777" w:rsidR="00CF225D" w:rsidRPr="009D0035" w:rsidRDefault="00CF225D" w:rsidP="0025231E">
            <w:pPr>
              <w:spacing w:before="0"/>
              <w:jc w:val="center"/>
              <w:rPr>
                <w:rFonts w:cs="Arial"/>
                <w:b/>
                <w:szCs w:val="22"/>
              </w:rPr>
            </w:pPr>
            <w:r w:rsidRPr="009D0035">
              <w:rPr>
                <w:rFonts w:cs="Arial"/>
                <w:b/>
                <w:szCs w:val="22"/>
              </w:rPr>
              <w:t>Z-Uf-C</w:t>
            </w:r>
          </w:p>
        </w:tc>
        <w:tc>
          <w:tcPr>
            <w:tcW w:w="1269" w:type="dxa"/>
            <w:tcBorders>
              <w:top w:val="double" w:sz="4" w:space="0" w:color="auto"/>
              <w:bottom w:val="double" w:sz="4" w:space="0" w:color="auto"/>
            </w:tcBorders>
            <w:shd w:val="clear" w:color="auto" w:fill="auto"/>
            <w:vAlign w:val="center"/>
          </w:tcPr>
          <w:p w14:paraId="2E73B30C" w14:textId="77777777" w:rsidR="00CF225D" w:rsidRPr="009D0035" w:rsidRDefault="00CF225D" w:rsidP="0025231E">
            <w:pPr>
              <w:spacing w:before="0"/>
              <w:jc w:val="center"/>
              <w:rPr>
                <w:rFonts w:cs="Arial"/>
                <w:szCs w:val="22"/>
              </w:rPr>
            </w:pPr>
            <w:r w:rsidRPr="009D0035">
              <w:rPr>
                <w:rFonts w:cs="Arial"/>
                <w:b/>
                <w:szCs w:val="22"/>
              </w:rPr>
              <w:t>M, P</w:t>
            </w:r>
          </w:p>
        </w:tc>
      </w:tr>
      <w:tr w:rsidR="00CF225D" w:rsidRPr="0040549E" w14:paraId="214CBAC9" w14:textId="77777777" w:rsidTr="00CF225D">
        <w:trPr>
          <w:trHeight w:val="477"/>
        </w:trPr>
        <w:tc>
          <w:tcPr>
            <w:tcW w:w="2405" w:type="dxa"/>
            <w:tcBorders>
              <w:top w:val="double" w:sz="4" w:space="0" w:color="auto"/>
            </w:tcBorders>
            <w:shd w:val="clear" w:color="auto" w:fill="auto"/>
            <w:vAlign w:val="center"/>
          </w:tcPr>
          <w:p w14:paraId="0A79ECB0" w14:textId="77777777" w:rsidR="00CF225D" w:rsidRPr="009D0035" w:rsidRDefault="00CF225D" w:rsidP="0025231E">
            <w:pPr>
              <w:spacing w:before="0"/>
              <w:jc w:val="center"/>
              <w:rPr>
                <w:rFonts w:cs="Arial"/>
                <w:szCs w:val="22"/>
              </w:rPr>
            </w:pPr>
            <w:r w:rsidRPr="009D0035">
              <w:rPr>
                <w:rFonts w:cs="Arial"/>
                <w:b/>
                <w:szCs w:val="22"/>
              </w:rPr>
              <w:t>20,0 MW</w:t>
            </w:r>
            <w:r w:rsidRPr="009D0035">
              <w:rPr>
                <w:rFonts w:cs="Arial"/>
                <w:szCs w:val="22"/>
              </w:rPr>
              <w:t xml:space="preserve"> ≤ </w:t>
            </w:r>
            <w:r w:rsidRPr="009D0035">
              <w:rPr>
                <w:rFonts w:cs="Arial"/>
                <w:b/>
                <w:i/>
                <w:szCs w:val="22"/>
              </w:rPr>
              <w:t>P</w:t>
            </w:r>
            <w:r w:rsidRPr="009D0035">
              <w:rPr>
                <w:rFonts w:cs="Arial"/>
                <w:b/>
                <w:szCs w:val="22"/>
                <w:vertAlign w:val="subscript"/>
              </w:rPr>
              <w:t>PN</w:t>
            </w:r>
            <w:r w:rsidRPr="009D0035">
              <w:rPr>
                <w:rFonts w:cs="Arial"/>
                <w:szCs w:val="22"/>
              </w:rPr>
              <w:t xml:space="preserve"> </w:t>
            </w:r>
          </w:p>
        </w:tc>
        <w:tc>
          <w:tcPr>
            <w:tcW w:w="1009" w:type="dxa"/>
            <w:tcBorders>
              <w:top w:val="double" w:sz="4" w:space="0" w:color="auto"/>
            </w:tcBorders>
            <w:shd w:val="clear" w:color="auto" w:fill="auto"/>
            <w:vAlign w:val="center"/>
          </w:tcPr>
          <w:p w14:paraId="0279E1DA" w14:textId="77777777" w:rsidR="00CF225D" w:rsidRPr="009D0035" w:rsidRDefault="00CF225D" w:rsidP="0025231E">
            <w:pPr>
              <w:spacing w:before="0"/>
              <w:jc w:val="center"/>
              <w:rPr>
                <w:rFonts w:cs="Arial"/>
                <w:b/>
                <w:szCs w:val="22"/>
              </w:rPr>
            </w:pPr>
            <w:r w:rsidRPr="009D0035">
              <w:rPr>
                <w:rFonts w:cs="Arial"/>
                <w:b/>
                <w:szCs w:val="22"/>
              </w:rPr>
              <w:t>SN</w:t>
            </w:r>
          </w:p>
        </w:tc>
        <w:tc>
          <w:tcPr>
            <w:tcW w:w="830" w:type="dxa"/>
            <w:tcBorders>
              <w:top w:val="double" w:sz="4" w:space="0" w:color="auto"/>
            </w:tcBorders>
            <w:shd w:val="clear" w:color="auto" w:fill="auto"/>
            <w:vAlign w:val="center"/>
          </w:tcPr>
          <w:p w14:paraId="18DA075E" w14:textId="77777777" w:rsidR="00CF225D" w:rsidRPr="009D0035" w:rsidRDefault="00CF225D" w:rsidP="0025231E">
            <w:pPr>
              <w:spacing w:before="0"/>
              <w:jc w:val="center"/>
              <w:rPr>
                <w:rFonts w:cs="Arial"/>
                <w:b/>
                <w:szCs w:val="22"/>
              </w:rPr>
            </w:pPr>
            <w:r w:rsidRPr="009D0035">
              <w:rPr>
                <w:rFonts w:cs="Arial"/>
                <w:b/>
                <w:szCs w:val="22"/>
              </w:rPr>
              <w:t>D</w:t>
            </w:r>
          </w:p>
        </w:tc>
        <w:tc>
          <w:tcPr>
            <w:tcW w:w="1823" w:type="dxa"/>
            <w:tcBorders>
              <w:top w:val="double" w:sz="4" w:space="0" w:color="auto"/>
            </w:tcBorders>
            <w:shd w:val="clear" w:color="auto" w:fill="auto"/>
            <w:vAlign w:val="center"/>
          </w:tcPr>
          <w:p w14:paraId="7F596A34" w14:textId="77777777" w:rsidR="00CF225D" w:rsidRPr="009D0035" w:rsidRDefault="00CF225D" w:rsidP="0025231E">
            <w:pPr>
              <w:spacing w:before="0"/>
              <w:jc w:val="center"/>
              <w:rPr>
                <w:rFonts w:cs="Arial"/>
                <w:b/>
                <w:szCs w:val="22"/>
              </w:rPr>
            </w:pPr>
            <w:r w:rsidRPr="009D0035">
              <w:rPr>
                <w:rFonts w:cs="Arial"/>
                <w:b/>
                <w:szCs w:val="22"/>
              </w:rPr>
              <w:t>POPOLN postopek</w:t>
            </w:r>
          </w:p>
        </w:tc>
        <w:tc>
          <w:tcPr>
            <w:tcW w:w="989" w:type="dxa"/>
            <w:tcBorders>
              <w:top w:val="double" w:sz="4" w:space="0" w:color="auto"/>
            </w:tcBorders>
            <w:shd w:val="clear" w:color="auto" w:fill="auto"/>
            <w:vAlign w:val="center"/>
          </w:tcPr>
          <w:p w14:paraId="244C418E" w14:textId="77777777" w:rsidR="00CF225D" w:rsidRPr="009D0035" w:rsidRDefault="00CF225D" w:rsidP="0025231E">
            <w:pPr>
              <w:spacing w:before="0"/>
              <w:jc w:val="center"/>
              <w:rPr>
                <w:rFonts w:cs="Arial"/>
                <w:b/>
                <w:szCs w:val="22"/>
              </w:rPr>
            </w:pPr>
            <w:r w:rsidRPr="009D0035">
              <w:rPr>
                <w:rFonts w:cs="Arial"/>
                <w:b/>
                <w:szCs w:val="22"/>
              </w:rPr>
              <w:t xml:space="preserve">vse </w:t>
            </w:r>
          </w:p>
        </w:tc>
        <w:tc>
          <w:tcPr>
            <w:tcW w:w="953" w:type="dxa"/>
            <w:tcBorders>
              <w:top w:val="double" w:sz="4" w:space="0" w:color="auto"/>
            </w:tcBorders>
            <w:shd w:val="clear" w:color="auto" w:fill="auto"/>
            <w:vAlign w:val="center"/>
          </w:tcPr>
          <w:p w14:paraId="1C7BB762" w14:textId="77777777" w:rsidR="00CF225D" w:rsidRPr="009D0035" w:rsidRDefault="00CF225D" w:rsidP="0025231E">
            <w:pPr>
              <w:spacing w:before="0"/>
              <w:jc w:val="center"/>
              <w:rPr>
                <w:rFonts w:cs="Arial"/>
                <w:szCs w:val="22"/>
              </w:rPr>
            </w:pPr>
            <w:r w:rsidRPr="009D0035">
              <w:rPr>
                <w:rFonts w:cs="Arial"/>
                <w:b/>
                <w:szCs w:val="22"/>
              </w:rPr>
              <w:t>3</w:t>
            </w:r>
          </w:p>
        </w:tc>
        <w:tc>
          <w:tcPr>
            <w:tcW w:w="1678" w:type="dxa"/>
            <w:tcBorders>
              <w:top w:val="double" w:sz="4" w:space="0" w:color="auto"/>
            </w:tcBorders>
            <w:shd w:val="clear" w:color="auto" w:fill="auto"/>
            <w:vAlign w:val="center"/>
          </w:tcPr>
          <w:p w14:paraId="5136F96D" w14:textId="77777777" w:rsidR="00CF225D" w:rsidRPr="009D0035" w:rsidRDefault="00CF225D" w:rsidP="0025231E">
            <w:pPr>
              <w:spacing w:before="0"/>
              <w:jc w:val="center"/>
              <w:rPr>
                <w:rFonts w:cs="Arial"/>
                <w:szCs w:val="22"/>
              </w:rPr>
            </w:pPr>
            <w:r w:rsidRPr="009D0035">
              <w:rPr>
                <w:rFonts w:cs="Arial"/>
                <w:b/>
                <w:szCs w:val="22"/>
              </w:rPr>
              <w:t>J-S2</w:t>
            </w:r>
          </w:p>
        </w:tc>
        <w:tc>
          <w:tcPr>
            <w:tcW w:w="1415" w:type="dxa"/>
            <w:tcBorders>
              <w:top w:val="double" w:sz="4" w:space="0" w:color="auto"/>
            </w:tcBorders>
            <w:shd w:val="clear" w:color="auto" w:fill="auto"/>
            <w:vAlign w:val="center"/>
          </w:tcPr>
          <w:p w14:paraId="450BA7BC" w14:textId="77777777" w:rsidR="00CF225D" w:rsidRPr="009D0035" w:rsidRDefault="00CF225D" w:rsidP="0025231E">
            <w:pPr>
              <w:spacing w:before="0"/>
              <w:jc w:val="center"/>
              <w:rPr>
                <w:rFonts w:cs="Arial"/>
                <w:b/>
                <w:szCs w:val="22"/>
              </w:rPr>
            </w:pPr>
            <w:r w:rsidRPr="009D0035">
              <w:rPr>
                <w:rFonts w:cs="Arial"/>
                <w:b/>
                <w:szCs w:val="22"/>
              </w:rPr>
              <w:t>D-2, D-3</w:t>
            </w:r>
          </w:p>
        </w:tc>
        <w:tc>
          <w:tcPr>
            <w:tcW w:w="1657" w:type="dxa"/>
            <w:tcBorders>
              <w:top w:val="double" w:sz="4" w:space="0" w:color="auto"/>
            </w:tcBorders>
            <w:shd w:val="clear" w:color="auto" w:fill="auto"/>
            <w:vAlign w:val="center"/>
          </w:tcPr>
          <w:p w14:paraId="6B2EA8AB" w14:textId="77777777" w:rsidR="00CF225D" w:rsidRPr="009D0035" w:rsidRDefault="00CF225D" w:rsidP="0025231E">
            <w:pPr>
              <w:spacing w:before="0"/>
              <w:jc w:val="center"/>
              <w:rPr>
                <w:rFonts w:cs="Arial"/>
                <w:b/>
                <w:szCs w:val="22"/>
              </w:rPr>
            </w:pPr>
            <w:r w:rsidRPr="009D0035">
              <w:rPr>
                <w:rFonts w:cs="Arial"/>
                <w:b/>
                <w:szCs w:val="22"/>
              </w:rPr>
              <w:t>Z-Uf-C</w:t>
            </w:r>
          </w:p>
        </w:tc>
        <w:tc>
          <w:tcPr>
            <w:tcW w:w="1269" w:type="dxa"/>
            <w:tcBorders>
              <w:top w:val="double" w:sz="4" w:space="0" w:color="auto"/>
            </w:tcBorders>
            <w:shd w:val="clear" w:color="auto" w:fill="auto"/>
            <w:vAlign w:val="center"/>
          </w:tcPr>
          <w:p w14:paraId="78098BFF" w14:textId="77777777" w:rsidR="00CF225D" w:rsidRPr="009D0035" w:rsidRDefault="00CF225D" w:rsidP="0025231E">
            <w:pPr>
              <w:spacing w:before="0"/>
              <w:jc w:val="center"/>
              <w:rPr>
                <w:rFonts w:cs="Arial"/>
                <w:szCs w:val="22"/>
              </w:rPr>
            </w:pPr>
            <w:r w:rsidRPr="009D0035">
              <w:rPr>
                <w:rFonts w:cs="Arial"/>
                <w:b/>
                <w:szCs w:val="22"/>
              </w:rPr>
              <w:t>M, P</w:t>
            </w:r>
          </w:p>
        </w:tc>
      </w:tr>
    </w:tbl>
    <w:p w14:paraId="2C9C33FB" w14:textId="77777777" w:rsidR="0020540A" w:rsidRPr="0040549E" w:rsidRDefault="0020540A" w:rsidP="0020540A">
      <w:pPr>
        <w:spacing w:before="0"/>
        <w:rPr>
          <w:rFonts w:cs="Arial"/>
          <w:b/>
          <w:szCs w:val="22"/>
        </w:rPr>
      </w:pPr>
      <w:r w:rsidRPr="0040549E">
        <w:rPr>
          <w:b/>
        </w:rPr>
        <w:t xml:space="preserve">* Dovoljeno samo, če </w:t>
      </w:r>
      <w:r w:rsidRPr="0040549E">
        <w:rPr>
          <w:rFonts w:cs="Arial"/>
          <w:b/>
          <w:szCs w:val="22"/>
        </w:rPr>
        <w:t>tehnične karakteristike obstoječega omrežja to zahtevajo!</w:t>
      </w:r>
    </w:p>
    <w:p w14:paraId="7F82E0F2" w14:textId="2BB14879" w:rsidR="0020540A" w:rsidRDefault="0020540A" w:rsidP="0020540A">
      <w:pPr>
        <w:spacing w:before="0"/>
        <w:rPr>
          <w:rFonts w:cs="Arial"/>
          <w:b/>
          <w:szCs w:val="22"/>
        </w:rPr>
      </w:pPr>
      <w:r w:rsidRPr="0040549E">
        <w:rPr>
          <w:b/>
        </w:rPr>
        <w:t xml:space="preserve">** Dovoljeno samo, če </w:t>
      </w:r>
      <w:r w:rsidRPr="0040549E">
        <w:rPr>
          <w:rFonts w:cs="Arial"/>
          <w:b/>
          <w:szCs w:val="22"/>
        </w:rPr>
        <w:t>tehnične karakteristike obstoječega omrežja to dopuščajo!</w:t>
      </w:r>
    </w:p>
    <w:p w14:paraId="4B362166" w14:textId="5AC6ADCA" w:rsidR="00CF225D" w:rsidRDefault="00CF225D" w:rsidP="0020540A">
      <w:pPr>
        <w:spacing w:before="0"/>
        <w:rPr>
          <w:b/>
        </w:rPr>
      </w:pPr>
      <w:r>
        <w:rPr>
          <w:b/>
        </w:rPr>
        <w:t>*** Dovoljeno samo v primeru obstoječega enofaznega priključka!</w:t>
      </w:r>
    </w:p>
    <w:p w14:paraId="1306075C" w14:textId="7542B1B1" w:rsidR="0025231E" w:rsidRPr="0040549E" w:rsidRDefault="0025231E" w:rsidP="0020540A">
      <w:pPr>
        <w:spacing w:before="0"/>
        <w:rPr>
          <w:b/>
        </w:rPr>
      </w:pPr>
      <w:r>
        <w:rPr>
          <w:b/>
        </w:rPr>
        <w:t>**** Če bo proizvodna naprava nudila sistemske storitve!</w:t>
      </w:r>
    </w:p>
    <w:p w14:paraId="5AFCB007" w14:textId="77777777" w:rsidR="0020540A" w:rsidRPr="0040549E" w:rsidRDefault="0020540A" w:rsidP="0020540A">
      <w:pPr>
        <w:sectPr w:rsidR="0020540A" w:rsidRPr="0040549E" w:rsidSect="005D4F3B">
          <w:headerReference w:type="first" r:id="rId15"/>
          <w:footerReference w:type="first" r:id="rId16"/>
          <w:pgSz w:w="16840" w:h="11907" w:orient="landscape" w:code="9"/>
          <w:pgMar w:top="1701" w:right="1701" w:bottom="851" w:left="1134" w:header="709" w:footer="354" w:gutter="0"/>
          <w:cols w:space="708"/>
          <w:noEndnote/>
          <w:titlePg/>
        </w:sectPr>
      </w:pPr>
    </w:p>
    <w:p w14:paraId="2AF9F029" w14:textId="1E969582" w:rsidR="0020540A" w:rsidRPr="0040549E" w:rsidRDefault="0020540A" w:rsidP="0020540A">
      <w:pPr>
        <w:pStyle w:val="Naslov1"/>
      </w:pPr>
      <w:bookmarkStart w:id="886" w:name="_Toc11555891"/>
      <w:bookmarkEnd w:id="804"/>
      <w:r w:rsidRPr="0040549E">
        <w:lastRenderedPageBreak/>
        <w:t xml:space="preserve">VRSTA </w:t>
      </w:r>
      <w:r w:rsidRPr="0040549E">
        <w:rPr>
          <w:caps w:val="0"/>
        </w:rPr>
        <w:t xml:space="preserve">PROIZVODNE NAPRAVE </w:t>
      </w:r>
      <w:r w:rsidRPr="0040549E">
        <w:t>GLEDE NA ODDAJO DELOVNE MOČI V OMREŽJE</w:t>
      </w:r>
      <w:bookmarkEnd w:id="886"/>
    </w:p>
    <w:p w14:paraId="517F12C9" w14:textId="77777777" w:rsidR="0020540A" w:rsidRPr="0040549E" w:rsidRDefault="0020540A" w:rsidP="0020540A">
      <w:r w:rsidRPr="0040549E">
        <w:t>Za paralelno in kombinirano otočno-paralelno obratovanje vsake proizvodne naprave morajo biti sestavljena podrobna obratovalna navodila.</w:t>
      </w:r>
    </w:p>
    <w:p w14:paraId="13008436" w14:textId="77777777" w:rsidR="0020540A" w:rsidRPr="0040549E" w:rsidRDefault="0020540A" w:rsidP="0020540A">
      <w:r w:rsidRPr="0040549E">
        <w:t>Obratovalna navodila za proizvodno napravo proizvajalca, ki obravnavajo pogoje in postopke vklopa in izklopa distribucijskega omrežja, morajo biti usklajena z navodili za ta del omrežja.</w:t>
      </w:r>
    </w:p>
    <w:p w14:paraId="15DCC145" w14:textId="77777777" w:rsidR="0020540A" w:rsidRPr="0040549E" w:rsidRDefault="0020540A" w:rsidP="0020540A">
      <w:r w:rsidRPr="0040549E">
        <w:t>Proizvajalec mora o obratovanju svoje proizvodne naprave voditi obratovalno dokumentacijo.</w:t>
      </w:r>
    </w:p>
    <w:p w14:paraId="50EF29A4" w14:textId="77777777" w:rsidR="0020540A" w:rsidRPr="0040549E" w:rsidRDefault="0020540A" w:rsidP="0020540A">
      <w:pPr>
        <w:rPr>
          <w:rFonts w:cs="Arial"/>
          <w:szCs w:val="22"/>
        </w:rPr>
      </w:pPr>
      <w:r w:rsidRPr="0040549E">
        <w:rPr>
          <w:rFonts w:cs="Arial"/>
          <w:szCs w:val="22"/>
        </w:rPr>
        <w:t xml:space="preserve">Vgradnja ločilnega mesta (LM) je obvezna. LM se (na enem mestu ali porazdeljeno) vgradi med EM in prevzemno-predajno mesto (PPM). Način izvedbe LM je opisan podrobno v nadaljevanju glede na želeno funkcionalnost proizvodne naprave (PN). Lastnosti LM na predlog investitorja oziroma projektanta predpiše DO v </w:t>
      </w:r>
      <w:r w:rsidRPr="0040549E">
        <w:rPr>
          <w:rFonts w:cs="Arial"/>
          <w:i/>
          <w:szCs w:val="22"/>
        </w:rPr>
        <w:t>Soglasju za priključitev</w:t>
      </w:r>
      <w:r w:rsidRPr="0040549E">
        <w:rPr>
          <w:rFonts w:cs="Arial"/>
          <w:szCs w:val="22"/>
        </w:rPr>
        <w:t>.</w:t>
      </w:r>
    </w:p>
    <w:p w14:paraId="021D4D8D" w14:textId="2965F553" w:rsidR="0020540A" w:rsidRPr="0040549E" w:rsidRDefault="00C81C6C" w:rsidP="0020540A">
      <w:r w:rsidRPr="00C81C6C">
        <w:rPr>
          <w:noProof/>
        </w:rPr>
        <w:drawing>
          <wp:inline distT="0" distB="0" distL="0" distR="0" wp14:anchorId="55182280" wp14:editId="2ED2F2F3">
            <wp:extent cx="5940425" cy="5689600"/>
            <wp:effectExtent l="0" t="0" r="3175"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5689600"/>
                    </a:xfrm>
                    <a:prstGeom prst="rect">
                      <a:avLst/>
                    </a:prstGeom>
                    <a:noFill/>
                    <a:ln>
                      <a:noFill/>
                    </a:ln>
                  </pic:spPr>
                </pic:pic>
              </a:graphicData>
            </a:graphic>
          </wp:inline>
        </w:drawing>
      </w:r>
    </w:p>
    <w:p w14:paraId="3934CCF3" w14:textId="77777777" w:rsidR="0020540A" w:rsidRPr="0040549E" w:rsidRDefault="0020540A" w:rsidP="0020540A">
      <w:pPr>
        <w:jc w:val="center"/>
      </w:pPr>
      <w:r w:rsidRPr="0040549E">
        <w:t xml:space="preserve">Slika </w:t>
      </w:r>
      <w:r>
        <w:t>I</w:t>
      </w:r>
      <w:r w:rsidRPr="0040549E">
        <w:t xml:space="preserve">V.1 – </w:t>
      </w:r>
      <w:bookmarkStart w:id="887" w:name="_Hlk3185588"/>
      <w:r w:rsidRPr="0040549E">
        <w:t>Splošni prikaz klasifikacije proizvodnih naprav (PN) glede na vsebovane (EM)</w:t>
      </w:r>
      <w:bookmarkEnd w:id="887"/>
    </w:p>
    <w:p w14:paraId="39A75EFF" w14:textId="77777777" w:rsidR="0020540A" w:rsidRPr="0040549E" w:rsidRDefault="0020540A" w:rsidP="0020540A">
      <w:r w:rsidRPr="0040549E">
        <w:t>Mesta števcev električne energije (kWh) na sliki so zgolj ilustrativna, saj je bistvo slike prikaz razmerij med posameznimi EM in PN.</w:t>
      </w:r>
    </w:p>
    <w:p w14:paraId="64F42983" w14:textId="77777777" w:rsidR="0020540A" w:rsidRPr="0040549E" w:rsidRDefault="0020540A" w:rsidP="0020540A">
      <w:r w:rsidRPr="0040549E">
        <w:t xml:space="preserve">Vsak </w:t>
      </w:r>
      <w:proofErr w:type="spellStart"/>
      <w:r w:rsidRPr="0040549E">
        <w:t>sinhronski</w:t>
      </w:r>
      <w:proofErr w:type="spellEnd"/>
      <w:r w:rsidRPr="0040549E">
        <w:t xml:space="preserve"> generator (SG) je ne glede na način vezave števcev električne energije svoja proizvodna naprava (PN) v smislu zahtev iz </w:t>
      </w:r>
      <w:proofErr w:type="spellStart"/>
      <w:r w:rsidRPr="0040549E">
        <w:t>RfG</w:t>
      </w:r>
      <w:proofErr w:type="spellEnd"/>
      <w:r w:rsidRPr="0040549E">
        <w:t xml:space="preserve">. </w:t>
      </w:r>
    </w:p>
    <w:p w14:paraId="05E96E5F" w14:textId="77777777" w:rsidR="0020540A" w:rsidRPr="0040549E" w:rsidRDefault="0020540A" w:rsidP="0020540A">
      <w:r w:rsidRPr="0040549E">
        <w:lastRenderedPageBreak/>
        <w:t xml:space="preserve">V okviru enega </w:t>
      </w:r>
      <w:r w:rsidRPr="0040549E">
        <w:rPr>
          <w:i/>
        </w:rPr>
        <w:t>Soglasja za priključitev</w:t>
      </w:r>
      <w:r w:rsidRPr="0040549E">
        <w:t xml:space="preserve"> je lahko priključenih več PN različnih vrst (SPEM in MPP). Moč vseh EM posamezne vrste v okviru enega </w:t>
      </w:r>
      <w:r w:rsidRPr="0040549E">
        <w:rPr>
          <w:i/>
        </w:rPr>
        <w:t>Soglasja za priključitev</w:t>
      </w:r>
      <w:r w:rsidRPr="0040549E">
        <w:t xml:space="preserve"> določa potrebne lastnosti vsakega posameznega EM v smislu zahtev iz </w:t>
      </w:r>
      <w:proofErr w:type="spellStart"/>
      <w:r w:rsidRPr="0040549E">
        <w:t>RfG</w:t>
      </w:r>
      <w:proofErr w:type="spellEnd"/>
      <w:r w:rsidRPr="0040549E">
        <w:t xml:space="preserve">. </w:t>
      </w:r>
    </w:p>
    <w:p w14:paraId="25CC48E8" w14:textId="62A9D11B" w:rsidR="002678C7" w:rsidRDefault="0020540A" w:rsidP="0020540A">
      <w:r w:rsidRPr="000962F8">
        <w:rPr>
          <w:b/>
          <w:bCs/>
          <w:u w:val="single"/>
        </w:rPr>
        <w:t>Primer</w:t>
      </w:r>
      <w:r w:rsidRPr="0040549E">
        <w:t xml:space="preserve">: </w:t>
      </w:r>
      <w:r w:rsidRPr="0040549E">
        <w:rPr>
          <w:i/>
        </w:rPr>
        <w:t>Soglasje za priključitev</w:t>
      </w:r>
      <w:r w:rsidRPr="0040549E">
        <w:t xml:space="preserve"> dovoljuje priključitev 9 kW PN. Na podlagi tega je priključena </w:t>
      </w:r>
      <w:proofErr w:type="spellStart"/>
      <w:r w:rsidRPr="0040549E">
        <w:t>fotonapetostna</w:t>
      </w:r>
      <w:proofErr w:type="spellEnd"/>
      <w:r w:rsidRPr="0040549E">
        <w:t xml:space="preserve"> elektrarna (FE) moči 9 kW, kjer posamezni EM izpolnjujejo zahteve iz </w:t>
      </w:r>
      <w:proofErr w:type="spellStart"/>
      <w:r w:rsidRPr="0040549E">
        <w:t>RfG</w:t>
      </w:r>
      <w:proofErr w:type="spellEnd"/>
      <w:r w:rsidRPr="0040549E">
        <w:t xml:space="preserve"> za </w:t>
      </w:r>
      <w:r>
        <w:t>razred</w:t>
      </w:r>
      <w:r w:rsidRPr="0040549E">
        <w:t xml:space="preserve"> A. </w:t>
      </w:r>
      <w:r>
        <w:t>V</w:t>
      </w:r>
      <w:r w:rsidRPr="0040549E">
        <w:t xml:space="preserve"> okviru tega soglasja </w:t>
      </w:r>
      <w:r>
        <w:t xml:space="preserve">želimo </w:t>
      </w:r>
      <w:r w:rsidRPr="0040549E">
        <w:t>priključi</w:t>
      </w:r>
      <w:r>
        <w:t>ti</w:t>
      </w:r>
      <w:r w:rsidRPr="0040549E">
        <w:t xml:space="preserve"> v omrežje končnega odjemalca še</w:t>
      </w:r>
      <w:r w:rsidR="00B55B63">
        <w:t xml:space="preserve"> dodatno</w:t>
      </w:r>
      <w:r w:rsidR="002678C7">
        <w:t>:</w:t>
      </w:r>
    </w:p>
    <w:p w14:paraId="21C2FB5E" w14:textId="7D58085A" w:rsidR="002678C7" w:rsidRPr="000B684A" w:rsidRDefault="002678C7" w:rsidP="0020540A">
      <w:r>
        <w:t xml:space="preserve">1. </w:t>
      </w:r>
      <w:r w:rsidR="0020540A" w:rsidRPr="000962F8">
        <w:rPr>
          <w:b/>
          <w:bCs/>
        </w:rPr>
        <w:t xml:space="preserve">PEV </w:t>
      </w:r>
      <w:r w:rsidR="00E6530B" w:rsidRPr="000962F8">
        <w:t>z močjo</w:t>
      </w:r>
      <w:r w:rsidR="00E6530B">
        <w:rPr>
          <w:b/>
          <w:bCs/>
        </w:rPr>
        <w:t xml:space="preserve"> </w:t>
      </w:r>
      <w:r w:rsidR="0020540A" w:rsidRPr="000962F8">
        <w:rPr>
          <w:b/>
          <w:bCs/>
        </w:rPr>
        <w:t>4 kW</w:t>
      </w:r>
      <w:r w:rsidR="00E6530B">
        <w:t xml:space="preserve"> in hkrati </w:t>
      </w:r>
      <w:r w:rsidR="00E6530B" w:rsidRPr="000962F8">
        <w:rPr>
          <w:b/>
          <w:bCs/>
        </w:rPr>
        <w:t>HEE</w:t>
      </w:r>
      <w:r w:rsidR="00E6530B">
        <w:t xml:space="preserve"> z močjo </w:t>
      </w:r>
      <w:r w:rsidR="00E6530B" w:rsidRPr="000962F8">
        <w:rPr>
          <w:b/>
          <w:bCs/>
        </w:rPr>
        <w:t>4 kW</w:t>
      </w:r>
      <w:r w:rsidR="0020540A" w:rsidRPr="0040549E">
        <w:t xml:space="preserve">. Če je PEV takšna, da na svojih priključnih sponkah ni sposobna oddajati delovne moči, </w:t>
      </w:r>
      <w:r w:rsidR="00E6530B">
        <w:t xml:space="preserve">za njo </w:t>
      </w:r>
      <w:r w:rsidR="0020540A" w:rsidRPr="0040549E">
        <w:t>novega soglasja ne potrebujemo</w:t>
      </w:r>
      <w:r w:rsidR="00E6530B">
        <w:t>, saj to ni EM v smislu teh Navodil</w:t>
      </w:r>
      <w:r w:rsidR="0020540A" w:rsidRPr="0040549E">
        <w:t xml:space="preserve">. </w:t>
      </w:r>
      <w:r w:rsidR="00B55B63">
        <w:t xml:space="preserve">Za HEE potrebujemo novo soglasje, če je njegova moč večja ali enaka 800 W ali če oddaja delovno moč v omrežje DO ne glede na njegovo moč. </w:t>
      </w:r>
      <w:r w:rsidR="0020540A" w:rsidRPr="0040549E">
        <w:t xml:space="preserve">Če je PEV takšna, da je na svojih priključnih sponkah sposobna oddajati delovno moč v omrežje, potrebujemo za </w:t>
      </w:r>
      <w:r w:rsidR="0020540A">
        <w:t>njeno priključitev</w:t>
      </w:r>
      <w:r w:rsidR="0020540A" w:rsidRPr="0040549E">
        <w:t xml:space="preserve"> novo soglasje. Ker </w:t>
      </w:r>
      <w:r w:rsidR="00E6530B">
        <w:t xml:space="preserve">se moči hranilnikov električne energije (HEE) in PEV z možnostjo oddaje električne energije v omrežje seštevajo ločeno od ostalih </w:t>
      </w:r>
      <w:r w:rsidR="00B55B63">
        <w:t>MPP</w:t>
      </w:r>
      <w:r w:rsidR="00E6530B">
        <w:t xml:space="preserve">, ostaja skupna moč PN FE 9 kW in </w:t>
      </w:r>
      <w:r w:rsidR="00B55B63">
        <w:t xml:space="preserve">posebej </w:t>
      </w:r>
      <w:r w:rsidR="00E6530B">
        <w:t xml:space="preserve">skupna moč HEE + PEV 8 kW. EM za HEE in za PEV morata izpolnjevati zahteve za razred A v skladu z </w:t>
      </w:r>
      <w:proofErr w:type="spellStart"/>
      <w:r w:rsidR="0020540A" w:rsidRPr="0040549E">
        <w:t>RfG</w:t>
      </w:r>
      <w:proofErr w:type="spellEnd"/>
      <w:r w:rsidR="0020540A" w:rsidRPr="0040549E">
        <w:t>.</w:t>
      </w:r>
      <w:r w:rsidR="0020540A">
        <w:t xml:space="preserve"> </w:t>
      </w:r>
      <w:r w:rsidR="00B55B63">
        <w:t xml:space="preserve">Za njuno priključitev potrebujemo novo </w:t>
      </w:r>
      <w:r w:rsidR="00B55B63" w:rsidRPr="000962F8">
        <w:rPr>
          <w:i/>
          <w:iCs/>
        </w:rPr>
        <w:t>Soglasje za priključitev</w:t>
      </w:r>
      <w:r w:rsidR="00B55B63">
        <w:t xml:space="preserve">. Če bi bil poleg HEE in PEV (skupaj 8 kW) kasneje dodatno priključen še en HEE moči 4 kW, bi bilo treba pridobiti novo </w:t>
      </w:r>
      <w:r w:rsidR="00B55B63" w:rsidRPr="000962F8">
        <w:rPr>
          <w:i/>
          <w:iCs/>
        </w:rPr>
        <w:t>Soglasje za priključitev</w:t>
      </w:r>
      <w:r w:rsidR="00B55B63">
        <w:t xml:space="preserve">, vsi trije EM pa bi morali ustrezati zahtevam za razred B iz </w:t>
      </w:r>
      <w:proofErr w:type="spellStart"/>
      <w:r w:rsidR="00B55B63">
        <w:t>RfG</w:t>
      </w:r>
      <w:proofErr w:type="spellEnd"/>
      <w:r w:rsidR="00B55B63">
        <w:t>, saj bi bila njihova skupna moč 12 kW</w:t>
      </w:r>
      <w:r w:rsidR="00F32E98">
        <w:t>, ki je</w:t>
      </w:r>
      <w:r w:rsidR="00B55B63">
        <w:t xml:space="preserve"> večja kot je mej</w:t>
      </w:r>
      <w:r w:rsidR="00F32E98">
        <w:t>na vrednost med razredoma</w:t>
      </w:r>
      <w:r w:rsidR="00B55B63">
        <w:t xml:space="preserve"> </w:t>
      </w:r>
      <w:r w:rsidR="00F32E98">
        <w:t xml:space="preserve">A in </w:t>
      </w:r>
      <w:r w:rsidR="00B55B63">
        <w:t xml:space="preserve">B </w:t>
      </w:r>
      <w:r w:rsidR="00F32E98">
        <w:t xml:space="preserve">po </w:t>
      </w:r>
      <w:proofErr w:type="spellStart"/>
      <w:r w:rsidR="00F32E98">
        <w:t>RfG</w:t>
      </w:r>
      <w:proofErr w:type="spellEnd"/>
      <w:r w:rsidR="00F32E98">
        <w:t xml:space="preserve"> </w:t>
      </w:r>
      <w:r w:rsidR="00B55B63">
        <w:t>(10 kW).</w:t>
      </w:r>
    </w:p>
    <w:p w14:paraId="3C1B5432" w14:textId="4D4B8D0A" w:rsidR="002678C7" w:rsidRDefault="002678C7" w:rsidP="0020540A">
      <w:r>
        <w:t>2. Namesto (1.)</w:t>
      </w:r>
      <w:r w:rsidR="00E6530B">
        <w:t xml:space="preserve"> dodatno priključimo</w:t>
      </w:r>
      <w:r>
        <w:t xml:space="preserve"> </w:t>
      </w:r>
      <w:r w:rsidRPr="000962F8">
        <w:rPr>
          <w:b/>
          <w:bCs/>
        </w:rPr>
        <w:t xml:space="preserve">FE </w:t>
      </w:r>
      <w:r w:rsidR="00E6530B">
        <w:rPr>
          <w:b/>
          <w:bCs/>
        </w:rPr>
        <w:t>8</w:t>
      </w:r>
      <w:r w:rsidRPr="000962F8">
        <w:rPr>
          <w:b/>
          <w:bCs/>
        </w:rPr>
        <w:t> kW</w:t>
      </w:r>
      <w:r w:rsidRPr="0040549E">
        <w:t>.</w:t>
      </w:r>
      <w:r>
        <w:t xml:space="preserve"> Z</w:t>
      </w:r>
      <w:r w:rsidRPr="0040549E">
        <w:t xml:space="preserve">a </w:t>
      </w:r>
      <w:r>
        <w:t>njeno priključitev</w:t>
      </w:r>
      <w:r w:rsidRPr="0040549E">
        <w:t xml:space="preserve"> potrebujemo novo soglasje. Ker je sedaj skupna moč vseh EM </w:t>
      </w:r>
      <w:r>
        <w:t xml:space="preserve">MPP </w:t>
      </w:r>
      <w:r w:rsidRPr="0040549E">
        <w:t>v okviru novega soglasja 1</w:t>
      </w:r>
      <w:r w:rsidR="00B55B63">
        <w:t>7</w:t>
      </w:r>
      <w:r w:rsidRPr="0040549E">
        <w:t> kW, mora vsak EM</w:t>
      </w:r>
      <w:r>
        <w:t xml:space="preserve"> (obe FE)</w:t>
      </w:r>
      <w:r w:rsidRPr="0040549E">
        <w:t>, ki spada</w:t>
      </w:r>
      <w:r>
        <w:t>ta</w:t>
      </w:r>
      <w:r w:rsidRPr="0040549E">
        <w:t xml:space="preserve"> pod novo soglasje</w:t>
      </w:r>
      <w:r>
        <w:t>,</w:t>
      </w:r>
      <w:r w:rsidRPr="0040549E">
        <w:t xml:space="preserve"> izpolnjevati </w:t>
      </w:r>
      <w:r>
        <w:t xml:space="preserve">vse </w:t>
      </w:r>
      <w:r w:rsidRPr="0040549E">
        <w:t xml:space="preserve">zahteve za </w:t>
      </w:r>
      <w:r>
        <w:t>razred</w:t>
      </w:r>
      <w:r w:rsidRPr="0040549E">
        <w:t xml:space="preserve"> B iz </w:t>
      </w:r>
      <w:proofErr w:type="spellStart"/>
      <w:r w:rsidRPr="0040549E">
        <w:t>RfG</w:t>
      </w:r>
      <w:proofErr w:type="spellEnd"/>
      <w:r w:rsidRPr="0040549E">
        <w:t>.</w:t>
      </w:r>
      <w:r>
        <w:t xml:space="preserve"> </w:t>
      </w:r>
    </w:p>
    <w:p w14:paraId="673BD593" w14:textId="1458BBD0" w:rsidR="0020540A" w:rsidRDefault="002678C7" w:rsidP="0020540A">
      <w:r>
        <w:t xml:space="preserve">3. </w:t>
      </w:r>
      <w:r w:rsidR="00E6530B">
        <w:t xml:space="preserve">Namesto (1. ali 2.) dodatno priključimo </w:t>
      </w:r>
      <w:proofErr w:type="spellStart"/>
      <w:r w:rsidR="0020540A">
        <w:t>sinhronski</w:t>
      </w:r>
      <w:proofErr w:type="spellEnd"/>
      <w:r w:rsidR="0020540A">
        <w:t xml:space="preserve"> generator (</w:t>
      </w:r>
      <w:r w:rsidR="0020540A" w:rsidRPr="000962F8">
        <w:rPr>
          <w:b/>
          <w:bCs/>
        </w:rPr>
        <w:t>SG</w:t>
      </w:r>
      <w:r w:rsidR="0020540A">
        <w:t xml:space="preserve">) moči </w:t>
      </w:r>
      <w:r w:rsidR="0020540A" w:rsidRPr="000962F8">
        <w:rPr>
          <w:b/>
          <w:bCs/>
        </w:rPr>
        <w:t>100 kW</w:t>
      </w:r>
      <w:r w:rsidR="00E6530B">
        <w:t>.</w:t>
      </w:r>
      <w:r w:rsidR="0020540A">
        <w:t xml:space="preserve"> </w:t>
      </w:r>
      <w:r w:rsidR="00E6530B">
        <w:t xml:space="preserve">Prav tako </w:t>
      </w:r>
      <w:r w:rsidR="0020540A">
        <w:t xml:space="preserve"> potreb</w:t>
      </w:r>
      <w:r w:rsidR="00E6530B">
        <w:t>ujemo</w:t>
      </w:r>
      <w:r w:rsidR="0020540A">
        <w:t xml:space="preserve"> novo soglasje. Novo soglasje bomo dobili </w:t>
      </w:r>
      <w:r w:rsidR="00B55B63">
        <w:t xml:space="preserve">posebej </w:t>
      </w:r>
      <w:r w:rsidR="0020540A">
        <w:t xml:space="preserve">za PN SPEM, ki bo moral ustrezati razredu B. Stara FE pa bo tudi po novem soglasju za priključitev še naprej lahko obratovala kot razred A. </w:t>
      </w:r>
    </w:p>
    <w:p w14:paraId="7D7D68E7" w14:textId="6D103014" w:rsidR="0020540A" w:rsidRPr="0040549E" w:rsidRDefault="0020540A" w:rsidP="0020540A">
      <w:r>
        <w:t>Če bi si za priključitev PEV</w:t>
      </w:r>
      <w:r w:rsidR="00B55B63">
        <w:t>, HEE, FE</w:t>
      </w:r>
      <w:r>
        <w:t xml:space="preserve"> oziroma SG iz zgornjih </w:t>
      </w:r>
      <w:r w:rsidR="00B55B63">
        <w:t xml:space="preserve">treh </w:t>
      </w:r>
      <w:r>
        <w:t>primerov omislili novo prevzemno-predajno mesto, potem bi bili obstoječa FE in katera koli izmed obeh novih PN povsem ločeni PN z ločenimi soglasji</w:t>
      </w:r>
      <w:r w:rsidR="00B55B63">
        <w:t xml:space="preserve"> in pripadajočimi pogoji</w:t>
      </w:r>
      <w:r>
        <w:t xml:space="preserve">. </w:t>
      </w:r>
    </w:p>
    <w:p w14:paraId="4F2E5376" w14:textId="77777777" w:rsidR="0020540A" w:rsidRPr="0040549E" w:rsidRDefault="0020540A" w:rsidP="000A1D55">
      <w:pPr>
        <w:pStyle w:val="Naslov2"/>
      </w:pPr>
      <w:bookmarkStart w:id="888" w:name="_Toc533932316"/>
      <w:bookmarkStart w:id="889" w:name="_Toc533948049"/>
      <w:bookmarkStart w:id="890" w:name="_Toc534029113"/>
      <w:bookmarkStart w:id="891" w:name="_Toc533932317"/>
      <w:bookmarkStart w:id="892" w:name="_Toc533948050"/>
      <w:bookmarkStart w:id="893" w:name="_Toc534029114"/>
      <w:bookmarkStart w:id="894" w:name="_Toc11555892"/>
      <w:bookmarkEnd w:id="888"/>
      <w:bookmarkEnd w:id="889"/>
      <w:bookmarkEnd w:id="890"/>
      <w:bookmarkEnd w:id="891"/>
      <w:bookmarkEnd w:id="892"/>
      <w:bookmarkEnd w:id="893"/>
      <w:r w:rsidRPr="0035213E">
        <w:t>Porabniško</w:t>
      </w:r>
      <w:r w:rsidRPr="0040549E">
        <w:t>-proizvodni (mešani) način - način M</w:t>
      </w:r>
      <w:bookmarkEnd w:id="894"/>
    </w:p>
    <w:p w14:paraId="3F44C549" w14:textId="77777777" w:rsidR="0020540A" w:rsidRPr="0040549E" w:rsidRDefault="0020540A" w:rsidP="0020540A">
      <w:pPr>
        <w:rPr>
          <w:rFonts w:cs="Arial"/>
          <w:szCs w:val="22"/>
        </w:rPr>
      </w:pPr>
      <w:r w:rsidRPr="0040549E">
        <w:rPr>
          <w:rFonts w:cs="Arial"/>
          <w:szCs w:val="22"/>
        </w:rPr>
        <w:t xml:space="preserve">V to skupino </w:t>
      </w:r>
      <w:r w:rsidRPr="0040549E">
        <w:t xml:space="preserve">sodijo </w:t>
      </w:r>
      <w:r w:rsidRPr="0040549E">
        <w:rPr>
          <w:rFonts w:cs="Arial"/>
          <w:szCs w:val="22"/>
        </w:rPr>
        <w:t>vsi priključki, pri katerih se pričakuje pretok delovne energije med proizvodno napravo in javnim distribucijskim omrežjem v obe smeri. Karakteristike jalove moči so predpisane na merilnem mestu med prevzemno prodajnim mestom in prvim elementom, ki opravlja del ali vse funkcije ločilnega mesta. Če se na podlagi meritev na PPM izkaže, da zaradi mešanega načina obratovanja in PX3 načina priklopa PN karakteristika na PPM ni izpolnjena, se meritve smiselno ponovijo na mestu v notranjem omrežju uporabnika omrežja, ki je bližje mestu priključitve PN v to omrežje. Merilno mesto mora zajemati vse EM, ki so priključeni na PPM.</w:t>
      </w:r>
    </w:p>
    <w:p w14:paraId="4C515F2E" w14:textId="77777777" w:rsidR="0020540A" w:rsidRPr="0040549E" w:rsidRDefault="0020540A" w:rsidP="0020540A">
      <w:pPr>
        <w:rPr>
          <w:rFonts w:cs="Arial"/>
          <w:szCs w:val="22"/>
        </w:rPr>
      </w:pPr>
      <w:r w:rsidRPr="0040549E">
        <w:rPr>
          <w:rFonts w:cs="Arial"/>
          <w:szCs w:val="22"/>
        </w:rPr>
        <w:t>Ta vrsta priključka se obravnava kot mešani priklop. Včasih teče delovna energija iz omrežja DO proti PPM, včasih pa iz PPM v omrežje DO. Kadar teče delovna energija iz omrežja DO proti PPM, veljajo za uporabnika sistema pogoji za jalovo moč, ki so zanj manj restriktivni (ali predpisani pogoji o jalovi moči iz tega Navodila ali pa splošni pogoji za končnega odjemalca). Kadar teče delovna moč iz PPM v omrežje DO, pa veljajo za odjemalca vsa določila iz tega Navodila: karakteristika jalove moči, dovoljene motnje, itn.. Merilno mesto mora biti opremljeno z dvosmernim merilnikom energije, ki ločeno beleži porabo in proizvodnjo delovne energije.</w:t>
      </w:r>
      <w:r>
        <w:rPr>
          <w:rFonts w:cs="Arial"/>
          <w:szCs w:val="22"/>
        </w:rPr>
        <w:t xml:space="preserve"> Dovoljena delovna moč v omrežje DO se lahko omejuje s pomočjo smerne zaščite do dovoljene velikosti iz Soglasja za priključitev PN </w:t>
      </w:r>
    </w:p>
    <w:p w14:paraId="68BD437F" w14:textId="77777777" w:rsidR="0020540A" w:rsidRPr="0040549E" w:rsidRDefault="0020540A" w:rsidP="0020540A">
      <w:pPr>
        <w:rPr>
          <w:rFonts w:cs="Arial"/>
          <w:b/>
          <w:szCs w:val="22"/>
        </w:rPr>
      </w:pPr>
      <w:r w:rsidRPr="0040549E">
        <w:rPr>
          <w:rFonts w:cs="Arial"/>
          <w:b/>
          <w:szCs w:val="22"/>
        </w:rPr>
        <w:t>Za pridobitev soglasja je obvezna izvedba vseh postopkov in presoj, ki so opisani v tem Navodilu.</w:t>
      </w:r>
    </w:p>
    <w:p w14:paraId="3FD34C88" w14:textId="77777777" w:rsidR="0020540A" w:rsidRPr="0040549E" w:rsidRDefault="0020540A" w:rsidP="0020540A">
      <w:pPr>
        <w:jc w:val="center"/>
        <w:rPr>
          <w:rFonts w:cs="Arial"/>
          <w:szCs w:val="22"/>
        </w:rPr>
      </w:pPr>
      <w:r w:rsidRPr="0084489D">
        <w:rPr>
          <w:noProof/>
        </w:rPr>
        <w:lastRenderedPageBreak/>
        <w:drawing>
          <wp:inline distT="0" distB="0" distL="0" distR="0" wp14:anchorId="4A8F62BF" wp14:editId="07793D64">
            <wp:extent cx="5253023" cy="2388358"/>
            <wp:effectExtent l="0" t="0" r="5080" b="0"/>
            <wp:docPr id="539" name="Slika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86133" cy="2403412"/>
                    </a:xfrm>
                    <a:prstGeom prst="rect">
                      <a:avLst/>
                    </a:prstGeom>
                    <a:noFill/>
                    <a:ln>
                      <a:noFill/>
                    </a:ln>
                  </pic:spPr>
                </pic:pic>
              </a:graphicData>
            </a:graphic>
          </wp:inline>
        </w:drawing>
      </w:r>
    </w:p>
    <w:p w14:paraId="282BDEBD" w14:textId="2B29E3B2" w:rsidR="0020540A" w:rsidRPr="0040549E" w:rsidRDefault="0020540A" w:rsidP="0020540A">
      <w:pPr>
        <w:jc w:val="center"/>
        <w:rPr>
          <w:b/>
          <w:bCs/>
          <w:caps/>
        </w:rPr>
      </w:pPr>
      <w:r w:rsidRPr="0040549E">
        <w:t xml:space="preserve">Slika </w:t>
      </w:r>
      <w:r>
        <w:t>I</w:t>
      </w:r>
      <w:r w:rsidRPr="0040549E">
        <w:t>V.</w:t>
      </w:r>
      <w:r>
        <w:t>2</w:t>
      </w:r>
      <w:r w:rsidRPr="0040549E">
        <w:t xml:space="preserve"> – Splošni prikaz mešanega priključka (tip M)</w:t>
      </w:r>
    </w:p>
    <w:p w14:paraId="360CD0A0" w14:textId="77777777" w:rsidR="0020540A" w:rsidRPr="0040549E" w:rsidRDefault="0020540A" w:rsidP="000A1D55">
      <w:pPr>
        <w:pStyle w:val="Naslov2"/>
      </w:pPr>
      <w:bookmarkStart w:id="895" w:name="_Toc11555893"/>
      <w:r w:rsidRPr="0035213E">
        <w:t>Porabniški</w:t>
      </w:r>
      <w:r w:rsidRPr="0040549E">
        <w:t xml:space="preserve"> način- način P</w:t>
      </w:r>
      <w:bookmarkEnd w:id="895"/>
    </w:p>
    <w:p w14:paraId="24AC6D68" w14:textId="463E868D" w:rsidR="0020540A" w:rsidRPr="0040549E" w:rsidRDefault="0020540A" w:rsidP="0020540A">
      <w:r w:rsidRPr="0040549E">
        <w:t xml:space="preserve">V to skupino sodijo uporabniki sistema, ki sicer imajo vgrajene tudi </w:t>
      </w:r>
      <w:r w:rsidR="00F610EA">
        <w:t>EM</w:t>
      </w:r>
      <w:r w:rsidRPr="0040549E">
        <w:t xml:space="preserve">, vendar le z namenom pokrivanja dela ali celote svoje porabe energije. Pogojeno je, da določeno časovno povprečje (integral) pretoka delovne moči </w:t>
      </w:r>
      <w:r w:rsidR="00F41166">
        <w:t xml:space="preserve">(z upoštevanjem pogreška meritve moči) </w:t>
      </w:r>
      <w:r w:rsidRPr="0040549E">
        <w:t>ne kaže na pretok delovne moči v omrežje DO.</w:t>
      </w:r>
      <w:r w:rsidR="00D23660">
        <w:t xml:space="preserve"> To pomeni, da oddaja delovne moči v omrežje ni dovoljena.</w:t>
      </w:r>
    </w:p>
    <w:p w14:paraId="05EDFC1C" w14:textId="612EB81D" w:rsidR="0020540A" w:rsidRPr="0040549E" w:rsidRDefault="0020540A" w:rsidP="0020540A">
      <w:pPr>
        <w:rPr>
          <w:rFonts w:cs="Arial"/>
          <w:szCs w:val="22"/>
        </w:rPr>
      </w:pPr>
      <w:r w:rsidRPr="0040549E">
        <w:rPr>
          <w:rFonts w:cs="Arial"/>
          <w:szCs w:val="22"/>
        </w:rPr>
        <w:t xml:space="preserve">Ta vrsta priključitve se obravnava kot končni odjemalec delovne električne energije in zanj veljajo sistemska obratovalna navodila za porabnike električne energije (končne odjemalce): tg(φ), dovoljene motnje, itn., glede na napetostni nivo PPM. </w:t>
      </w:r>
    </w:p>
    <w:p w14:paraId="15ED8309" w14:textId="77777777" w:rsidR="0020540A" w:rsidRPr="0040549E" w:rsidRDefault="0020540A" w:rsidP="0020540A">
      <w:pPr>
        <w:rPr>
          <w:rFonts w:cs="Arial"/>
          <w:b/>
          <w:szCs w:val="22"/>
        </w:rPr>
      </w:pPr>
      <w:r w:rsidRPr="0040549E">
        <w:rPr>
          <w:rFonts w:cs="Arial"/>
          <w:szCs w:val="22"/>
        </w:rPr>
        <w:t>Zaradi</w:t>
      </w:r>
      <w:r w:rsidRPr="0040549E">
        <w:rPr>
          <w:rFonts w:cs="Arial"/>
          <w:b/>
          <w:szCs w:val="22"/>
        </w:rPr>
        <w:t xml:space="preserve"> </w:t>
      </w:r>
      <w:r w:rsidRPr="0040549E">
        <w:rPr>
          <w:rFonts w:cs="Arial"/>
          <w:szCs w:val="22"/>
        </w:rPr>
        <w:t xml:space="preserve">zagotavljanja selektivnosti zaščit na LM in zagotavljanja čim manj motenj v obratovanju proizvodne naprave je tehnično sicer mogoče, da teče določen čas del delovne moči proizvodne naprave tudi v smeri od končnega odjemalca v omrežje DO. Ne glede na to oddajanje delovne električne energije v omrežje DO ni dovoljeno! </w:t>
      </w:r>
      <w:r w:rsidRPr="0040549E">
        <w:rPr>
          <w:rFonts w:cs="Arial"/>
          <w:b/>
          <w:szCs w:val="22"/>
        </w:rPr>
        <w:t xml:space="preserve">Zato se oddana delovna električna energija v omrežje DO tudi ne meri in se ne obračunava ali kakorkoli odšteva od delovne električne energije, ki teče v smeri iz DO </w:t>
      </w:r>
      <w:proofErr w:type="spellStart"/>
      <w:r w:rsidRPr="0040549E">
        <w:rPr>
          <w:rFonts w:cs="Arial"/>
          <w:b/>
          <w:szCs w:val="22"/>
        </w:rPr>
        <w:t>do</w:t>
      </w:r>
      <w:proofErr w:type="spellEnd"/>
      <w:r w:rsidRPr="0040549E">
        <w:rPr>
          <w:rFonts w:cs="Arial"/>
          <w:b/>
          <w:szCs w:val="22"/>
        </w:rPr>
        <w:t xml:space="preserve"> končnega odjemalca. </w:t>
      </w:r>
    </w:p>
    <w:p w14:paraId="53C8A0F9" w14:textId="77777777" w:rsidR="0020540A" w:rsidRPr="0040549E" w:rsidRDefault="0020540A" w:rsidP="0020540A">
      <w:pPr>
        <w:rPr>
          <w:rFonts w:cs="Arial"/>
          <w:b/>
          <w:szCs w:val="22"/>
        </w:rPr>
      </w:pPr>
      <w:r w:rsidRPr="0040549E">
        <w:rPr>
          <w:rFonts w:cs="Arial"/>
          <w:b/>
          <w:szCs w:val="22"/>
        </w:rPr>
        <w:t xml:space="preserve">Za pridobitev soglasja (tip P) ni potrebno opraviti analize porastov napetostnih razmer s stališča največje dovoljene instalirane moči proizvodne naprave, saj </w:t>
      </w:r>
      <w:r>
        <w:rPr>
          <w:rFonts w:cs="Arial"/>
          <w:b/>
          <w:szCs w:val="22"/>
        </w:rPr>
        <w:t>EM</w:t>
      </w:r>
      <w:r w:rsidRPr="0040549E">
        <w:rPr>
          <w:rFonts w:cs="Arial"/>
          <w:b/>
          <w:szCs w:val="22"/>
        </w:rPr>
        <w:t xml:space="preserve"> v proizvodni napravi le zmanjšujejo trenutno porabo končnega odjemalca in ne povzročajo porastov napetosti v distribucijskem omrežju.</w:t>
      </w:r>
    </w:p>
    <w:p w14:paraId="3594D2E3" w14:textId="77777777" w:rsidR="0020540A" w:rsidRPr="0040549E" w:rsidRDefault="0020540A" w:rsidP="0020540A">
      <w:pPr>
        <w:jc w:val="center"/>
        <w:rPr>
          <w:rFonts w:cs="Arial"/>
          <w:szCs w:val="22"/>
        </w:rPr>
      </w:pPr>
      <w:r w:rsidRPr="0084489D">
        <w:rPr>
          <w:noProof/>
        </w:rPr>
        <w:drawing>
          <wp:inline distT="0" distB="0" distL="0" distR="0" wp14:anchorId="25BCA1BA" wp14:editId="3B050F77">
            <wp:extent cx="5366843" cy="2440108"/>
            <wp:effectExtent l="0" t="0" r="5715" b="0"/>
            <wp:docPr id="541" name="Slika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6869" cy="2458306"/>
                    </a:xfrm>
                    <a:prstGeom prst="rect">
                      <a:avLst/>
                    </a:prstGeom>
                    <a:noFill/>
                    <a:ln>
                      <a:noFill/>
                    </a:ln>
                  </pic:spPr>
                </pic:pic>
              </a:graphicData>
            </a:graphic>
          </wp:inline>
        </w:drawing>
      </w:r>
    </w:p>
    <w:p w14:paraId="296B0ED4" w14:textId="77777777" w:rsidR="0020540A" w:rsidRPr="0040549E" w:rsidRDefault="0020540A" w:rsidP="0020540A">
      <w:pPr>
        <w:jc w:val="center"/>
        <w:rPr>
          <w:rFonts w:cs="Arial"/>
          <w:b/>
          <w:bCs/>
          <w:caps/>
          <w:kern w:val="32"/>
          <w:sz w:val="24"/>
          <w:szCs w:val="32"/>
        </w:rPr>
      </w:pPr>
      <w:r w:rsidRPr="0040549E">
        <w:t xml:space="preserve">Slika </w:t>
      </w:r>
      <w:r>
        <w:t>I</w:t>
      </w:r>
      <w:r w:rsidRPr="0040549E">
        <w:t>V.</w:t>
      </w:r>
      <w:r>
        <w:t>3</w:t>
      </w:r>
      <w:r w:rsidRPr="0040549E">
        <w:t xml:space="preserve"> – Splošni prikaz porabniškega priklopa (tip P)</w:t>
      </w:r>
      <w:r w:rsidRPr="0040549E">
        <w:br w:type="page"/>
      </w:r>
    </w:p>
    <w:p w14:paraId="0B24B5FB" w14:textId="77777777" w:rsidR="0020540A" w:rsidRPr="0040549E" w:rsidRDefault="0020540A" w:rsidP="0020540A">
      <w:pPr>
        <w:pStyle w:val="Naslov1"/>
      </w:pPr>
      <w:bookmarkStart w:id="896" w:name="_Toc11555894"/>
      <w:r w:rsidRPr="0040549E">
        <w:rPr>
          <w:caps w:val="0"/>
        </w:rPr>
        <w:lastRenderedPageBreak/>
        <w:t>POGOJI IN POSTOPEK PRESOJE MOŽNOSTI PRIKLJUČITVE PROIZVODNE NAPRAVE GLEDE NAPETOSTNIH RAZMER V OMREŽJU</w:t>
      </w:r>
      <w:bookmarkEnd w:id="896"/>
    </w:p>
    <w:p w14:paraId="1A66254B" w14:textId="77777777" w:rsidR="0020540A" w:rsidRPr="0040549E" w:rsidRDefault="0020540A" w:rsidP="0020540A">
      <w:pPr>
        <w:spacing w:line="264" w:lineRule="auto"/>
      </w:pPr>
      <w:r w:rsidRPr="0040549E">
        <w:t xml:space="preserve">Presoja možnosti priključitve </w:t>
      </w:r>
      <w:r w:rsidRPr="0040549E">
        <w:rPr>
          <w:rFonts w:cs="Arial"/>
          <w:szCs w:val="22"/>
        </w:rPr>
        <w:t>proizvodne naprave</w:t>
      </w:r>
      <w:r w:rsidRPr="0040549E">
        <w:t xml:space="preserve"> v distribucijsko omrežje temelji na uporabi stacionarnih porastov napetosti zaradi obratovanja </w:t>
      </w:r>
      <w:r w:rsidRPr="0040549E">
        <w:rPr>
          <w:rFonts w:cs="Arial"/>
          <w:szCs w:val="22"/>
        </w:rPr>
        <w:t>proizvodnih naprav</w:t>
      </w:r>
      <w:r w:rsidRPr="0040549E">
        <w:t xml:space="preserve"> v omrežju. Stacionarni porasti napetosti so zelo uporabna metoda za ugotavljanje možnosti priključitve </w:t>
      </w:r>
      <w:r w:rsidRPr="0040549E">
        <w:rPr>
          <w:rFonts w:cs="Arial"/>
          <w:szCs w:val="22"/>
        </w:rPr>
        <w:t>proizvodne naprave</w:t>
      </w:r>
      <w:r w:rsidRPr="0040549E">
        <w:t xml:space="preserve"> v omrežje, saj ne zahteva posebnih meritev ali simulacij. </w:t>
      </w:r>
    </w:p>
    <w:p w14:paraId="5BB1702E" w14:textId="77777777" w:rsidR="0020540A" w:rsidRPr="0040549E" w:rsidRDefault="0020540A" w:rsidP="0020540A">
      <w:pPr>
        <w:spacing w:line="264" w:lineRule="auto"/>
      </w:pPr>
      <w:r w:rsidRPr="0040549E">
        <w:t xml:space="preserve">Metoda upošteva, da je omrežje vedno izkoriščeno do napetostnih meja načrtovanja omrežja. Tako ta metoda podaja zanesljivo mejo, do katere se da v omrežje zagotovo vključiti </w:t>
      </w:r>
      <w:r w:rsidRPr="0040549E">
        <w:rPr>
          <w:rFonts w:cs="Arial"/>
          <w:szCs w:val="22"/>
        </w:rPr>
        <w:t>proizvodna naprava</w:t>
      </w:r>
      <w:r w:rsidRPr="0040549E">
        <w:t xml:space="preserve">, brez da bi pri tem tvegali nedovoljene napetostne razmere. </w:t>
      </w:r>
    </w:p>
    <w:p w14:paraId="41298EEB" w14:textId="77777777" w:rsidR="0020540A" w:rsidRPr="0040549E" w:rsidRDefault="0020540A" w:rsidP="0020540A">
      <w:pPr>
        <w:spacing w:line="264" w:lineRule="auto"/>
      </w:pPr>
      <w:r w:rsidRPr="0040549E">
        <w:t xml:space="preserve">Za </w:t>
      </w:r>
      <w:r w:rsidRPr="0040549E">
        <w:rPr>
          <w:rFonts w:cs="Arial"/>
          <w:szCs w:val="22"/>
        </w:rPr>
        <w:t>proizvodne naprave</w:t>
      </w:r>
      <w:r w:rsidRPr="0040549E">
        <w:t xml:space="preserve"> porabniškega tipa, ki samo kompenzirajo porabo znotraj prevzemno-predajnega mesta, takšna presoja ni potrebna. Takšno </w:t>
      </w:r>
      <w:r w:rsidRPr="0040549E">
        <w:rPr>
          <w:rFonts w:cs="Arial"/>
          <w:szCs w:val="22"/>
        </w:rPr>
        <w:t>proizvodne naprave</w:t>
      </w:r>
      <w:r w:rsidRPr="0040549E">
        <w:t xml:space="preserve"> je v vsakem premeru mogoče priključiti v omrežje pod posebnimi pogoji, ki veljajo za porabniški priklop </w:t>
      </w:r>
      <w:r w:rsidRPr="0040549E">
        <w:rPr>
          <w:rFonts w:cs="Arial"/>
          <w:szCs w:val="22"/>
        </w:rPr>
        <w:t>proizvodne naprave</w:t>
      </w:r>
      <w:r w:rsidRPr="0040549E">
        <w:t>.</w:t>
      </w:r>
    </w:p>
    <w:p w14:paraId="725CB106" w14:textId="77777777" w:rsidR="0020540A" w:rsidRPr="0040549E" w:rsidRDefault="0020540A" w:rsidP="0020540A">
      <w:r w:rsidRPr="0040549E">
        <w:t xml:space="preserve">Za postopek izračuna možnosti priključitve </w:t>
      </w:r>
      <w:r w:rsidRPr="0040549E">
        <w:rPr>
          <w:rFonts w:cs="Arial"/>
          <w:szCs w:val="22"/>
        </w:rPr>
        <w:t>proizvodne naprave</w:t>
      </w:r>
      <w:r w:rsidRPr="0040549E">
        <w:t xml:space="preserve"> v distribucijsko omrežje poda investitor informacijo o tem, koliko delovne moči (</w:t>
      </w:r>
      <w:r w:rsidRPr="0040549E">
        <w:rPr>
          <w:i/>
        </w:rPr>
        <w:t>P</w:t>
      </w:r>
      <w:r w:rsidRPr="0040549E">
        <w:rPr>
          <w:vertAlign w:val="subscript"/>
        </w:rPr>
        <w:t>NG</w:t>
      </w:r>
      <w:r w:rsidRPr="0040549E">
        <w:t xml:space="preserve">) želi pošiljati v omrežje DO. Na podlagi želene delovne moči in določene karakteristike jalove moči se nato izračuna potrebna jalova moč </w:t>
      </w:r>
      <w:r w:rsidRPr="0040549E">
        <w:rPr>
          <w:rFonts w:cs="Arial"/>
          <w:szCs w:val="22"/>
        </w:rPr>
        <w:t>proizvodne naprave</w:t>
      </w:r>
      <w:r w:rsidRPr="0040549E">
        <w:t xml:space="preserve"> (</w:t>
      </w:r>
      <w:r w:rsidRPr="0040549E">
        <w:rPr>
          <w:i/>
        </w:rPr>
        <w:t>Q</w:t>
      </w:r>
      <w:r w:rsidRPr="0040549E">
        <w:rPr>
          <w:vertAlign w:val="subscript"/>
        </w:rPr>
        <w:t>NG</w:t>
      </w:r>
      <w:r w:rsidRPr="0040549E">
        <w:t xml:space="preserve">). Na podlagi tega se izračuna tudi skupna navidezna moč </w:t>
      </w:r>
      <w:r w:rsidRPr="0040549E">
        <w:rPr>
          <w:rFonts w:cs="Arial"/>
          <w:szCs w:val="22"/>
        </w:rPr>
        <w:t>proizvodne naprave</w:t>
      </w:r>
      <w:r w:rsidRPr="0040549E">
        <w:t xml:space="preserve"> (</w:t>
      </w:r>
      <w:r w:rsidRPr="0040549E">
        <w:rPr>
          <w:i/>
        </w:rPr>
        <w:t>S</w:t>
      </w:r>
      <w:r w:rsidRPr="0040549E">
        <w:rPr>
          <w:vertAlign w:val="subscript"/>
        </w:rPr>
        <w:t>NG</w:t>
      </w:r>
      <w:r w:rsidRPr="0040549E">
        <w:t>), ki je podlaga za izračun tokovnih obremenitev distribucijskega omrežja.</w:t>
      </w:r>
    </w:p>
    <w:p w14:paraId="69002358" w14:textId="77777777" w:rsidR="0020540A" w:rsidRPr="0040549E" w:rsidRDefault="0020540A" w:rsidP="0020540A">
      <w:r w:rsidRPr="0040549E">
        <w:t xml:space="preserve">V nadaljevanju so opisani postopki za preverjanje priključljivosti </w:t>
      </w:r>
      <w:r w:rsidRPr="0040549E">
        <w:rPr>
          <w:rFonts w:cs="Arial"/>
          <w:szCs w:val="22"/>
        </w:rPr>
        <w:t>proizvodne naprave</w:t>
      </w:r>
      <w:r w:rsidRPr="0040549E">
        <w:t xml:space="preserve"> v omrežje glede na način načrtovanja in obratovanja omrežja, v katerega bo </w:t>
      </w:r>
      <w:r w:rsidRPr="0040549E">
        <w:rPr>
          <w:rFonts w:cs="Arial"/>
          <w:szCs w:val="22"/>
        </w:rPr>
        <w:t>proizvodna naprava</w:t>
      </w:r>
      <w:r w:rsidRPr="0040549E">
        <w:t xml:space="preserve"> priključena. Posebej bodo opisani postopki za omrežja, ki:</w:t>
      </w:r>
    </w:p>
    <w:p w14:paraId="4558E406" w14:textId="77777777" w:rsidR="0020540A" w:rsidRPr="0040549E" w:rsidRDefault="0020540A" w:rsidP="0020540A">
      <w:pPr>
        <w:pStyle w:val="Odstavekseznama"/>
        <w:numPr>
          <w:ilvl w:val="0"/>
          <w:numId w:val="29"/>
        </w:numPr>
      </w:pPr>
      <w:r w:rsidRPr="0040549E">
        <w:t xml:space="preserve">imajo </w:t>
      </w:r>
      <w:r w:rsidRPr="0040549E">
        <w:rPr>
          <w:b/>
        </w:rPr>
        <w:t>konstantno nastavljeno napetost</w:t>
      </w:r>
      <w:r w:rsidRPr="0040549E">
        <w:t xml:space="preserve"> na SN zbiralkah transformatorja VN/SN v RTP-ju,</w:t>
      </w:r>
    </w:p>
    <w:p w14:paraId="7E309A16" w14:textId="77777777" w:rsidR="0020540A" w:rsidRPr="0040549E" w:rsidRDefault="0020540A" w:rsidP="0020540A">
      <w:pPr>
        <w:pStyle w:val="Odstavekseznama"/>
        <w:numPr>
          <w:ilvl w:val="0"/>
          <w:numId w:val="29"/>
        </w:numPr>
      </w:pPr>
      <w:r w:rsidRPr="0040549E">
        <w:t xml:space="preserve">uporabljajo </w:t>
      </w:r>
      <w:r w:rsidRPr="0040549E">
        <w:rPr>
          <w:b/>
        </w:rPr>
        <w:t>impedančno kompenzacijo SN voda</w:t>
      </w:r>
      <w:r w:rsidRPr="0040549E">
        <w:t xml:space="preserve"> in s tem pogojeno variabilno napetost na SN zbiralkah transformatorja VN/SN v RTP-ju ter</w:t>
      </w:r>
    </w:p>
    <w:p w14:paraId="29942B04" w14:textId="77777777" w:rsidR="0020540A" w:rsidRPr="0040549E" w:rsidRDefault="0020540A" w:rsidP="0020540A">
      <w:pPr>
        <w:pStyle w:val="Odstavekseznama"/>
        <w:numPr>
          <w:ilvl w:val="0"/>
          <w:numId w:val="29"/>
        </w:numPr>
      </w:pPr>
      <w:r w:rsidRPr="0040549E">
        <w:t xml:space="preserve">uporabljajo </w:t>
      </w:r>
      <w:r w:rsidRPr="0040549E">
        <w:rPr>
          <w:b/>
        </w:rPr>
        <w:t xml:space="preserve">načrtovalsko pogojeno </w:t>
      </w:r>
      <w:proofErr w:type="spellStart"/>
      <w:r w:rsidRPr="0040549E">
        <w:rPr>
          <w:b/>
        </w:rPr>
        <w:t>kompaundacijo</w:t>
      </w:r>
      <w:proofErr w:type="spellEnd"/>
      <w:r w:rsidRPr="0040549E">
        <w:rPr>
          <w:b/>
        </w:rPr>
        <w:t xml:space="preserve"> omrežja</w:t>
      </w:r>
      <w:r w:rsidRPr="0040549E">
        <w:t xml:space="preserve"> in s tem pogojeno variabilno napetost na SN zbiralkah transformatorja VN/SN v RTP-ju.</w:t>
      </w:r>
    </w:p>
    <w:p w14:paraId="3442F705" w14:textId="77777777" w:rsidR="0020540A" w:rsidRPr="0035213E" w:rsidRDefault="0020540A" w:rsidP="000A1D55">
      <w:pPr>
        <w:pStyle w:val="Naslov2"/>
      </w:pPr>
      <w:bookmarkStart w:id="897" w:name="_Toc5380538"/>
      <w:bookmarkStart w:id="898" w:name="_Toc5380622"/>
      <w:bookmarkStart w:id="899" w:name="_Toc5380812"/>
      <w:bookmarkStart w:id="900" w:name="_Toc5458069"/>
      <w:bookmarkStart w:id="901" w:name="_Toc5458484"/>
      <w:bookmarkStart w:id="902" w:name="_Toc5458814"/>
      <w:bookmarkStart w:id="903" w:name="_Toc421019248"/>
      <w:bookmarkStart w:id="904" w:name="_Toc11555895"/>
      <w:bookmarkEnd w:id="897"/>
      <w:bookmarkEnd w:id="898"/>
      <w:bookmarkEnd w:id="899"/>
      <w:bookmarkEnd w:id="900"/>
      <w:bookmarkEnd w:id="901"/>
      <w:bookmarkEnd w:id="902"/>
      <w:r w:rsidRPr="0035213E">
        <w:t>Opis postopka preverjanja priključljivosti proizvodne naprave v omrežje po principu stacionarnih porastov napetosti</w:t>
      </w:r>
      <w:bookmarkEnd w:id="903"/>
      <w:bookmarkEnd w:id="904"/>
    </w:p>
    <w:p w14:paraId="080B47FF" w14:textId="77777777" w:rsidR="0020540A" w:rsidRPr="0040549E" w:rsidRDefault="0020540A" w:rsidP="0020540A">
      <w:r w:rsidRPr="0040549E">
        <w:t>Izračun možnosti priključitve je mogoče opraviti že samo s pomočjo enostavnih matematičnih operacij ter seveda podatkov o distribucijskem omrežju od SN zbiralk v RTP-ju do mesta priključitve proizvodne naprave v omrežje ali še bolje s pomočjo programov za analize pretokov moči. Ta metoda je zato zelo enostavno orodje za izračun priključljivosti proizvodne naprave v omrežje.</w:t>
      </w:r>
    </w:p>
    <w:p w14:paraId="33D5B88F" w14:textId="77777777" w:rsidR="0020540A" w:rsidRPr="0040549E" w:rsidRDefault="0020540A" w:rsidP="0020540A">
      <w:r w:rsidRPr="0040549E">
        <w:t>Za izračun stacionarnih sprememb napetosti in s tem povezane možnosti priključitve proizvodne naprave potrebujemo:</w:t>
      </w:r>
    </w:p>
    <w:p w14:paraId="29162542"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cs="Arial"/>
          <w:sz w:val="20"/>
        </w:rPr>
      </w:pPr>
      <w:r w:rsidRPr="0040549E">
        <w:rPr>
          <w:rFonts w:ascii="Arial" w:hAnsi="Arial" w:cs="Arial"/>
          <w:sz w:val="20"/>
        </w:rPr>
        <w:t>podatke o želeni delovni moči proizvodne naprave,</w:t>
      </w:r>
    </w:p>
    <w:p w14:paraId="51A0309D"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cs="Arial"/>
          <w:sz w:val="20"/>
        </w:rPr>
      </w:pPr>
      <w:r w:rsidRPr="0040549E">
        <w:rPr>
          <w:rFonts w:ascii="Arial" w:hAnsi="Arial" w:cs="Arial"/>
          <w:sz w:val="20"/>
        </w:rPr>
        <w:t>podatke o impedanci NN priključnega voda od transformatorja SN/NN do proizvodne naprave (če se proizvodna naprava priključuje na NN nivo),</w:t>
      </w:r>
    </w:p>
    <w:p w14:paraId="0975D67F"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cs="Arial"/>
          <w:sz w:val="20"/>
        </w:rPr>
      </w:pPr>
      <w:r w:rsidRPr="0040549E">
        <w:rPr>
          <w:rFonts w:ascii="Arial" w:hAnsi="Arial" w:cs="Arial"/>
          <w:sz w:val="20"/>
        </w:rPr>
        <w:t>električne podatke o transformatorju SN/NN (če se proizvodna naprava priključuje na NN nivo),</w:t>
      </w:r>
    </w:p>
    <w:p w14:paraId="08B2895A"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cs="Arial"/>
          <w:sz w:val="20"/>
        </w:rPr>
      </w:pPr>
      <w:r w:rsidRPr="0040549E">
        <w:rPr>
          <w:rFonts w:ascii="Arial" w:hAnsi="Arial" w:cs="Arial"/>
          <w:sz w:val="20"/>
        </w:rPr>
        <w:t>podatke o impedanci SN priključnega voda od RTP-ja do transformatorja SN/NN,</w:t>
      </w:r>
    </w:p>
    <w:p w14:paraId="444BF28C"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cs="Arial"/>
          <w:sz w:val="20"/>
        </w:rPr>
      </w:pPr>
      <w:r w:rsidRPr="0040549E">
        <w:rPr>
          <w:rFonts w:ascii="Arial" w:hAnsi="Arial" w:cs="Arial"/>
          <w:sz w:val="20"/>
        </w:rPr>
        <w:t>kratkostično moč in kot na SN zbiralkah v RTP-ju in</w:t>
      </w:r>
    </w:p>
    <w:p w14:paraId="30A4CF2F"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cs="Arial"/>
          <w:sz w:val="20"/>
        </w:rPr>
      </w:pPr>
      <w:r w:rsidRPr="0040549E">
        <w:rPr>
          <w:rFonts w:ascii="Arial" w:hAnsi="Arial" w:cs="Arial"/>
          <w:sz w:val="20"/>
        </w:rPr>
        <w:t xml:space="preserve">podatke o ostalih proizvodnih napravah v omrežju v SN oziroma NN omrežju, ki že obratujejo ali imajo izdano soglasje za priključitev (proizvodnih naprav tip P ne upoštevamo v analizi). </w:t>
      </w:r>
    </w:p>
    <w:p w14:paraId="3DAD0E3F" w14:textId="77777777" w:rsidR="0020540A" w:rsidRPr="0040549E" w:rsidRDefault="0020540A" w:rsidP="0020540A">
      <w:pPr>
        <w:spacing w:line="264" w:lineRule="auto"/>
        <w:rPr>
          <w:spacing w:val="-2"/>
        </w:rPr>
      </w:pPr>
      <w:r w:rsidRPr="0040549E">
        <w:t xml:space="preserve">Izračun se opravi tako, da se ugotovi vpliv spremembe napetosti zaradi obratovanja posamezne </w:t>
      </w:r>
      <w:r w:rsidRPr="0040549E">
        <w:rPr>
          <w:rFonts w:cs="Arial"/>
        </w:rPr>
        <w:t xml:space="preserve">proizvodne naprave </w:t>
      </w:r>
      <w:r w:rsidRPr="0040549E">
        <w:t xml:space="preserve">in vseh </w:t>
      </w:r>
      <w:r w:rsidRPr="0040549E">
        <w:rPr>
          <w:rFonts w:cs="Arial"/>
        </w:rPr>
        <w:t xml:space="preserve">proizvodnih naprav </w:t>
      </w:r>
      <w:r w:rsidRPr="0040549E">
        <w:t xml:space="preserve">na omrežje. Skupni dvig napetosti zaradi obratovanja vseh </w:t>
      </w:r>
      <w:r w:rsidRPr="0040549E">
        <w:rPr>
          <w:rFonts w:cs="Arial"/>
        </w:rPr>
        <w:t xml:space="preserve">proizvodnih naprav </w:t>
      </w:r>
      <w:r w:rsidRPr="0040549E">
        <w:t>v določenem delu omrežja pa je določen na podlagi podanega skupnega razpoložljivega napetostnega prostora v omrežju in to posebej za SN ter NN omrežje po metodi superpozicije.</w:t>
      </w:r>
    </w:p>
    <w:p w14:paraId="33086E5D" w14:textId="77777777" w:rsidR="0020540A" w:rsidRPr="0040549E" w:rsidRDefault="0020540A" w:rsidP="0020540A">
      <w:pPr>
        <w:spacing w:line="264" w:lineRule="auto"/>
        <w:rPr>
          <w:spacing w:val="-2"/>
        </w:rPr>
      </w:pPr>
      <w:r w:rsidRPr="0040549E">
        <w:t xml:space="preserve">Pomembno je, da pri obravnavi </w:t>
      </w:r>
      <w:r w:rsidRPr="0040549E">
        <w:rPr>
          <w:rFonts w:cs="Arial"/>
        </w:rPr>
        <w:t>proizvodnih naprav</w:t>
      </w:r>
      <w:r w:rsidRPr="0040549E">
        <w:t>, ki so priključene v NN omrežje upoštevamo, da povzročajo spremembo napetosti tudi v SN omrežju in je zato treba njihov vpliv upoštevati tudi v SN omrežju.</w:t>
      </w:r>
    </w:p>
    <w:p w14:paraId="657EB9B4" w14:textId="77777777" w:rsidR="0020540A" w:rsidRPr="0040549E" w:rsidRDefault="0020540A" w:rsidP="000A1D55">
      <w:pPr>
        <w:pStyle w:val="Naslov3"/>
      </w:pPr>
      <w:bookmarkStart w:id="905" w:name="_Toc421019249"/>
      <w:r w:rsidRPr="0040549E">
        <w:lastRenderedPageBreak/>
        <w:t>Postopek za preverjanje priključljivosti proizvodnih naprav v SN in NN distribucijsko omrežje</w:t>
      </w:r>
      <w:bookmarkEnd w:id="905"/>
    </w:p>
    <w:p w14:paraId="49A71903" w14:textId="77777777" w:rsidR="0020540A" w:rsidRPr="0040549E" w:rsidRDefault="0020540A" w:rsidP="0020540A">
      <w:pPr>
        <w:numPr>
          <w:ilvl w:val="0"/>
          <w:numId w:val="8"/>
        </w:numPr>
        <w:spacing w:before="60"/>
        <w:ind w:left="714" w:hanging="357"/>
      </w:pPr>
      <w:r w:rsidRPr="0040549E">
        <w:t xml:space="preserve">Modeliramo </w:t>
      </w:r>
      <w:r w:rsidRPr="0040549E">
        <w:rPr>
          <w:b/>
        </w:rPr>
        <w:t>omrežje</w:t>
      </w:r>
      <w:r w:rsidRPr="0040549E">
        <w:t>, v katerega bo priključena proizvodna naprava.</w:t>
      </w:r>
    </w:p>
    <w:p w14:paraId="2A777423" w14:textId="77777777" w:rsidR="0020540A" w:rsidRPr="0040549E" w:rsidRDefault="0020540A" w:rsidP="0020540A">
      <w:pPr>
        <w:numPr>
          <w:ilvl w:val="0"/>
          <w:numId w:val="8"/>
        </w:numPr>
        <w:spacing w:before="60"/>
        <w:ind w:left="714" w:hanging="357"/>
      </w:pPr>
      <w:r w:rsidRPr="0040549E">
        <w:t xml:space="preserve">Iz omrežja </w:t>
      </w:r>
      <w:r w:rsidRPr="0040549E">
        <w:rPr>
          <w:b/>
        </w:rPr>
        <w:t>izključimo</w:t>
      </w:r>
      <w:r w:rsidRPr="0040549E">
        <w:t xml:space="preserve"> vse </w:t>
      </w:r>
      <w:r w:rsidRPr="0040549E">
        <w:rPr>
          <w:b/>
        </w:rPr>
        <w:t>končne odjemalce</w:t>
      </w:r>
      <w:r w:rsidRPr="0040549E">
        <w:t xml:space="preserve"> in tudi vse </w:t>
      </w:r>
      <w:r w:rsidRPr="0040549E">
        <w:rPr>
          <w:b/>
        </w:rPr>
        <w:t>pasivne reaktivne elemente</w:t>
      </w:r>
      <w:r w:rsidRPr="0040549E">
        <w:t xml:space="preserve"> (kondenzatorske baterije in dušilke za regulacijo napetosti v omrežju).</w:t>
      </w:r>
    </w:p>
    <w:p w14:paraId="43AF39B5" w14:textId="48E9C5BE" w:rsidR="0020540A" w:rsidRPr="0040549E" w:rsidRDefault="0020540A" w:rsidP="0020540A">
      <w:pPr>
        <w:numPr>
          <w:ilvl w:val="0"/>
          <w:numId w:val="8"/>
        </w:numPr>
        <w:spacing w:before="60"/>
        <w:ind w:left="714" w:hanging="357"/>
      </w:pPr>
      <w:r w:rsidRPr="0040549E">
        <w:t xml:space="preserve">V omrežje </w:t>
      </w:r>
      <w:r w:rsidRPr="0040549E">
        <w:rPr>
          <w:b/>
        </w:rPr>
        <w:t>vključimo</w:t>
      </w:r>
      <w:r w:rsidRPr="0040549E">
        <w:t xml:space="preserve"> vse </w:t>
      </w:r>
      <w:r w:rsidRPr="0040549E">
        <w:rPr>
          <w:b/>
        </w:rPr>
        <w:t xml:space="preserve">obstoječe proizvodne naprave </w:t>
      </w:r>
      <w:r w:rsidRPr="0040549E">
        <w:t xml:space="preserve">in tudi vse proizvodne naprave, za katere je že bilo izdano soglasje za priključitev. </w:t>
      </w:r>
      <w:r w:rsidRPr="0040549E">
        <w:rPr>
          <w:u w:val="single"/>
        </w:rPr>
        <w:t>Proizvodnih naprav tip P ne upoštevamo!</w:t>
      </w:r>
      <w:r w:rsidRPr="0040549E">
        <w:t xml:space="preserve"> Vse te proizvodne naprave naj obratujejo z delovnimi močmi iz njihovih soglasij za priključitev. Vse proizvodne naprave obratujejo tako, da je njihova jalova moč enaka nič (tg φ </w:t>
      </w:r>
      <w:r w:rsidR="00F41166">
        <w:rPr>
          <w:vertAlign w:val="subscript"/>
        </w:rPr>
        <w:t>PN</w:t>
      </w:r>
      <w:r w:rsidR="00F41166" w:rsidRPr="0040549E">
        <w:t> </w:t>
      </w:r>
      <w:r w:rsidRPr="0040549E">
        <w:t xml:space="preserve">= 0 oziroma </w:t>
      </w:r>
      <w:r w:rsidR="00F41166" w:rsidRPr="0040549E">
        <w:rPr>
          <w:i/>
        </w:rPr>
        <w:t>Q</w:t>
      </w:r>
      <w:r w:rsidR="00F41166">
        <w:rPr>
          <w:vertAlign w:val="subscript"/>
        </w:rPr>
        <w:t>PN</w:t>
      </w:r>
      <w:r w:rsidR="00F41166" w:rsidRPr="0040549E">
        <w:t> </w:t>
      </w:r>
      <w:r w:rsidRPr="0040549E">
        <w:t>= 0).</w:t>
      </w:r>
    </w:p>
    <w:p w14:paraId="3445AA2C" w14:textId="1894AB18" w:rsidR="0020540A" w:rsidRPr="0040549E" w:rsidRDefault="0020540A" w:rsidP="0020540A">
      <w:pPr>
        <w:numPr>
          <w:ilvl w:val="0"/>
          <w:numId w:val="8"/>
        </w:numPr>
        <w:spacing w:before="60"/>
        <w:ind w:left="714" w:hanging="357"/>
      </w:pPr>
      <w:r w:rsidRPr="0040549E">
        <w:t xml:space="preserve">V omrežje </w:t>
      </w:r>
      <w:r w:rsidRPr="0040549E">
        <w:rPr>
          <w:b/>
        </w:rPr>
        <w:t>vključimo</w:t>
      </w:r>
      <w:r w:rsidRPr="0040549E">
        <w:t xml:space="preserve"> tudi </w:t>
      </w:r>
      <w:r w:rsidRPr="0040549E">
        <w:rPr>
          <w:b/>
        </w:rPr>
        <w:t xml:space="preserve">novo proizvodno napravo </w:t>
      </w:r>
      <w:r w:rsidRPr="0040549E">
        <w:t>z želeno delovno močjo na želeno mesto priključitve. Nova proizvodna naprava obratuje tako, da je njena jalova moč enaka nič (tg φ </w:t>
      </w:r>
      <w:r w:rsidR="00F41166">
        <w:rPr>
          <w:vertAlign w:val="subscript"/>
        </w:rPr>
        <w:t>PN</w:t>
      </w:r>
      <w:r w:rsidR="00F41166" w:rsidRPr="0040549E">
        <w:t> </w:t>
      </w:r>
      <w:r w:rsidRPr="0040549E">
        <w:t xml:space="preserve">= 0 oziroma </w:t>
      </w:r>
      <w:r w:rsidR="00517827" w:rsidRPr="0040549E">
        <w:rPr>
          <w:i/>
        </w:rPr>
        <w:t>Q</w:t>
      </w:r>
      <w:r w:rsidR="00517827">
        <w:rPr>
          <w:vertAlign w:val="subscript"/>
        </w:rPr>
        <w:t>PN</w:t>
      </w:r>
      <w:r w:rsidR="00517827" w:rsidRPr="0040549E">
        <w:t> </w:t>
      </w:r>
      <w:r w:rsidRPr="0040549E">
        <w:t>= 0).</w:t>
      </w:r>
    </w:p>
    <w:p w14:paraId="6F9E3685" w14:textId="77777777" w:rsidR="0020540A" w:rsidRPr="0040549E" w:rsidRDefault="0020540A" w:rsidP="0020540A">
      <w:pPr>
        <w:numPr>
          <w:ilvl w:val="0"/>
          <w:numId w:val="8"/>
        </w:numPr>
        <w:spacing w:before="60"/>
        <w:ind w:left="714" w:hanging="357"/>
      </w:pPr>
      <w:r w:rsidRPr="0040549E">
        <w:t xml:space="preserve">Na mestu v omrežju, kjer transformator VN/SN drži </w:t>
      </w:r>
      <w:r w:rsidRPr="0040549E">
        <w:rPr>
          <w:b/>
        </w:rPr>
        <w:t>konstantno napetost</w:t>
      </w:r>
      <w:r w:rsidRPr="0040549E">
        <w:t xml:space="preserve">, zagotovimo takšno napetost tudi v modelu omrežja. Za analize je najbolj enostavno, da izberemo velikost napetosti 100 % </w:t>
      </w:r>
      <w:proofErr w:type="spellStart"/>
      <w:r w:rsidRPr="0040549E">
        <w:rPr>
          <w:i/>
        </w:rPr>
        <w:t>U</w:t>
      </w:r>
      <w:r w:rsidRPr="0040549E">
        <w:rPr>
          <w:vertAlign w:val="subscript"/>
        </w:rPr>
        <w:t>n</w:t>
      </w:r>
      <w:proofErr w:type="spellEnd"/>
      <w:r w:rsidRPr="0040549E">
        <w:t xml:space="preserve"> oziroma 1,00 </w:t>
      </w:r>
      <w:proofErr w:type="spellStart"/>
      <w:r w:rsidRPr="0040549E">
        <w:t>p.u</w:t>
      </w:r>
      <w:proofErr w:type="spellEnd"/>
      <w:r w:rsidRPr="0040549E">
        <w:t xml:space="preserve">. Če omrežje obratuje z vključeno </w:t>
      </w:r>
      <w:proofErr w:type="spellStart"/>
      <w:r w:rsidRPr="0040549E">
        <w:rPr>
          <w:b/>
        </w:rPr>
        <w:t>kompaundacijo</w:t>
      </w:r>
      <w:proofErr w:type="spellEnd"/>
      <w:r w:rsidRPr="0040549E">
        <w:t>, je treba pri modelu omrežja in analizi priključljivosti to upoštevati v skladu s pravili REDOS.</w:t>
      </w:r>
    </w:p>
    <w:p w14:paraId="239E72AC" w14:textId="77777777" w:rsidR="0020540A" w:rsidRPr="0040549E" w:rsidRDefault="0020540A" w:rsidP="0020540A">
      <w:pPr>
        <w:numPr>
          <w:ilvl w:val="0"/>
          <w:numId w:val="8"/>
        </w:numPr>
        <w:spacing w:before="60"/>
        <w:ind w:left="714" w:hanging="357"/>
      </w:pPr>
      <w:r w:rsidRPr="0040549E">
        <w:t>Obravnavamo samo tiste dele omrežja, na katere vpliva obratovanje nove proizvodne naprave:</w:t>
      </w:r>
    </w:p>
    <w:p w14:paraId="10A1E8C2" w14:textId="77777777" w:rsidR="0020540A" w:rsidRPr="0040549E" w:rsidRDefault="0020540A" w:rsidP="0020540A">
      <w:pPr>
        <w:numPr>
          <w:ilvl w:val="1"/>
          <w:numId w:val="8"/>
        </w:numPr>
        <w:spacing w:before="40"/>
        <w:ind w:left="1434" w:hanging="357"/>
      </w:pPr>
      <w:r w:rsidRPr="0040549E">
        <w:rPr>
          <w:u w:val="single"/>
        </w:rPr>
        <w:t>Proizvodna naprava se priključuje v SN omrežje</w:t>
      </w:r>
      <w:r w:rsidRPr="0040549E">
        <w:t>: Obravnavamo samo tisti SN izvod, kamor se priključuje proizvodna naprava. Obravnavamo celotno SN omrežje tega izvoda. Ostalih SN izvodov in tudi NN omrežja ne obravnavamo.</w:t>
      </w:r>
    </w:p>
    <w:p w14:paraId="2E6B1DC3" w14:textId="77777777" w:rsidR="0020540A" w:rsidRPr="0040549E" w:rsidRDefault="0020540A" w:rsidP="0020540A">
      <w:pPr>
        <w:numPr>
          <w:ilvl w:val="1"/>
          <w:numId w:val="8"/>
        </w:numPr>
        <w:spacing w:before="40"/>
        <w:ind w:left="1434" w:hanging="357"/>
      </w:pPr>
      <w:r w:rsidRPr="0040549E">
        <w:rPr>
          <w:u w:val="single"/>
        </w:rPr>
        <w:t>Proizvodna naprava se priključuje v NN omrežje</w:t>
      </w:r>
      <w:r w:rsidRPr="0040549E">
        <w:t>: Obravnavamo:</w:t>
      </w:r>
    </w:p>
    <w:p w14:paraId="5E61A006" w14:textId="77777777" w:rsidR="0020540A" w:rsidRPr="0040549E" w:rsidRDefault="0020540A" w:rsidP="0020540A">
      <w:pPr>
        <w:numPr>
          <w:ilvl w:val="2"/>
          <w:numId w:val="8"/>
        </w:numPr>
        <w:spacing w:before="60"/>
      </w:pPr>
      <w:r w:rsidRPr="0040549E">
        <w:t>SN izvod, preko katerega se napaja NN omrežje z novo proizvodno napravo in</w:t>
      </w:r>
    </w:p>
    <w:p w14:paraId="6244EC61" w14:textId="77777777" w:rsidR="0020540A" w:rsidRPr="0040549E" w:rsidRDefault="0020540A" w:rsidP="0020540A">
      <w:pPr>
        <w:numPr>
          <w:ilvl w:val="2"/>
          <w:numId w:val="8"/>
        </w:numPr>
        <w:spacing w:before="60"/>
      </w:pPr>
      <w:r w:rsidRPr="0040549E">
        <w:t xml:space="preserve">celotno NN omrežje, ki se napaja preko tistega transformatorja SN/NN, ki napaja tudi novo proizvodno napravo. </w:t>
      </w:r>
    </w:p>
    <w:p w14:paraId="092D3C27" w14:textId="77777777" w:rsidR="0020540A" w:rsidRPr="0040549E" w:rsidRDefault="0020540A" w:rsidP="0020540A">
      <w:pPr>
        <w:numPr>
          <w:ilvl w:val="0"/>
          <w:numId w:val="8"/>
        </w:numPr>
        <w:spacing w:before="60"/>
        <w:ind w:left="714" w:hanging="357"/>
      </w:pPr>
      <w:r w:rsidRPr="0040549E">
        <w:t>Identificiramo "</w:t>
      </w:r>
      <w:r w:rsidRPr="0040549E">
        <w:rPr>
          <w:b/>
        </w:rPr>
        <w:t>kritična mesta v omrežju</w:t>
      </w:r>
      <w:r w:rsidRPr="0040549E">
        <w:t xml:space="preserve">". Med ta spadajo </w:t>
      </w:r>
      <w:r w:rsidRPr="0040549E">
        <w:rPr>
          <w:b/>
        </w:rPr>
        <w:t>najmanj</w:t>
      </w:r>
      <w:r w:rsidRPr="0040549E">
        <w:t>:</w:t>
      </w:r>
    </w:p>
    <w:p w14:paraId="276961C3" w14:textId="77777777" w:rsidR="0020540A" w:rsidRPr="0040549E" w:rsidRDefault="0020540A" w:rsidP="0020540A">
      <w:pPr>
        <w:numPr>
          <w:ilvl w:val="1"/>
          <w:numId w:val="8"/>
        </w:numPr>
        <w:spacing w:before="40"/>
        <w:ind w:left="1434" w:hanging="357"/>
      </w:pPr>
      <w:r w:rsidRPr="0040549E">
        <w:t>vsa mesta, kjer so priključene proizvodne naprave;</w:t>
      </w:r>
    </w:p>
    <w:p w14:paraId="10D83528" w14:textId="77777777" w:rsidR="0020540A" w:rsidRPr="0040549E" w:rsidRDefault="0020540A" w:rsidP="0020540A">
      <w:pPr>
        <w:numPr>
          <w:ilvl w:val="1"/>
          <w:numId w:val="8"/>
        </w:numPr>
        <w:spacing w:before="40"/>
        <w:ind w:left="1434" w:hanging="357"/>
      </w:pPr>
      <w:r w:rsidRPr="0040549E">
        <w:t>vse ostale napajalne točke omrežja (obe strani SN/NN transformatorjev).</w:t>
      </w:r>
    </w:p>
    <w:p w14:paraId="517C05AA" w14:textId="77777777" w:rsidR="0020540A" w:rsidRPr="0040549E" w:rsidRDefault="0020540A" w:rsidP="0020540A">
      <w:pPr>
        <w:numPr>
          <w:ilvl w:val="0"/>
          <w:numId w:val="8"/>
        </w:numPr>
        <w:spacing w:before="60"/>
        <w:ind w:left="714" w:hanging="357"/>
      </w:pPr>
      <w:r w:rsidRPr="0040549E">
        <w:t xml:space="preserve">Če se </w:t>
      </w:r>
      <w:r w:rsidRPr="0040549E">
        <w:rPr>
          <w:b/>
        </w:rPr>
        <w:t>nova proizvodna naprava priključuje v SN omrežje</w:t>
      </w:r>
      <w:r w:rsidRPr="0040549E">
        <w:t>:</w:t>
      </w:r>
    </w:p>
    <w:p w14:paraId="1DF22533" w14:textId="77777777" w:rsidR="0020540A" w:rsidRPr="0040549E" w:rsidRDefault="0020540A" w:rsidP="0020540A">
      <w:pPr>
        <w:numPr>
          <w:ilvl w:val="1"/>
          <w:numId w:val="8"/>
        </w:numPr>
        <w:spacing w:before="40"/>
        <w:ind w:left="1434" w:hanging="357"/>
      </w:pPr>
      <w:r w:rsidRPr="0040549E">
        <w:t>Na vseh kritičnih mestih v SN omrežju preverimo spremembo napetosti zaradi obratovanja vseh proizvodnih naprav v SN in NN omrežju. Spremembo napetosti izračunamo relativno glede na mesto s konstantno nastavljeno napetostjo.</w:t>
      </w:r>
    </w:p>
    <w:p w14:paraId="6D89D238" w14:textId="77777777" w:rsidR="0020540A" w:rsidRPr="0040549E" w:rsidRDefault="0020540A" w:rsidP="0020540A">
      <w:pPr>
        <w:numPr>
          <w:ilvl w:val="1"/>
          <w:numId w:val="8"/>
        </w:numPr>
        <w:spacing w:before="40"/>
        <w:ind w:left="1434" w:hanging="357"/>
      </w:pPr>
      <w:r w:rsidRPr="0040549E">
        <w:t>Sprememba napetosti mora biti na vseh kritičnih mestih v SN omrežju znotraj meja, ki so dovoljene glede na izvedeno število različnih odcepov SN/NN transformatorjev.</w:t>
      </w:r>
    </w:p>
    <w:p w14:paraId="5B528D20" w14:textId="77777777" w:rsidR="0020540A" w:rsidRPr="0040549E" w:rsidRDefault="0020540A" w:rsidP="0020540A">
      <w:pPr>
        <w:numPr>
          <w:ilvl w:val="0"/>
          <w:numId w:val="8"/>
        </w:numPr>
        <w:spacing w:before="60"/>
        <w:ind w:left="714" w:hanging="357"/>
      </w:pPr>
      <w:r w:rsidRPr="0040549E">
        <w:t xml:space="preserve">Če se </w:t>
      </w:r>
      <w:r w:rsidRPr="0040549E">
        <w:rPr>
          <w:b/>
        </w:rPr>
        <w:t>nova proizvodna naprava priključuje v NN omrežje</w:t>
      </w:r>
      <w:r w:rsidRPr="0040549E">
        <w:t>:</w:t>
      </w:r>
    </w:p>
    <w:p w14:paraId="08FCFC4A" w14:textId="77777777" w:rsidR="0020540A" w:rsidRPr="0040549E" w:rsidRDefault="0020540A" w:rsidP="0020540A">
      <w:pPr>
        <w:numPr>
          <w:ilvl w:val="1"/>
          <w:numId w:val="8"/>
        </w:numPr>
        <w:spacing w:before="40"/>
        <w:ind w:left="1434" w:hanging="357"/>
      </w:pPr>
      <w:r w:rsidRPr="0040549E">
        <w:t>Na vseh kritičnih mestih v obravnavanem NN omrežju (vso omrežje, ki ga napaja transformator SN/NN) preverimo spremembo napetosti zaradi obratovanja vseh proizvodnih naprav v NN omrežju. Spremembo napetosti izračunamo relativno glede na SN stran transformatorja, ki napaja to NN omrežje.</w:t>
      </w:r>
    </w:p>
    <w:p w14:paraId="6C67596E" w14:textId="77777777" w:rsidR="0020540A" w:rsidRPr="0040549E" w:rsidRDefault="0020540A" w:rsidP="0020540A">
      <w:pPr>
        <w:numPr>
          <w:ilvl w:val="1"/>
          <w:numId w:val="8"/>
        </w:numPr>
        <w:spacing w:before="40"/>
        <w:ind w:left="1434" w:hanging="357"/>
      </w:pPr>
      <w:r w:rsidRPr="0040549E">
        <w:t>Na vseh kritičnih mestih v SN omrežju preverimo spremembo napetosti zaradi obratovanja vseh proizvodnih naprav v SN in NN omrežju. Spremembo napetosti izračunamo relativno glede na mesto s konstantno nastavljeno napetostjo.</w:t>
      </w:r>
    </w:p>
    <w:p w14:paraId="53DEB3CA" w14:textId="77777777" w:rsidR="0020540A" w:rsidRPr="0040549E" w:rsidRDefault="0020540A" w:rsidP="0020540A">
      <w:pPr>
        <w:numPr>
          <w:ilvl w:val="1"/>
          <w:numId w:val="8"/>
        </w:numPr>
        <w:spacing w:before="40"/>
        <w:ind w:left="1434" w:hanging="357"/>
      </w:pPr>
      <w:r w:rsidRPr="0040549E">
        <w:t>Sprememba napetosti mora biti na vseh kritičnih mestih v NN in v SN omrežju znotraj meja, ki so dovoljene glede na izvedeno število različnih odcepov SN/NN transformatorjev.</w:t>
      </w:r>
    </w:p>
    <w:p w14:paraId="21A43CB4" w14:textId="77777777" w:rsidR="0020540A" w:rsidRPr="0040549E" w:rsidRDefault="0020540A" w:rsidP="0020540A">
      <w:pPr>
        <w:numPr>
          <w:ilvl w:val="0"/>
          <w:numId w:val="8"/>
        </w:numPr>
        <w:spacing w:before="60"/>
        <w:ind w:left="714" w:hanging="357"/>
      </w:pPr>
      <w:r w:rsidRPr="0040549E">
        <w:t>Če je dovoljena sprememba napetosti presežena, je treba uporabiti ukrepe za znižanje stacionarne spremembe napetosti in postopek ponoviti v točki 6.</w:t>
      </w:r>
    </w:p>
    <w:p w14:paraId="4BF9BBD4" w14:textId="77777777" w:rsidR="0020540A" w:rsidRPr="0035213E" w:rsidRDefault="0020540A" w:rsidP="000A1D55">
      <w:pPr>
        <w:pStyle w:val="Naslov2"/>
      </w:pPr>
      <w:bookmarkStart w:id="906" w:name="_Toc5380540"/>
      <w:bookmarkStart w:id="907" w:name="_Toc5380624"/>
      <w:bookmarkStart w:id="908" w:name="_Toc5380814"/>
      <w:bookmarkStart w:id="909" w:name="_Toc5458071"/>
      <w:bookmarkStart w:id="910" w:name="_Toc5458486"/>
      <w:bookmarkStart w:id="911" w:name="_Toc5458816"/>
      <w:bookmarkStart w:id="912" w:name="_Toc435528557"/>
      <w:bookmarkStart w:id="913" w:name="_Toc11555896"/>
      <w:bookmarkEnd w:id="906"/>
      <w:bookmarkEnd w:id="907"/>
      <w:bookmarkEnd w:id="908"/>
      <w:bookmarkEnd w:id="909"/>
      <w:bookmarkEnd w:id="910"/>
      <w:bookmarkEnd w:id="911"/>
      <w:r w:rsidRPr="0035213E">
        <w:t>Napetost na SN zbiralkah VN/SN transformatorja v RTP-ju je konstantna</w:t>
      </w:r>
      <w:bookmarkEnd w:id="912"/>
      <w:bookmarkEnd w:id="913"/>
    </w:p>
    <w:p w14:paraId="46A77F8B" w14:textId="77777777" w:rsidR="0020540A" w:rsidRPr="0040549E" w:rsidRDefault="0020540A" w:rsidP="0020540A">
      <w:r w:rsidRPr="0040549E">
        <w:t>V tem primeru drži transformator VN/SN v RTP-ju konstantno napetost na svojih SN zbiralkah, brez kakršnih koli drugih popravkov napetosti. Pri tem upoštevamo nenatančnost nastavitve zaradi diskretnih stopenj nastavljanja odcepa transformatorja VN/SN, ki znaša skupaj 2 %.</w:t>
      </w:r>
    </w:p>
    <w:p w14:paraId="22D4D4EF" w14:textId="77777777" w:rsidR="0020540A" w:rsidRPr="0040549E" w:rsidRDefault="0020540A" w:rsidP="000A1D55">
      <w:pPr>
        <w:pStyle w:val="Naslov3"/>
      </w:pPr>
      <w:bookmarkStart w:id="914" w:name="_Toc421019250"/>
      <w:r w:rsidRPr="0040549E">
        <w:lastRenderedPageBreak/>
        <w:t xml:space="preserve">Dovoljen napetostni prostor za priključevanje </w:t>
      </w:r>
      <w:bookmarkEnd w:id="914"/>
      <w:r w:rsidRPr="0040549E">
        <w:t>proizvodnih naprav</w:t>
      </w:r>
    </w:p>
    <w:p w14:paraId="59F99BB5" w14:textId="77777777" w:rsidR="0020540A" w:rsidRPr="0040549E" w:rsidRDefault="0020540A" w:rsidP="0020540A">
      <w:pPr>
        <w:pStyle w:val="Naslov4"/>
        <w:tabs>
          <w:tab w:val="clear" w:pos="1800"/>
          <w:tab w:val="num" w:pos="864"/>
        </w:tabs>
        <w:spacing w:before="600" w:after="240" w:line="264" w:lineRule="auto"/>
        <w:ind w:left="864" w:hanging="864"/>
      </w:pPr>
      <w:r w:rsidRPr="0040549E">
        <w:t>V SN omrežju je uporabljen samo odcep "-1" oziroma samo en različen odcep</w:t>
      </w:r>
    </w:p>
    <w:p w14:paraId="57D74226" w14:textId="77777777" w:rsidR="0020540A" w:rsidRPr="0040549E" w:rsidRDefault="0020540A" w:rsidP="0020540A">
      <w:r w:rsidRPr="0040549E">
        <w:t>Na območju odcepa "-1" imamo za priključevanje proizvodnih naprav po metodi najslabših možnih scenarijev oziroma relativnih stacionarnih sprememb napetosti, prostega še 3,5 % napetostnega prostora, ki ga razdelimo na:</w:t>
      </w:r>
    </w:p>
    <w:p w14:paraId="78118C02" w14:textId="77777777" w:rsidR="0020540A" w:rsidRPr="0040549E" w:rsidRDefault="0020540A" w:rsidP="0020540A">
      <w:pPr>
        <w:pStyle w:val="alibullet1zaetek"/>
        <w:tabs>
          <w:tab w:val="clear" w:pos="360"/>
          <w:tab w:val="num" w:pos="936"/>
        </w:tabs>
        <w:spacing w:before="120" w:after="0" w:line="264" w:lineRule="auto"/>
        <w:ind w:left="936"/>
        <w:rPr>
          <w:rFonts w:ascii="Arial" w:hAnsi="Arial" w:cs="Arial"/>
          <w:sz w:val="20"/>
        </w:rPr>
      </w:pPr>
      <w:r w:rsidRPr="0040549E">
        <w:rPr>
          <w:rFonts w:ascii="Arial" w:hAnsi="Arial" w:cs="Arial"/>
          <w:sz w:val="20"/>
        </w:rPr>
        <w:t>1 % sprememba napetosti za proizvodne naprave</w:t>
      </w:r>
      <w:r w:rsidRPr="0040549E">
        <w:rPr>
          <w:rFonts w:ascii="Arial" w:hAnsi="Arial" w:cs="Arial"/>
          <w:b/>
          <w:sz w:val="20"/>
        </w:rPr>
        <w:t xml:space="preserve"> </w:t>
      </w:r>
      <w:r w:rsidRPr="0040549E">
        <w:rPr>
          <w:rFonts w:ascii="Arial" w:hAnsi="Arial" w:cs="Arial"/>
          <w:sz w:val="20"/>
        </w:rPr>
        <w:t>v SN omrežju,</w:t>
      </w:r>
    </w:p>
    <w:p w14:paraId="5435319F" w14:textId="77777777" w:rsidR="0020540A" w:rsidRPr="0040549E" w:rsidRDefault="0020540A" w:rsidP="0020540A">
      <w:pPr>
        <w:pStyle w:val="alibullet1zaetek"/>
        <w:tabs>
          <w:tab w:val="clear" w:pos="360"/>
          <w:tab w:val="num" w:pos="936"/>
        </w:tabs>
        <w:spacing w:before="120" w:after="0" w:line="264" w:lineRule="auto"/>
        <w:ind w:left="936"/>
        <w:rPr>
          <w:rFonts w:ascii="Arial" w:hAnsi="Arial" w:cs="Arial"/>
          <w:sz w:val="20"/>
        </w:rPr>
      </w:pPr>
      <w:r w:rsidRPr="0040549E">
        <w:rPr>
          <w:rFonts w:ascii="Arial" w:hAnsi="Arial" w:cs="Arial"/>
          <w:sz w:val="20"/>
        </w:rPr>
        <w:t>2,5 % sprememba napetosti za proizvodne naprave</w:t>
      </w:r>
      <w:r w:rsidRPr="0040549E">
        <w:rPr>
          <w:rFonts w:ascii="Arial" w:hAnsi="Arial" w:cs="Arial"/>
          <w:b/>
          <w:sz w:val="20"/>
        </w:rPr>
        <w:t xml:space="preserve"> </w:t>
      </w:r>
      <w:r w:rsidRPr="0040549E">
        <w:rPr>
          <w:rFonts w:ascii="Arial" w:hAnsi="Arial" w:cs="Arial"/>
          <w:sz w:val="20"/>
        </w:rPr>
        <w:t>v NN omrežju skupaj s spremembo napetosti na transformatorju SN/NN.</w:t>
      </w:r>
    </w:p>
    <w:p w14:paraId="17BD7535" w14:textId="77777777" w:rsidR="0020540A" w:rsidRPr="0040549E" w:rsidRDefault="0020540A" w:rsidP="0020540A">
      <w:pPr>
        <w:rPr>
          <w:b/>
        </w:rPr>
      </w:pPr>
      <w:r w:rsidRPr="0040549E">
        <w:rPr>
          <w:b/>
        </w:rPr>
        <w:t>Če se za omrežje, ki ga napaja določen transformator VN/SN predvideva, da bodo napetostne razmere v SN omrežju takšne, da bo treba v prihodnosti uporabiti dva različna odcepa, je treba v takšnem omrežju že od začetka uporabiti napetostni prostor, ki je predviden za dva različna odcepa!</w:t>
      </w:r>
    </w:p>
    <w:p w14:paraId="5A4640ED" w14:textId="77777777" w:rsidR="0020540A" w:rsidRPr="0040549E" w:rsidRDefault="0020540A" w:rsidP="0020540A">
      <w:pPr>
        <w:pStyle w:val="Naslov4"/>
        <w:tabs>
          <w:tab w:val="clear" w:pos="1800"/>
          <w:tab w:val="num" w:pos="864"/>
        </w:tabs>
        <w:spacing w:before="600" w:after="240" w:line="264" w:lineRule="auto"/>
        <w:ind w:left="864" w:hanging="864"/>
      </w:pPr>
      <w:r w:rsidRPr="0040549E">
        <w:t>V SN omrežju sta uporabljena odcepa "-1" in "0" oziroma dva različna soležna odcepa</w:t>
      </w:r>
    </w:p>
    <w:p w14:paraId="5435B9A9" w14:textId="77777777" w:rsidR="0020540A" w:rsidRPr="0040549E" w:rsidRDefault="0020540A" w:rsidP="0020540A">
      <w:r w:rsidRPr="0040549E">
        <w:t xml:space="preserve">V tem primeru uporabimo za priključevanje </w:t>
      </w:r>
      <w:r w:rsidRPr="0040549E">
        <w:rPr>
          <w:rFonts w:cs="Arial"/>
        </w:rPr>
        <w:t>proizvodnih naprav</w:t>
      </w:r>
      <w:r w:rsidRPr="0040549E">
        <w:rPr>
          <w:rFonts w:cs="Arial"/>
          <w:b/>
        </w:rPr>
        <w:t xml:space="preserve"> </w:t>
      </w:r>
      <w:r w:rsidRPr="0040549E">
        <w:t xml:space="preserve">napetostni prostor, ki znaša 3,5 % na območju odcepa "-1" in 1,0 % na območju odcepa 0. Ker je SN napetostni prostor skupen, je možnih več variant priključitve. Glede na preference pri načrtovanju omrežja je razdelitev prostora takšna, kot je navedena v </w:t>
      </w:r>
      <w:r>
        <w:t>razpredelnici</w:t>
      </w:r>
      <w:r w:rsidRPr="0040549E">
        <w:t xml:space="preserve"> in </w:t>
      </w:r>
      <w:r w:rsidRPr="0040549E">
        <w:rPr>
          <w:u w:val="single"/>
        </w:rPr>
        <w:t>velja za celotno omrežje</w:t>
      </w:r>
      <w:r w:rsidRPr="0040549E">
        <w:t xml:space="preserve">, ki ga napaja določen transformator VN/SN v RTP-ju! </w:t>
      </w:r>
    </w:p>
    <w:p w14:paraId="2C206203" w14:textId="77777777" w:rsidR="0020540A" w:rsidRPr="0040549E" w:rsidRDefault="0020540A" w:rsidP="0020540A"/>
    <w:p w14:paraId="715CC9DB" w14:textId="77777777" w:rsidR="0020540A" w:rsidRPr="0040549E" w:rsidRDefault="0020540A" w:rsidP="0020540A">
      <w:pPr>
        <w:tabs>
          <w:tab w:val="left" w:pos="432"/>
          <w:tab w:val="left" w:pos="720"/>
          <w:tab w:val="left" w:pos="2736"/>
          <w:tab w:val="left" w:pos="4320"/>
        </w:tabs>
        <w:spacing w:after="120"/>
        <w:ind w:left="1985" w:hanging="1985"/>
        <w:rPr>
          <w:rFonts w:cs="Arial"/>
          <w:b/>
        </w:rPr>
      </w:pPr>
      <w:r w:rsidRPr="0040549E">
        <w:rPr>
          <w:rFonts w:cs="Arial"/>
          <w:b/>
        </w:rPr>
        <w:t xml:space="preserve">Razpredelnica VI.1: </w:t>
      </w:r>
      <w:r w:rsidRPr="0040549E">
        <w:rPr>
          <w:b/>
        </w:rPr>
        <w:t>Razporeditev napetostnega prostora na območju RTP-ja, kjer sta realizirana dva različna odcepa transformatorjev SN/NN</w:t>
      </w:r>
    </w:p>
    <w:p w14:paraId="0FB8BC51" w14:textId="77777777" w:rsidR="0020540A" w:rsidRPr="0040549E" w:rsidRDefault="0020540A" w:rsidP="0020540A"/>
    <w:tbl>
      <w:tblPr>
        <w:tblStyle w:val="Tabelamrea"/>
        <w:tblW w:w="7810" w:type="dxa"/>
        <w:tblInd w:w="803" w:type="dxa"/>
        <w:tblLook w:val="04A0" w:firstRow="1" w:lastRow="0" w:firstColumn="1" w:lastColumn="0" w:noHBand="0" w:noVBand="1"/>
      </w:tblPr>
      <w:tblGrid>
        <w:gridCol w:w="1736"/>
        <w:gridCol w:w="2814"/>
        <w:gridCol w:w="3260"/>
      </w:tblGrid>
      <w:tr w:rsidR="0020540A" w:rsidRPr="0040549E" w14:paraId="039D019E" w14:textId="77777777" w:rsidTr="005D4F3B">
        <w:trPr>
          <w:trHeight w:val="727"/>
        </w:trPr>
        <w:tc>
          <w:tcPr>
            <w:tcW w:w="4550" w:type="dxa"/>
            <w:gridSpan w:val="2"/>
            <w:tcBorders>
              <w:right w:val="double" w:sz="4" w:space="0" w:color="auto"/>
            </w:tcBorders>
            <w:vAlign w:val="center"/>
          </w:tcPr>
          <w:p w14:paraId="3D1D1650" w14:textId="77777777" w:rsidR="0020540A" w:rsidRPr="0040549E" w:rsidRDefault="0020540A" w:rsidP="005D4F3B">
            <w:pPr>
              <w:spacing w:before="0"/>
              <w:jc w:val="center"/>
            </w:pPr>
            <w:r w:rsidRPr="0040549E">
              <w:t>Del omrežja</w:t>
            </w:r>
          </w:p>
        </w:tc>
        <w:tc>
          <w:tcPr>
            <w:tcW w:w="3260" w:type="dxa"/>
            <w:tcBorders>
              <w:left w:val="double" w:sz="4" w:space="0" w:color="auto"/>
            </w:tcBorders>
            <w:vAlign w:val="center"/>
          </w:tcPr>
          <w:p w14:paraId="1FEDDF52" w14:textId="77777777" w:rsidR="0020540A" w:rsidRPr="0040549E" w:rsidRDefault="0020540A" w:rsidP="005D4F3B">
            <w:pPr>
              <w:spacing w:before="0"/>
              <w:jc w:val="center"/>
            </w:pPr>
            <w:r w:rsidRPr="0040549E">
              <w:t>Razpoložljiv napetostni prostor za priključevanje proizvodnih naprav</w:t>
            </w:r>
          </w:p>
        </w:tc>
      </w:tr>
      <w:tr w:rsidR="0020540A" w:rsidRPr="0040549E" w14:paraId="33DD0094" w14:textId="77777777" w:rsidTr="005D4F3B">
        <w:trPr>
          <w:trHeight w:val="745"/>
        </w:trPr>
        <w:tc>
          <w:tcPr>
            <w:tcW w:w="4550" w:type="dxa"/>
            <w:gridSpan w:val="2"/>
            <w:tcBorders>
              <w:top w:val="double" w:sz="4" w:space="0" w:color="auto"/>
              <w:bottom w:val="single" w:sz="12" w:space="0" w:color="auto"/>
              <w:right w:val="double" w:sz="4" w:space="0" w:color="auto"/>
            </w:tcBorders>
            <w:vAlign w:val="center"/>
          </w:tcPr>
          <w:p w14:paraId="3953C00C" w14:textId="77777777" w:rsidR="0020540A" w:rsidRPr="0040549E" w:rsidRDefault="0020540A" w:rsidP="005D4F3B">
            <w:pPr>
              <w:spacing w:before="0"/>
              <w:jc w:val="center"/>
            </w:pPr>
            <w:r w:rsidRPr="0040549E">
              <w:t>Skupno SN omrežje</w:t>
            </w:r>
          </w:p>
        </w:tc>
        <w:tc>
          <w:tcPr>
            <w:tcW w:w="3260" w:type="dxa"/>
            <w:tcBorders>
              <w:top w:val="double" w:sz="4" w:space="0" w:color="auto"/>
              <w:bottom w:val="single" w:sz="12" w:space="0" w:color="auto"/>
            </w:tcBorders>
            <w:shd w:val="clear" w:color="auto" w:fill="auto"/>
            <w:vAlign w:val="center"/>
          </w:tcPr>
          <w:p w14:paraId="5CFB684C" w14:textId="77777777" w:rsidR="0020540A" w:rsidRPr="0040549E" w:rsidRDefault="0020540A" w:rsidP="005D4F3B">
            <w:pPr>
              <w:spacing w:before="0"/>
              <w:jc w:val="center"/>
            </w:pPr>
            <w:r w:rsidRPr="0040549E">
              <w:t>0,5 %</w:t>
            </w:r>
          </w:p>
        </w:tc>
      </w:tr>
      <w:tr w:rsidR="0020540A" w:rsidRPr="0040549E" w14:paraId="09503671" w14:textId="77777777" w:rsidTr="005D4F3B">
        <w:trPr>
          <w:trHeight w:val="880"/>
        </w:trPr>
        <w:tc>
          <w:tcPr>
            <w:tcW w:w="1736" w:type="dxa"/>
            <w:tcBorders>
              <w:top w:val="single" w:sz="12" w:space="0" w:color="auto"/>
              <w:right w:val="double" w:sz="4" w:space="0" w:color="auto"/>
            </w:tcBorders>
            <w:vAlign w:val="center"/>
          </w:tcPr>
          <w:p w14:paraId="406C06DB" w14:textId="77777777" w:rsidR="0020540A" w:rsidRPr="0040549E" w:rsidRDefault="0020540A" w:rsidP="005D4F3B">
            <w:pPr>
              <w:spacing w:before="0"/>
              <w:jc w:val="center"/>
            </w:pPr>
            <w:r w:rsidRPr="0040549E">
              <w:t>Območje odcepa</w:t>
            </w:r>
          </w:p>
          <w:p w14:paraId="0B4FD847" w14:textId="77777777" w:rsidR="0020540A" w:rsidRPr="0040549E" w:rsidRDefault="0020540A" w:rsidP="005D4F3B">
            <w:pPr>
              <w:spacing w:before="0"/>
              <w:jc w:val="center"/>
              <w:rPr>
                <w:b/>
                <w:sz w:val="28"/>
              </w:rPr>
            </w:pPr>
            <w:r w:rsidRPr="0040549E">
              <w:rPr>
                <w:b/>
                <w:sz w:val="28"/>
              </w:rPr>
              <w:t>"-1"</w:t>
            </w:r>
          </w:p>
        </w:tc>
        <w:tc>
          <w:tcPr>
            <w:tcW w:w="2814" w:type="dxa"/>
            <w:tcBorders>
              <w:top w:val="single" w:sz="12" w:space="0" w:color="auto"/>
              <w:left w:val="double" w:sz="4" w:space="0" w:color="auto"/>
              <w:right w:val="double" w:sz="4" w:space="0" w:color="auto"/>
            </w:tcBorders>
            <w:vAlign w:val="center"/>
          </w:tcPr>
          <w:p w14:paraId="1128D1AB" w14:textId="77777777" w:rsidR="0020540A" w:rsidRPr="0040549E" w:rsidRDefault="0020540A" w:rsidP="005D4F3B">
            <w:pPr>
              <w:spacing w:before="0" w:after="120"/>
              <w:jc w:val="center"/>
            </w:pPr>
            <w:r w:rsidRPr="0040549E">
              <w:t>NN omrežje +</w:t>
            </w:r>
          </w:p>
          <w:p w14:paraId="66005799" w14:textId="77777777" w:rsidR="0020540A" w:rsidRPr="0040549E" w:rsidRDefault="0020540A" w:rsidP="005D4F3B">
            <w:pPr>
              <w:spacing w:before="0"/>
              <w:jc w:val="center"/>
            </w:pPr>
            <w:r w:rsidRPr="0040549E">
              <w:t>SN/NN transformator</w:t>
            </w:r>
          </w:p>
        </w:tc>
        <w:tc>
          <w:tcPr>
            <w:tcW w:w="3260" w:type="dxa"/>
            <w:tcBorders>
              <w:top w:val="single" w:sz="12" w:space="0" w:color="auto"/>
            </w:tcBorders>
            <w:shd w:val="clear" w:color="auto" w:fill="auto"/>
            <w:vAlign w:val="center"/>
          </w:tcPr>
          <w:p w14:paraId="362D778D" w14:textId="77777777" w:rsidR="0020540A" w:rsidRPr="0040549E" w:rsidRDefault="0020540A" w:rsidP="005D4F3B">
            <w:pPr>
              <w:spacing w:before="0"/>
              <w:jc w:val="center"/>
            </w:pPr>
            <w:r w:rsidRPr="0040549E">
              <w:t>3,0 %</w:t>
            </w:r>
          </w:p>
        </w:tc>
      </w:tr>
      <w:tr w:rsidR="0020540A" w:rsidRPr="0040549E" w14:paraId="7E4D10A7" w14:textId="77777777" w:rsidTr="005D4F3B">
        <w:trPr>
          <w:trHeight w:val="880"/>
        </w:trPr>
        <w:tc>
          <w:tcPr>
            <w:tcW w:w="1736" w:type="dxa"/>
            <w:tcBorders>
              <w:top w:val="single" w:sz="12" w:space="0" w:color="auto"/>
              <w:right w:val="double" w:sz="4" w:space="0" w:color="auto"/>
            </w:tcBorders>
            <w:vAlign w:val="center"/>
          </w:tcPr>
          <w:p w14:paraId="654534D6" w14:textId="77777777" w:rsidR="0020540A" w:rsidRPr="0040549E" w:rsidRDefault="0020540A" w:rsidP="005D4F3B">
            <w:pPr>
              <w:spacing w:before="0"/>
              <w:jc w:val="center"/>
            </w:pPr>
            <w:r w:rsidRPr="0040549E">
              <w:t>Območje odcepa</w:t>
            </w:r>
          </w:p>
          <w:p w14:paraId="2B08E0E4" w14:textId="77777777" w:rsidR="0020540A" w:rsidRPr="0040549E" w:rsidRDefault="0020540A" w:rsidP="005D4F3B">
            <w:pPr>
              <w:spacing w:before="0"/>
              <w:jc w:val="center"/>
              <w:rPr>
                <w:b/>
              </w:rPr>
            </w:pPr>
            <w:r w:rsidRPr="0040549E">
              <w:rPr>
                <w:b/>
                <w:sz w:val="28"/>
              </w:rPr>
              <w:t>"0"</w:t>
            </w:r>
          </w:p>
        </w:tc>
        <w:tc>
          <w:tcPr>
            <w:tcW w:w="2814" w:type="dxa"/>
            <w:tcBorders>
              <w:top w:val="single" w:sz="12" w:space="0" w:color="auto"/>
              <w:left w:val="double" w:sz="4" w:space="0" w:color="auto"/>
              <w:right w:val="double" w:sz="4" w:space="0" w:color="auto"/>
            </w:tcBorders>
            <w:vAlign w:val="center"/>
          </w:tcPr>
          <w:p w14:paraId="0EA85AEE" w14:textId="77777777" w:rsidR="0020540A" w:rsidRPr="0040549E" w:rsidRDefault="0020540A" w:rsidP="005D4F3B">
            <w:pPr>
              <w:spacing w:before="0" w:after="120"/>
              <w:jc w:val="center"/>
            </w:pPr>
            <w:r w:rsidRPr="0040549E">
              <w:t>NN omrežje +</w:t>
            </w:r>
          </w:p>
          <w:p w14:paraId="6BB5169A" w14:textId="77777777" w:rsidR="0020540A" w:rsidRPr="0040549E" w:rsidRDefault="0020540A" w:rsidP="005D4F3B">
            <w:pPr>
              <w:spacing w:before="0"/>
              <w:jc w:val="center"/>
            </w:pPr>
            <w:r w:rsidRPr="0040549E">
              <w:t>SN/NN transformator</w:t>
            </w:r>
          </w:p>
        </w:tc>
        <w:tc>
          <w:tcPr>
            <w:tcW w:w="3260" w:type="dxa"/>
            <w:tcBorders>
              <w:top w:val="single" w:sz="12" w:space="0" w:color="auto"/>
            </w:tcBorders>
            <w:shd w:val="clear" w:color="auto" w:fill="auto"/>
            <w:vAlign w:val="center"/>
          </w:tcPr>
          <w:p w14:paraId="1D31105A" w14:textId="77777777" w:rsidR="0020540A" w:rsidRPr="0040549E" w:rsidRDefault="0020540A" w:rsidP="005D4F3B">
            <w:pPr>
              <w:spacing w:before="0"/>
              <w:jc w:val="center"/>
            </w:pPr>
            <w:r w:rsidRPr="0040549E">
              <w:t>0,5 %</w:t>
            </w:r>
          </w:p>
        </w:tc>
      </w:tr>
    </w:tbl>
    <w:p w14:paraId="6D84CD34" w14:textId="77777777" w:rsidR="0020540A" w:rsidRPr="0040549E" w:rsidRDefault="0020540A" w:rsidP="0020540A">
      <w:pPr>
        <w:rPr>
          <w:sz w:val="8"/>
          <w:szCs w:val="8"/>
          <w:u w:val="single"/>
        </w:rPr>
      </w:pPr>
    </w:p>
    <w:p w14:paraId="1AC12B85" w14:textId="77777777" w:rsidR="0020540A" w:rsidRPr="0040549E" w:rsidRDefault="0020540A" w:rsidP="0020540A">
      <w:pPr>
        <w:pStyle w:val="Naslov4"/>
        <w:tabs>
          <w:tab w:val="clear" w:pos="1800"/>
          <w:tab w:val="num" w:pos="864"/>
        </w:tabs>
        <w:spacing w:before="600" w:after="240" w:line="264" w:lineRule="auto"/>
        <w:ind w:left="864" w:hanging="864"/>
      </w:pPr>
      <w:r w:rsidRPr="0040549E">
        <w:t>V SN omrežju so uporabljeni odcepi "-1", "0" in "+1" ali še več različnih odcepov</w:t>
      </w:r>
    </w:p>
    <w:p w14:paraId="7FAF48E1" w14:textId="77777777" w:rsidR="0020540A" w:rsidRPr="0040549E" w:rsidRDefault="0020540A" w:rsidP="0020540A">
      <w:pPr>
        <w:rPr>
          <w:b/>
        </w:rPr>
      </w:pPr>
      <w:r w:rsidRPr="0040549E">
        <w:rPr>
          <w:b/>
        </w:rPr>
        <w:t>Priključevanje proizvodnih naprav v takšno omrežje po metodi relativnih porastov napetosti ni mogoče!</w:t>
      </w:r>
    </w:p>
    <w:p w14:paraId="028BEF74" w14:textId="77777777" w:rsidR="0020540A" w:rsidRPr="0040549E" w:rsidRDefault="0020540A" w:rsidP="0020540A"/>
    <w:p w14:paraId="4D6DF79A" w14:textId="77777777" w:rsidR="0020540A" w:rsidRPr="0040549E" w:rsidRDefault="0020540A" w:rsidP="000A1D55">
      <w:pPr>
        <w:pStyle w:val="Naslov3"/>
      </w:pPr>
      <w:bookmarkStart w:id="915" w:name="_Toc421019252"/>
      <w:r w:rsidRPr="0040549E">
        <w:t>Določitev dogovorjene napetosti (</w:t>
      </w:r>
      <w:proofErr w:type="spellStart"/>
      <w:r w:rsidRPr="0040549E">
        <w:rPr>
          <w:i/>
        </w:rPr>
        <w:t>U</w:t>
      </w:r>
      <w:r w:rsidRPr="0040549E">
        <w:rPr>
          <w:vertAlign w:val="subscript"/>
        </w:rPr>
        <w:t>cg</w:t>
      </w:r>
      <w:proofErr w:type="spellEnd"/>
      <w:r w:rsidRPr="0040549E">
        <w:t xml:space="preserve">) za </w:t>
      </w:r>
      <w:r w:rsidRPr="0040549E">
        <w:rPr>
          <w:rFonts w:cs="Arial"/>
          <w:szCs w:val="22"/>
        </w:rPr>
        <w:t>proizvodne naprave</w:t>
      </w:r>
      <w:r w:rsidRPr="0040549E">
        <w:t>, ki so priključene v SN omrežje</w:t>
      </w:r>
      <w:bookmarkEnd w:id="915"/>
    </w:p>
    <w:p w14:paraId="0EC0AD36" w14:textId="77777777" w:rsidR="0020540A" w:rsidRPr="0040549E" w:rsidRDefault="0020540A" w:rsidP="0020540A">
      <w:r w:rsidRPr="0040549E">
        <w:t xml:space="preserve">Dogovorjena napetost </w:t>
      </w:r>
      <w:r w:rsidRPr="0040549E">
        <w:rPr>
          <w:rFonts w:cs="Arial"/>
          <w:szCs w:val="22"/>
        </w:rPr>
        <w:t>proizvodne naprave</w:t>
      </w:r>
      <w:r w:rsidRPr="0040549E">
        <w:rPr>
          <w:i/>
        </w:rPr>
        <w:t xml:space="preserve"> </w:t>
      </w:r>
      <w:proofErr w:type="spellStart"/>
      <w:r w:rsidRPr="0040549E">
        <w:rPr>
          <w:i/>
        </w:rPr>
        <w:t>U</w:t>
      </w:r>
      <w:r w:rsidRPr="0040549E">
        <w:rPr>
          <w:vertAlign w:val="subscript"/>
        </w:rPr>
        <w:t>cg</w:t>
      </w:r>
      <w:proofErr w:type="spellEnd"/>
      <w:r w:rsidRPr="0040549E">
        <w:t xml:space="preserve"> je enaka napetosti, ki je nastavljena kot referenčna napetost na SN zbiralkah transformatorja VN/SN v RTP-ju.</w:t>
      </w:r>
    </w:p>
    <w:p w14:paraId="10C1A811" w14:textId="77777777" w:rsidR="0020540A" w:rsidRPr="0040549E" w:rsidRDefault="0020540A" w:rsidP="0020540A"/>
    <w:p w14:paraId="70595789" w14:textId="77777777" w:rsidR="0020540A" w:rsidRPr="0040549E" w:rsidRDefault="0020540A" w:rsidP="000A1D55">
      <w:pPr>
        <w:pStyle w:val="Naslov2"/>
      </w:pPr>
      <w:bookmarkStart w:id="916" w:name="_Ref422275680"/>
      <w:bookmarkStart w:id="917" w:name="_Toc435528563"/>
      <w:bookmarkStart w:id="918" w:name="_Toc11555897"/>
      <w:r w:rsidRPr="0040549E">
        <w:lastRenderedPageBreak/>
        <w:t>Napetost na SN zbiralkah VN/SN transformatorja v RTP-ju ni konstantna, uporabljena je impedančna kompenzacija SN voda, ki kompenzira spremembo napetosti na enem ali več dolgih paralelnih SN vodih</w:t>
      </w:r>
      <w:bookmarkEnd w:id="916"/>
      <w:bookmarkEnd w:id="917"/>
      <w:bookmarkEnd w:id="918"/>
    </w:p>
    <w:p w14:paraId="2E8007ED" w14:textId="77777777" w:rsidR="0020540A" w:rsidRPr="0040549E" w:rsidRDefault="0020540A" w:rsidP="0020540A">
      <w:r w:rsidRPr="0040549E">
        <w:t>V tem primeru transformator VN/SN v RTP-ju ne drži konstantne napetosti na svojih SN zbiralkah, ampak napetost prilagaja tako, da kompenzira spremembo (padec ali porast) napetosti zaradi obremenitve na enem dolgem SN vodu, ki je edini napajan preko tega transformatorja. Naloga impedančne kompenzacije je, da prestavi konstantno napetost globlje v omrežje in s tem omogoči stabilne napetostne razmere v omrežju, ki ga napaja dolg SN vod.</w:t>
      </w:r>
    </w:p>
    <w:p w14:paraId="00BCCAF8" w14:textId="77777777" w:rsidR="0020540A" w:rsidRPr="0040549E" w:rsidRDefault="0020540A" w:rsidP="0020540A">
      <w:pPr>
        <w:rPr>
          <w:b/>
        </w:rPr>
      </w:pPr>
      <w:r w:rsidRPr="0040549E">
        <w:rPr>
          <w:b/>
        </w:rPr>
        <w:t>Pri uporabi impedančne kompenzacije SN voda je pomembno to, da med RTP-jem in točko na vodu, kjer želimo konstantno napetost, ni priključenega nobenega uporabnika omrežja!</w:t>
      </w:r>
    </w:p>
    <w:p w14:paraId="65C34496" w14:textId="2F6ADF01" w:rsidR="0020540A" w:rsidRPr="0040549E" w:rsidRDefault="0020540A" w:rsidP="0020540A">
      <w:pPr>
        <w:pBdr>
          <w:top w:val="single" w:sz="4" w:space="1" w:color="auto"/>
          <w:left w:val="single" w:sz="4" w:space="4" w:color="auto"/>
          <w:bottom w:val="single" w:sz="4" w:space="1" w:color="auto"/>
          <w:right w:val="single" w:sz="4" w:space="4" w:color="auto"/>
        </w:pBdr>
      </w:pPr>
      <w:r w:rsidRPr="0040549E">
        <w:t>To vrsto impedančne kompenzacije SN voda ne smemo zamenjevati s "</w:t>
      </w:r>
      <w:proofErr w:type="spellStart"/>
      <w:r w:rsidRPr="0040549E">
        <w:t>kompaundacijo</w:t>
      </w:r>
      <w:proofErr w:type="spellEnd"/>
      <w:r w:rsidRPr="0040549E">
        <w:t xml:space="preserve">", ki se upošteva že pri načrtovanju omrežja. Pri </w:t>
      </w:r>
      <w:proofErr w:type="spellStart"/>
      <w:r w:rsidRPr="0040549E">
        <w:t>kompaundaciji</w:t>
      </w:r>
      <w:proofErr w:type="spellEnd"/>
      <w:r w:rsidRPr="0040549E">
        <w:t xml:space="preserve"> se napetost na SN zbiralkah transformatorja VN/SN prilagaja glede na tok preko transformatorja VN/SN, ki napaja več različnih SN izvodov hkrati. Pogoji za priključevanje v takšno "</w:t>
      </w:r>
      <w:proofErr w:type="spellStart"/>
      <w:r w:rsidRPr="0040549E">
        <w:t>kompaundirano</w:t>
      </w:r>
      <w:proofErr w:type="spellEnd"/>
      <w:r w:rsidRPr="0040549E">
        <w:t xml:space="preserve">" omrežje so navedeni v točki </w:t>
      </w:r>
      <w:r w:rsidRPr="0040549E">
        <w:fldChar w:fldCharType="begin"/>
      </w:r>
      <w:r w:rsidRPr="0040549E">
        <w:instrText xml:space="preserve"> REF _Ref436213152 \n \h </w:instrText>
      </w:r>
      <w:r>
        <w:instrText xml:space="preserve"> \* MERGEFORMAT </w:instrText>
      </w:r>
      <w:r w:rsidRPr="0040549E">
        <w:fldChar w:fldCharType="separate"/>
      </w:r>
      <w:r w:rsidR="00CF225D">
        <w:t>V.4</w:t>
      </w:r>
      <w:r w:rsidRPr="0040549E">
        <w:fldChar w:fldCharType="end"/>
      </w:r>
      <w:r w:rsidRPr="0040549E">
        <w:t xml:space="preserve">. </w:t>
      </w:r>
    </w:p>
    <w:p w14:paraId="0F2B2D0D" w14:textId="77777777" w:rsidR="0020540A" w:rsidRPr="0040549E" w:rsidRDefault="0020540A" w:rsidP="0020540A"/>
    <w:p w14:paraId="066C02A6" w14:textId="77777777" w:rsidR="0020540A" w:rsidRPr="0040549E" w:rsidRDefault="0020540A" w:rsidP="000A1D55">
      <w:pPr>
        <w:pStyle w:val="Naslov3"/>
      </w:pPr>
      <w:r w:rsidRPr="0040549E">
        <w:t xml:space="preserve">Opis postopka preverjanja razpoložljivost omrežja za priključitev </w:t>
      </w:r>
      <w:r w:rsidRPr="0040549E">
        <w:rPr>
          <w:rFonts w:cs="Arial"/>
          <w:szCs w:val="22"/>
        </w:rPr>
        <w:t>proizvodne naprave</w:t>
      </w:r>
      <w:r w:rsidRPr="0040549E">
        <w:t xml:space="preserve"> v omrežje po principu stacionarnih sprememb napetosti</w:t>
      </w:r>
    </w:p>
    <w:p w14:paraId="78AE533F" w14:textId="77777777" w:rsidR="0020540A" w:rsidRPr="0040549E" w:rsidRDefault="0020540A" w:rsidP="0020540A">
      <w:pPr>
        <w:spacing w:line="264" w:lineRule="auto"/>
      </w:pPr>
      <w:r w:rsidRPr="0040549E">
        <w:t>Postopek in izračun se opravita po enakem principu kot v primeru, ko transformator VN/SN drži konstantno napetost na svojih zbiralkah. Tudi dovoljen napetostni prostor je enak. Napetostne spremembe v SN omrežju pa se impedančno upoštevajo samo do tiste točke v omrežju, kjer transformator s svojo impedančno kompenzacijo SN voda drži konstantno napetost. Po navadi je to RP.</w:t>
      </w:r>
    </w:p>
    <w:p w14:paraId="52BC99E3" w14:textId="77777777" w:rsidR="0020540A" w:rsidRPr="0040549E" w:rsidRDefault="0020540A" w:rsidP="0020540A"/>
    <w:p w14:paraId="28687900" w14:textId="77777777" w:rsidR="0020540A" w:rsidRPr="0040549E" w:rsidRDefault="0020540A" w:rsidP="000A1D55">
      <w:pPr>
        <w:pStyle w:val="Naslov3"/>
      </w:pPr>
      <w:r w:rsidRPr="0040549E">
        <w:t>Določitev dogovorjene napetosti (</w:t>
      </w:r>
      <w:proofErr w:type="spellStart"/>
      <w:r w:rsidRPr="0040549E">
        <w:rPr>
          <w:i/>
        </w:rPr>
        <w:t>U</w:t>
      </w:r>
      <w:r w:rsidRPr="0040549E">
        <w:rPr>
          <w:vertAlign w:val="subscript"/>
        </w:rPr>
        <w:t>cg</w:t>
      </w:r>
      <w:proofErr w:type="spellEnd"/>
      <w:r w:rsidRPr="0040549E">
        <w:t>) za proizvodne naprave, ki so priključene v SN omrežje</w:t>
      </w:r>
    </w:p>
    <w:p w14:paraId="4AF6BF2E" w14:textId="77777777" w:rsidR="0020540A" w:rsidRPr="0040549E" w:rsidRDefault="0020540A" w:rsidP="0020540A">
      <w:r w:rsidRPr="0040549E">
        <w:t>Dogovorjena napetost proizvodne naprave</w:t>
      </w:r>
      <w:r w:rsidRPr="0040549E">
        <w:rPr>
          <w:i/>
        </w:rPr>
        <w:t xml:space="preserve"> </w:t>
      </w:r>
      <w:proofErr w:type="spellStart"/>
      <w:r w:rsidRPr="0040549E">
        <w:rPr>
          <w:i/>
        </w:rPr>
        <w:t>U</w:t>
      </w:r>
      <w:r w:rsidRPr="0040549E">
        <w:rPr>
          <w:vertAlign w:val="subscript"/>
        </w:rPr>
        <w:t>cg</w:t>
      </w:r>
      <w:proofErr w:type="spellEnd"/>
      <w:r w:rsidRPr="0040549E">
        <w:t xml:space="preserve"> je enaka napetosti, ki je nastavljena kot referenčna napetost na SN zbiralkah transformatorja VN/SN v RTP-ju v praznem teku (to je takrat, ko je tok skozi transformator enak nič). Ta napetost je enaka želeni napetosti na koncu kompenziranega SN voda.</w:t>
      </w:r>
    </w:p>
    <w:p w14:paraId="77111ACE" w14:textId="77777777" w:rsidR="0020540A" w:rsidRPr="0040549E" w:rsidRDefault="0020540A" w:rsidP="0020540A"/>
    <w:p w14:paraId="663E3B88" w14:textId="77777777" w:rsidR="0020540A" w:rsidRPr="0040549E" w:rsidRDefault="0020540A" w:rsidP="0020540A">
      <w:pPr>
        <w:spacing w:line="264" w:lineRule="auto"/>
      </w:pPr>
    </w:p>
    <w:p w14:paraId="7C7EC36B" w14:textId="77777777" w:rsidR="0020540A" w:rsidRPr="0040549E" w:rsidRDefault="0020540A" w:rsidP="000A1D55">
      <w:pPr>
        <w:pStyle w:val="Naslov2"/>
      </w:pPr>
      <w:bookmarkStart w:id="919" w:name="_Toc435528566"/>
      <w:bookmarkStart w:id="920" w:name="_Ref436213152"/>
      <w:bookmarkStart w:id="921" w:name="_Toc11555898"/>
      <w:r w:rsidRPr="0040549E">
        <w:t>Napetost na SN zbiralkah VN/SN transformatorja v RTP-ju ni konstantna, uporabljena je kompaundacija</w:t>
      </w:r>
      <w:bookmarkEnd w:id="919"/>
      <w:bookmarkEnd w:id="920"/>
      <w:bookmarkEnd w:id="921"/>
    </w:p>
    <w:p w14:paraId="261BD91B" w14:textId="77777777" w:rsidR="0020540A" w:rsidRPr="0040549E" w:rsidRDefault="0020540A" w:rsidP="0020540A">
      <w:proofErr w:type="spellStart"/>
      <w:r w:rsidRPr="0040549E">
        <w:t>Kompaundacija</w:t>
      </w:r>
      <w:proofErr w:type="spellEnd"/>
      <w:r w:rsidRPr="0040549E">
        <w:t xml:space="preserve"> je način načrtovanja in posledično tudi obratovanja distribucijskega omrežja, kjer se zaradi vnaprej določenih večjih padcev napetosti v SN omrežju, SN omrežje razdeli na območja, kjer se uporabljajo različni odcepi transformatorjev SN/NN, hkrati pa se uporablja variabilna napetost na SN zbiralki VN/SN transformatorja, ki je odvisna od tokovnih razmer na transformatorju, ki napaja več različnih izvodov hkrati. Uporabniki omrežja so lahko razporejeni od začetka do konca enega ali vseh izvodov.</w:t>
      </w:r>
    </w:p>
    <w:p w14:paraId="1564B6C1" w14:textId="77777777" w:rsidR="0020540A" w:rsidRPr="0040549E" w:rsidRDefault="0020540A" w:rsidP="0020540A">
      <w:pPr>
        <w:rPr>
          <w:szCs w:val="20"/>
        </w:rPr>
      </w:pPr>
      <w:r w:rsidRPr="0040549E">
        <w:rPr>
          <w:szCs w:val="20"/>
        </w:rPr>
        <w:t>Stanje v omrežju je v tem primeru predvsem odvisno od:</w:t>
      </w:r>
    </w:p>
    <w:p w14:paraId="53C3CAB3" w14:textId="77777777" w:rsidR="0020540A" w:rsidRPr="0040549E" w:rsidRDefault="0020540A" w:rsidP="0020540A">
      <w:pPr>
        <w:pStyle w:val="alibullet1zaetek"/>
        <w:tabs>
          <w:tab w:val="clear" w:pos="360"/>
          <w:tab w:val="num" w:pos="936"/>
        </w:tabs>
        <w:spacing w:before="60" w:after="0" w:line="264" w:lineRule="auto"/>
        <w:ind w:left="935" w:hanging="357"/>
        <w:rPr>
          <w:rFonts w:ascii="Arial" w:hAnsi="Arial" w:cs="Arial"/>
          <w:sz w:val="20"/>
        </w:rPr>
      </w:pPr>
      <w:r w:rsidRPr="0040549E">
        <w:rPr>
          <w:rFonts w:ascii="Arial" w:hAnsi="Arial" w:cs="Arial"/>
          <w:sz w:val="20"/>
        </w:rPr>
        <w:t>nastavitve obsega regulacije napetosti na VN/SN transformatorju,</w:t>
      </w:r>
    </w:p>
    <w:p w14:paraId="194424E6" w14:textId="77777777" w:rsidR="0020540A" w:rsidRPr="0040549E" w:rsidRDefault="0020540A" w:rsidP="0020540A">
      <w:pPr>
        <w:pStyle w:val="alibullet1zaetek"/>
        <w:tabs>
          <w:tab w:val="clear" w:pos="360"/>
          <w:tab w:val="num" w:pos="936"/>
        </w:tabs>
        <w:spacing w:before="60" w:after="0" w:line="264" w:lineRule="auto"/>
        <w:ind w:left="935" w:hanging="357"/>
        <w:rPr>
          <w:rFonts w:ascii="Arial" w:hAnsi="Arial" w:cs="Arial"/>
          <w:sz w:val="20"/>
        </w:rPr>
      </w:pPr>
      <w:r w:rsidRPr="0040549E">
        <w:rPr>
          <w:rFonts w:ascii="Arial" w:hAnsi="Arial" w:cs="Arial"/>
          <w:sz w:val="20"/>
        </w:rPr>
        <w:t>nastavitve gradienta regulacije (Δ</w:t>
      </w:r>
      <w:r w:rsidRPr="0040549E">
        <w:rPr>
          <w:rFonts w:ascii="Arial" w:hAnsi="Arial" w:cs="Arial"/>
          <w:i/>
          <w:sz w:val="20"/>
        </w:rPr>
        <w:t>U</w:t>
      </w:r>
      <w:r w:rsidRPr="0040549E">
        <w:rPr>
          <w:rFonts w:ascii="Arial" w:hAnsi="Arial" w:cs="Arial"/>
          <w:sz w:val="20"/>
        </w:rPr>
        <w:t>/Δ</w:t>
      </w:r>
      <w:r w:rsidRPr="0040549E">
        <w:rPr>
          <w:rFonts w:ascii="Arial" w:hAnsi="Arial" w:cs="Arial"/>
          <w:i/>
          <w:sz w:val="20"/>
        </w:rPr>
        <w:t>I</w:t>
      </w:r>
      <w:r w:rsidRPr="0040549E">
        <w:rPr>
          <w:rFonts w:ascii="Arial" w:hAnsi="Arial" w:cs="Arial"/>
          <w:sz w:val="20"/>
        </w:rPr>
        <w:t>),</w:t>
      </w:r>
    </w:p>
    <w:p w14:paraId="6648464C" w14:textId="77777777" w:rsidR="0020540A" w:rsidRPr="0040549E" w:rsidRDefault="0020540A" w:rsidP="0020540A">
      <w:pPr>
        <w:pStyle w:val="alibullet1zaetek"/>
        <w:tabs>
          <w:tab w:val="clear" w:pos="360"/>
          <w:tab w:val="num" w:pos="936"/>
        </w:tabs>
        <w:spacing w:before="60" w:after="0" w:line="264" w:lineRule="auto"/>
        <w:ind w:left="935" w:hanging="357"/>
        <w:rPr>
          <w:rFonts w:ascii="Arial" w:hAnsi="Arial" w:cs="Arial"/>
          <w:sz w:val="20"/>
        </w:rPr>
      </w:pPr>
      <w:r w:rsidRPr="0040549E">
        <w:rPr>
          <w:rFonts w:ascii="Arial" w:hAnsi="Arial" w:cs="Arial"/>
          <w:sz w:val="20"/>
        </w:rPr>
        <w:t>vrste uporabnikov omrežja (porabniki in/ali proizvodne naprave) po posameznih SN izvodih in</w:t>
      </w:r>
    </w:p>
    <w:p w14:paraId="7DBDBB08" w14:textId="77777777" w:rsidR="0020540A" w:rsidRPr="0040549E" w:rsidRDefault="0020540A" w:rsidP="0020540A">
      <w:pPr>
        <w:pStyle w:val="alibullet1zaetek"/>
        <w:tabs>
          <w:tab w:val="clear" w:pos="360"/>
          <w:tab w:val="num" w:pos="936"/>
        </w:tabs>
        <w:spacing w:before="60" w:after="0" w:line="264" w:lineRule="auto"/>
        <w:ind w:left="935" w:hanging="357"/>
        <w:rPr>
          <w:rFonts w:ascii="Arial" w:hAnsi="Arial" w:cs="Arial"/>
          <w:sz w:val="20"/>
        </w:rPr>
      </w:pPr>
      <w:r w:rsidRPr="0040549E">
        <w:rPr>
          <w:rFonts w:ascii="Arial" w:hAnsi="Arial" w:cs="Arial"/>
          <w:sz w:val="20"/>
        </w:rPr>
        <w:t>časovne korelacije obratovanja posameznih uporabnikov omrežja.</w:t>
      </w:r>
    </w:p>
    <w:p w14:paraId="72BD118C" w14:textId="77777777" w:rsidR="0020540A" w:rsidRPr="0040549E" w:rsidRDefault="0020540A" w:rsidP="000A1D55">
      <w:pPr>
        <w:pStyle w:val="Naslov3"/>
      </w:pPr>
      <w:r w:rsidRPr="0040549E">
        <w:t xml:space="preserve">Mejne spremembe napetosti </w:t>
      </w:r>
    </w:p>
    <w:p w14:paraId="5A571A93" w14:textId="77777777" w:rsidR="0020540A" w:rsidRPr="0040549E" w:rsidRDefault="0020540A" w:rsidP="0020540A">
      <w:r w:rsidRPr="0040549E">
        <w:t>V NN omrežju je največja dovoljena relativna sprememba napetosti zaradi obratovanja proizvodnih naprav na posameznem NN izvodu 3%. Ta omejitev velja tudi za NN izvode na katerih so priključene samo proizvodne naprave.</w:t>
      </w:r>
    </w:p>
    <w:p w14:paraId="5AA356D6" w14:textId="77777777" w:rsidR="0020540A" w:rsidRPr="0040549E" w:rsidRDefault="0020540A" w:rsidP="0020540A">
      <w:r w:rsidRPr="0040549E">
        <w:t>V SN omrežju je največja dovoljena relativna sprememba napetosti zaradi obratovanja proizvodnih naprav na posameznem SN izvodu 2%, upoštevajo se vse proizvodne naprave, tudi tiste v NN omrežjih tega izvoda. Ta omejitev velja tudi za SN izvode na katerih so priključene samo proizvodne naprave.</w:t>
      </w:r>
    </w:p>
    <w:p w14:paraId="47473CFD" w14:textId="77777777" w:rsidR="0020540A" w:rsidRPr="0040549E" w:rsidRDefault="0020540A" w:rsidP="0020540A">
      <w:r w:rsidRPr="0040549E">
        <w:lastRenderedPageBreak/>
        <w:t xml:space="preserve">Izračun sprememb napetosti zaradi obratovanja proizvodne naprave se izvede tako, da obremenitev na izvodu ne upoštevamo, so enake 0; za proizvodne naprave upoštevamo, da obratujejo z delovno močjo pri cos </w:t>
      </w:r>
      <w:r w:rsidRPr="0040549E">
        <w:sym w:font="Symbol" w:char="F06A"/>
      </w:r>
      <w:r w:rsidRPr="0040549E">
        <w:t xml:space="preserve"> =1,0, transformatorji SN/NN se v izračunih ne upoštevajo.</w:t>
      </w:r>
    </w:p>
    <w:p w14:paraId="12FB894F" w14:textId="77777777" w:rsidR="0020540A" w:rsidRPr="0040549E" w:rsidRDefault="0020540A" w:rsidP="0020540A">
      <w:r w:rsidRPr="0040549E">
        <w:t>Izračun sprememb napetosti se izvede z ustreznim programskim orodjem za izračun pretokov moči, ali po metodi seštevanja sprememb napetosti, ki jih povzročijo proizvodne naprave v posameznih točkah izvodov.</w:t>
      </w:r>
    </w:p>
    <w:p w14:paraId="56CF558B" w14:textId="77777777" w:rsidR="0020540A" w:rsidRPr="0040549E" w:rsidRDefault="0020540A" w:rsidP="0020540A">
      <w:r w:rsidRPr="0040549E">
        <w:t xml:space="preserve">Relativna sprememba napetosti zaradi proizvodnih naprav na izvodu, ki so priključene v točki </w:t>
      </w:r>
      <w:r w:rsidRPr="0040549E">
        <w:rPr>
          <w:i/>
        </w:rPr>
        <w:t>i</w:t>
      </w:r>
      <w:r w:rsidRPr="0040549E">
        <w:t xml:space="preserve"> znaša:</w:t>
      </w:r>
    </w:p>
    <w:p w14:paraId="6B119806" w14:textId="77777777" w:rsidR="0020540A" w:rsidRPr="0040549E" w:rsidRDefault="00BB1134" w:rsidP="0020540A">
      <w:pPr>
        <w:rPr>
          <w:rFonts w:eastAsiaTheme="minorEastAsia"/>
          <w:b/>
        </w:rPr>
      </w:pPr>
      <m:oMathPara>
        <m:oMath>
          <m:sSub>
            <m:sSubPr>
              <m:ctrlPr>
                <w:rPr>
                  <w:rFonts w:ascii="Cambria Math" w:hAnsi="Cambria Math"/>
                  <w:b/>
                  <w:i/>
                </w:rPr>
              </m:ctrlPr>
            </m:sSubPr>
            <m:e>
              <m:r>
                <m:rPr>
                  <m:sty m:val="bi"/>
                </m:rPr>
                <w:rPr>
                  <w:rFonts w:ascii="Cambria Math" w:hAnsi="Cambria Math"/>
                </w:rPr>
                <m:t>u</m:t>
              </m:r>
            </m:e>
            <m:sub>
              <m:r>
                <m:rPr>
                  <m:sty m:val="bi"/>
                </m:rPr>
                <w:rPr>
                  <w:rFonts w:ascii="Cambria Math" w:hAnsi="Cambria Math"/>
                </w:rPr>
                <m:t>∆iRV</m:t>
              </m:r>
            </m:sub>
          </m:sSub>
          <m:r>
            <m:rPr>
              <m:sty m:val="bi"/>
            </m:rPr>
            <w:rPr>
              <w:rFonts w:ascii="Cambria Math" w:hAnsi="Cambria Math"/>
            </w:rPr>
            <m:t>=</m:t>
          </m:r>
          <m:f>
            <m:fPr>
              <m:ctrlPr>
                <w:rPr>
                  <w:rFonts w:ascii="Cambria Math" w:hAnsi="Cambria Math"/>
                  <w:b/>
                </w:rPr>
              </m:ctrlPr>
            </m:fPr>
            <m:num>
              <m:sSub>
                <m:sSubPr>
                  <m:ctrlPr>
                    <w:rPr>
                      <w:rFonts w:ascii="Cambria Math" w:hAnsi="Cambria Math"/>
                      <w:b/>
                    </w:rPr>
                  </m:ctrlPr>
                </m:sSubPr>
                <m:e>
                  <m:r>
                    <m:rPr>
                      <m:sty m:val="bi"/>
                    </m:rPr>
                    <w:rPr>
                      <w:rFonts w:ascii="Cambria Math" w:hAnsi="Cambria Math"/>
                    </w:rPr>
                    <m:t>R</m:t>
                  </m:r>
                </m:e>
                <m:sub>
                  <m:r>
                    <m:rPr>
                      <m:sty m:val="bi"/>
                    </m:rPr>
                    <w:rPr>
                      <w:rFonts w:ascii="Cambria Math" w:hAnsi="Cambria Math"/>
                    </w:rPr>
                    <m:t>ivod</m:t>
                  </m:r>
                </m:sub>
              </m:sSub>
              <m:r>
                <m:rPr>
                  <m:sty m:val="bi"/>
                </m:rPr>
                <w:rPr>
                  <w:rFonts w:ascii="Cambria Math" w:hAnsi="Cambria Math"/>
                </w:rPr>
                <m:t>*</m:t>
              </m:r>
              <m:nary>
                <m:naryPr>
                  <m:chr m:val="∑"/>
                  <m:limLoc m:val="undOvr"/>
                  <m:subHide m:val="1"/>
                  <m:supHide m:val="1"/>
                  <m:ctrlPr>
                    <w:rPr>
                      <w:rFonts w:ascii="Cambria Math" w:hAnsi="Cambria Math"/>
                      <w:b/>
                      <w:i/>
                    </w:rPr>
                  </m:ctrlPr>
                </m:naryPr>
                <m:sub/>
                <m:sup/>
                <m:e>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RVi</m:t>
                      </m:r>
                    </m:sub>
                  </m:sSub>
                </m:e>
              </m:nary>
            </m:num>
            <m:den>
              <m:sSubSup>
                <m:sSubSupPr>
                  <m:ctrlPr>
                    <w:rPr>
                      <w:rFonts w:ascii="Cambria Math" w:hAnsi="Cambria Math"/>
                      <w:b/>
                      <w:i/>
                    </w:rPr>
                  </m:ctrlPr>
                </m:sSubSupPr>
                <m:e>
                  <m:r>
                    <m:rPr>
                      <m:sty m:val="bi"/>
                    </m:rPr>
                    <w:rPr>
                      <w:rFonts w:ascii="Cambria Math" w:hAnsi="Cambria Math"/>
                    </w:rPr>
                    <m:t>U</m:t>
                  </m:r>
                </m:e>
                <m:sub>
                  <m:r>
                    <m:rPr>
                      <m:sty m:val="bi"/>
                    </m:rPr>
                    <w:rPr>
                      <w:rFonts w:ascii="Cambria Math" w:hAnsi="Cambria Math"/>
                    </w:rPr>
                    <m:t>N</m:t>
                  </m:r>
                </m:sub>
                <m:sup>
                  <m:r>
                    <m:rPr>
                      <m:sty m:val="bi"/>
                    </m:rPr>
                    <w:rPr>
                      <w:rFonts w:ascii="Cambria Math" w:hAnsi="Cambria Math"/>
                    </w:rPr>
                    <m:t>2</m:t>
                  </m:r>
                </m:sup>
              </m:sSubSup>
            </m:den>
          </m:f>
          <m:r>
            <m:rPr>
              <m:sty m:val="bi"/>
            </m:rPr>
            <w:rPr>
              <w:rFonts w:ascii="Cambria Math" w:hAnsi="Cambria Math"/>
            </w:rPr>
            <m:t>.</m:t>
          </m:r>
        </m:oMath>
      </m:oMathPara>
    </w:p>
    <w:p w14:paraId="1D0218EA" w14:textId="291E562D" w:rsidR="0020540A" w:rsidRPr="00444278" w:rsidRDefault="0020540A" w:rsidP="0020540A">
      <w:pPr>
        <w:pStyle w:val="Enaba"/>
        <w:tabs>
          <w:tab w:val="left" w:pos="0"/>
        </w:tabs>
        <w:jc w:val="right"/>
        <w:rPr>
          <w:color w:val="auto"/>
          <w:lang w:val="en-US"/>
        </w:rPr>
      </w:pPr>
      <w:r w:rsidRPr="00444278">
        <w:rPr>
          <w:color w:val="auto"/>
        </w:rPr>
        <w:t>(</w:t>
      </w:r>
      <w:r w:rsidRPr="00444278">
        <w:rPr>
          <w:color w:val="auto"/>
          <w:lang w:val="en-GB"/>
        </w:rPr>
        <w:fldChar w:fldCharType="begin"/>
      </w:r>
      <w:r w:rsidRPr="00444278">
        <w:rPr>
          <w:color w:val="auto"/>
          <w:lang w:val="en-US"/>
        </w:rPr>
        <w:instrText xml:space="preserve"> STYLEREF 1 \s </w:instrText>
      </w:r>
      <w:r w:rsidRPr="00444278">
        <w:rPr>
          <w:color w:val="auto"/>
          <w:lang w:val="en-GB"/>
        </w:rPr>
        <w:fldChar w:fldCharType="separate"/>
      </w:r>
      <w:r w:rsidR="00CF225D">
        <w:rPr>
          <w:noProof/>
          <w:color w:val="auto"/>
          <w:lang w:val="en-US"/>
        </w:rPr>
        <w:t>V</w:t>
      </w:r>
      <w:r w:rsidRPr="00444278">
        <w:rPr>
          <w:color w:val="auto"/>
        </w:rPr>
        <w:fldChar w:fldCharType="end"/>
      </w:r>
      <w:r w:rsidRPr="00444278">
        <w:rPr>
          <w:color w:val="auto"/>
          <w:lang w:val="en-US"/>
        </w:rPr>
        <w:t>.</w:t>
      </w:r>
      <w:r w:rsidRPr="00444278">
        <w:rPr>
          <w:color w:val="auto"/>
          <w:lang w:val="en-GB"/>
        </w:rPr>
        <w:fldChar w:fldCharType="begin"/>
      </w:r>
      <w:r w:rsidRPr="00444278">
        <w:rPr>
          <w:color w:val="auto"/>
          <w:lang w:val="en-US"/>
        </w:rPr>
        <w:instrText xml:space="preserve"> SEQ Enačba \* ARABIC \s 1 </w:instrText>
      </w:r>
      <w:r w:rsidRPr="00444278">
        <w:rPr>
          <w:color w:val="auto"/>
          <w:lang w:val="en-GB"/>
        </w:rPr>
        <w:fldChar w:fldCharType="separate"/>
      </w:r>
      <w:r w:rsidR="00CF225D">
        <w:rPr>
          <w:noProof/>
          <w:color w:val="auto"/>
          <w:lang w:val="en-US"/>
        </w:rPr>
        <w:t>1</w:t>
      </w:r>
      <w:r w:rsidRPr="00444278">
        <w:rPr>
          <w:color w:val="auto"/>
        </w:rPr>
        <w:fldChar w:fldCharType="end"/>
      </w:r>
      <w:r w:rsidRPr="00444278">
        <w:rPr>
          <w:color w:val="auto"/>
        </w:rPr>
        <w:t>)</w:t>
      </w:r>
    </w:p>
    <w:p w14:paraId="748290DC" w14:textId="77777777" w:rsidR="0020540A" w:rsidRPr="0040549E" w:rsidRDefault="00BB1134" w:rsidP="0020540A">
      <m:oMath>
        <m:sSub>
          <m:sSubPr>
            <m:ctrlPr>
              <w:rPr>
                <w:rFonts w:ascii="Cambria Math" w:hAnsi="Cambria Math"/>
                <w:b/>
              </w:rPr>
            </m:ctrlPr>
          </m:sSubPr>
          <m:e>
            <m:r>
              <m:rPr>
                <m:sty m:val="bi"/>
              </m:rPr>
              <w:rPr>
                <w:rFonts w:ascii="Cambria Math" w:hAnsi="Cambria Math"/>
              </w:rPr>
              <m:t>R</m:t>
            </m:r>
          </m:e>
          <m:sub>
            <m:r>
              <m:rPr>
                <m:sty m:val="bi"/>
              </m:rPr>
              <w:rPr>
                <w:rFonts w:ascii="Cambria Math" w:hAnsi="Cambria Math"/>
              </w:rPr>
              <m:t>ivod</m:t>
            </m:r>
          </m:sub>
        </m:sSub>
      </m:oMath>
      <w:r w:rsidR="0020540A" w:rsidRPr="0040549E">
        <w:rPr>
          <w:rFonts w:eastAsiaTheme="minorEastAsia"/>
          <w:b/>
        </w:rPr>
        <w:t>…</w:t>
      </w:r>
      <w:r w:rsidR="0020540A" w:rsidRPr="0040549E">
        <w:rPr>
          <w:rFonts w:eastAsiaTheme="minorEastAsia"/>
        </w:rPr>
        <w:t>ohmska upornost izvoda od začetka do točke i;</w:t>
      </w:r>
    </w:p>
    <w:p w14:paraId="4FFC4F8B" w14:textId="77777777" w:rsidR="0020540A" w:rsidRPr="0040549E" w:rsidRDefault="00BB1134" w:rsidP="0020540A">
      <w:pPr>
        <w:ind w:left="709" w:hanging="709"/>
      </w:pPr>
      <m:oMath>
        <m:nary>
          <m:naryPr>
            <m:chr m:val="∑"/>
            <m:limLoc m:val="undOvr"/>
            <m:subHide m:val="1"/>
            <m:supHide m:val="1"/>
            <m:ctrlPr>
              <w:rPr>
                <w:rFonts w:ascii="Cambria Math" w:hAnsi="Cambria Math"/>
                <w:b/>
                <w:i/>
              </w:rPr>
            </m:ctrlPr>
          </m:naryPr>
          <m:sub/>
          <m:sup/>
          <m:e>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RVi</m:t>
                </m:r>
              </m:sub>
            </m:sSub>
          </m:e>
        </m:nary>
      </m:oMath>
      <w:r w:rsidR="0020540A" w:rsidRPr="0040549E">
        <w:rPr>
          <w:rFonts w:eastAsiaTheme="minorEastAsia"/>
          <w:b/>
        </w:rPr>
        <w:t>…</w:t>
      </w:r>
      <w:r w:rsidR="0020540A" w:rsidRPr="0040549E">
        <w:rPr>
          <w:rFonts w:eastAsiaTheme="minorEastAsia"/>
        </w:rPr>
        <w:t>vsota delovnih moči v točki i, ki se pojavijo, ko je na izvodu dosežena najvišja sprememba napetosti;</w:t>
      </w:r>
    </w:p>
    <w:p w14:paraId="1D8458A5" w14:textId="77777777" w:rsidR="0020540A" w:rsidRPr="0040549E" w:rsidRDefault="00BB1134" w:rsidP="0020540A">
      <m:oMath>
        <m:sSubSup>
          <m:sSubSupPr>
            <m:ctrlPr>
              <w:rPr>
                <w:rFonts w:ascii="Cambria Math" w:hAnsi="Cambria Math"/>
                <w:b/>
                <w:i/>
              </w:rPr>
            </m:ctrlPr>
          </m:sSubSupPr>
          <m:e>
            <m:r>
              <m:rPr>
                <m:sty m:val="bi"/>
              </m:rPr>
              <w:rPr>
                <w:rFonts w:ascii="Cambria Math" w:hAnsi="Cambria Math"/>
              </w:rPr>
              <m:t>U</m:t>
            </m:r>
          </m:e>
          <m:sub>
            <m:r>
              <m:rPr>
                <m:sty m:val="bi"/>
              </m:rPr>
              <w:rPr>
                <w:rFonts w:ascii="Cambria Math" w:hAnsi="Cambria Math"/>
              </w:rPr>
              <m:t>N</m:t>
            </m:r>
          </m:sub>
          <m:sup/>
        </m:sSubSup>
      </m:oMath>
      <w:r w:rsidR="0020540A" w:rsidRPr="0040549E">
        <w:rPr>
          <w:rFonts w:eastAsiaTheme="minorEastAsia"/>
          <w:b/>
        </w:rPr>
        <w:t>…</w:t>
      </w:r>
      <w:r w:rsidR="0020540A" w:rsidRPr="0040549E">
        <w:rPr>
          <w:rFonts w:eastAsiaTheme="minorEastAsia"/>
        </w:rPr>
        <w:t>nazivna medfazna napetost.</w:t>
      </w:r>
    </w:p>
    <w:p w14:paraId="794980EA" w14:textId="77777777" w:rsidR="0020540A" w:rsidRPr="0040549E" w:rsidRDefault="0020540A" w:rsidP="0020540A"/>
    <w:p w14:paraId="13E37C15" w14:textId="77777777" w:rsidR="0020540A" w:rsidRPr="0040549E" w:rsidRDefault="0020540A" w:rsidP="000A1D55">
      <w:pPr>
        <w:pStyle w:val="Naslov3"/>
      </w:pPr>
      <w:r w:rsidRPr="0040549E">
        <w:t>Določitev dogovorjene napetosti (</w:t>
      </w:r>
      <w:proofErr w:type="spellStart"/>
      <w:r w:rsidRPr="0040549E">
        <w:rPr>
          <w:i/>
        </w:rPr>
        <w:t>U</w:t>
      </w:r>
      <w:r w:rsidRPr="0040549E">
        <w:rPr>
          <w:vertAlign w:val="subscript"/>
        </w:rPr>
        <w:t>cg</w:t>
      </w:r>
      <w:proofErr w:type="spellEnd"/>
      <w:r w:rsidRPr="0040549E">
        <w:t>) za proizvodne naprave, ki so priključene v SN omrežje</w:t>
      </w:r>
    </w:p>
    <w:p w14:paraId="191BFAD6" w14:textId="77777777" w:rsidR="0020540A" w:rsidRPr="0040549E" w:rsidRDefault="0020540A" w:rsidP="0020540A">
      <w:r w:rsidRPr="0040549E">
        <w:t>Dogovorjena napetost proizvodne naprave</w:t>
      </w:r>
      <w:r w:rsidRPr="0040549E">
        <w:rPr>
          <w:i/>
        </w:rPr>
        <w:t xml:space="preserve"> </w:t>
      </w:r>
      <w:proofErr w:type="spellStart"/>
      <w:r w:rsidRPr="0040549E">
        <w:rPr>
          <w:i/>
        </w:rPr>
        <w:t>U</w:t>
      </w:r>
      <w:r w:rsidRPr="0040549E">
        <w:rPr>
          <w:vertAlign w:val="subscript"/>
        </w:rPr>
        <w:t>cg</w:t>
      </w:r>
      <w:proofErr w:type="spellEnd"/>
      <w:r w:rsidRPr="0040549E">
        <w:t xml:space="preserve"> je enaka srednji vrednosti pričakovane napetosti v najbolj ekstremnih normalnih obratovalnih stanjih omrežja na mestu priključitve proizvodne naprave v SN omrežje in se izračuna s pomočjo programskih orodij, ki so sposobna izračunov obratovanja omrežja z vključeno </w:t>
      </w:r>
      <w:proofErr w:type="spellStart"/>
      <w:r w:rsidRPr="0040549E">
        <w:t>kompaundacijo</w:t>
      </w:r>
      <w:proofErr w:type="spellEnd"/>
      <w:r w:rsidRPr="0040549E">
        <w:t xml:space="preserve"> (na primer GREDOS).</w:t>
      </w:r>
    </w:p>
    <w:p w14:paraId="6172A8F9" w14:textId="77777777" w:rsidR="0020540A" w:rsidRPr="0040549E" w:rsidRDefault="0020540A" w:rsidP="0020540A"/>
    <w:p w14:paraId="06C9525F" w14:textId="77777777" w:rsidR="0020540A" w:rsidRPr="0040549E" w:rsidRDefault="0020540A" w:rsidP="000A1D55">
      <w:pPr>
        <w:pStyle w:val="Naslov2"/>
      </w:pPr>
      <w:bookmarkStart w:id="922" w:name="_Toc421019251"/>
      <w:bookmarkStart w:id="923" w:name="_Toc11555899"/>
      <w:r w:rsidRPr="0040549E">
        <w:t>Enačbe za izračun pričakovanega porasta napetosti zaradi obratovanja proizvodnih naprav v distribucijskem omrežju</w:t>
      </w:r>
      <w:bookmarkEnd w:id="922"/>
      <w:bookmarkEnd w:id="923"/>
    </w:p>
    <w:p w14:paraId="7469A7ED" w14:textId="77777777" w:rsidR="0020540A" w:rsidRPr="0040549E" w:rsidRDefault="0020540A" w:rsidP="0020540A">
      <w:r w:rsidRPr="0040549E">
        <w:rPr>
          <w:b/>
        </w:rPr>
        <w:t>Stacionarno spremembo napetosti</w:t>
      </w:r>
      <w:r w:rsidRPr="0040549E">
        <w:t xml:space="preserve"> zaradi obratovanja proizvodne naprave lahko izračunamo s pomočjo enačbe:</w:t>
      </w:r>
    </w:p>
    <w:p w14:paraId="145C2FC1" w14:textId="27A8AEA6" w:rsidR="0020540A" w:rsidRPr="0040549E" w:rsidRDefault="0020540A" w:rsidP="0020540A">
      <w:pPr>
        <w:tabs>
          <w:tab w:val="center" w:pos="4678"/>
          <w:tab w:val="right" w:pos="9356"/>
        </w:tabs>
      </w:pPr>
      <w:r w:rsidRPr="0040549E">
        <w:tab/>
      </w:r>
      <m:oMath>
        <m:sSub>
          <m:sSubPr>
            <m:ctrlPr>
              <w:rPr>
                <w:rFonts w:ascii="Cambria Math" w:hAnsi="Cambria Math"/>
                <w:i/>
              </w:rPr>
            </m:ctrlPr>
          </m:sSubPr>
          <m:e>
            <m:r>
              <w:rPr>
                <w:rFonts w:ascii="Cambria Math" w:hAnsi="Cambria Math"/>
              </w:rPr>
              <m:t>∆u</m:t>
            </m:r>
          </m:e>
          <m:sub>
            <m:r>
              <m:rPr>
                <m:sty m:val="p"/>
              </m:rPr>
              <w:rPr>
                <w:rFonts w:ascii="Cambria Math" w:hAnsi="Cambria Math"/>
              </w:rPr>
              <m:t>el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m:rPr>
                    <m:sty m:val="p"/>
                  </m:rPr>
                  <w:rPr>
                    <w:rFonts w:ascii="Cambria Math" w:hAnsi="Cambria Math"/>
                  </w:rPr>
                  <m:t>el</m:t>
                </m:r>
              </m:sub>
            </m:sSub>
          </m:num>
          <m:den>
            <m:sSub>
              <m:sSubPr>
                <m:ctrlPr>
                  <w:rPr>
                    <w:rFonts w:ascii="Cambria Math" w:hAnsi="Cambria Math"/>
                    <w:i/>
                  </w:rPr>
                </m:ctrlPr>
              </m:sSubPr>
              <m:e>
                <m:r>
                  <w:rPr>
                    <w:rFonts w:ascii="Cambria Math" w:hAnsi="Cambria Math"/>
                  </w:rPr>
                  <m:t>S</m:t>
                </m:r>
              </m:e>
              <m:sub>
                <m:r>
                  <m:rPr>
                    <m:sty m:val="p"/>
                  </m:rPr>
                  <w:rPr>
                    <w:rFonts w:ascii="Cambria Math" w:hAnsi="Cambria Math"/>
                  </w:rPr>
                  <m:t>ks</m:t>
                </m:r>
              </m:sub>
            </m:sSub>
          </m:den>
        </m:f>
        <m:r>
          <w:rPr>
            <w:rFonts w:ascii="Cambria Math" w:hAnsi="Cambria Math"/>
          </w:rPr>
          <m:t>∙</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sSub>
                  <m:sSubPr>
                    <m:ctrlPr>
                      <w:rPr>
                        <w:rFonts w:ascii="Cambria Math" w:hAnsi="Cambria Math"/>
                        <w:i/>
                      </w:rPr>
                    </m:ctrlPr>
                  </m:sSubPr>
                  <m:e>
                    <m:r>
                      <w:rPr>
                        <w:rFonts w:ascii="Cambria Math" w:hAnsi="Cambria Math"/>
                      </w:rPr>
                      <m:t>ψ</m:t>
                    </m:r>
                  </m:e>
                  <m:sub>
                    <m:r>
                      <m:rPr>
                        <m:sty m:val="p"/>
                      </m:rPr>
                      <w:rPr>
                        <w:rFonts w:ascii="Cambria Math" w:hAnsi="Cambria Math"/>
                      </w:rPr>
                      <m:t>ks</m:t>
                    </m:r>
                  </m:sub>
                </m:sSub>
                <m:r>
                  <w:rPr>
                    <w:rFonts w:ascii="Cambria Math" w:hAnsi="Cambria Math"/>
                  </w:rPr>
                  <m:t>-</m:t>
                </m:r>
                <m:sSub>
                  <m:sSubPr>
                    <m:ctrlPr>
                      <w:rPr>
                        <w:rFonts w:ascii="Cambria Math" w:hAnsi="Cambria Math"/>
                        <w:i/>
                      </w:rPr>
                    </m:ctrlPr>
                  </m:sSubPr>
                  <m:e>
                    <m:r>
                      <w:rPr>
                        <w:rFonts w:ascii="Cambria Math" w:hAnsi="Cambria Math"/>
                      </w:rPr>
                      <m:t>φ</m:t>
                    </m:r>
                  </m:e>
                  <m:sub>
                    <m:r>
                      <m:rPr>
                        <m:sty m:val="p"/>
                      </m:rPr>
                      <w:rPr>
                        <w:rFonts w:ascii="Cambria Math" w:hAnsi="Cambria Math"/>
                      </w:rPr>
                      <m:t>el</m:t>
                    </m:r>
                  </m:sub>
                </m:sSub>
              </m:e>
            </m:d>
            <m:r>
              <w:rPr>
                <w:rFonts w:ascii="Cambria Math" w:hAnsi="Cambria Math"/>
              </w:rPr>
              <m:t xml:space="preserve"> ,</m:t>
            </m:r>
          </m:e>
        </m:func>
      </m:oMath>
      <w:r w:rsidRPr="0040549E">
        <w:tab/>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V</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2</w:t>
      </w:r>
      <w:r w:rsidRPr="0040549E">
        <w:rPr>
          <w:noProof/>
        </w:rPr>
        <w:fldChar w:fldCharType="end"/>
      </w:r>
      <w:r w:rsidRPr="0040549E">
        <w:t>)</w:t>
      </w:r>
    </w:p>
    <w:p w14:paraId="2FA0ADF2" w14:textId="77777777" w:rsidR="0020540A" w:rsidRPr="0040549E" w:rsidRDefault="0020540A" w:rsidP="0020540A">
      <w:r w:rsidRPr="0040549E">
        <w:t>kjer so:</w:t>
      </w:r>
    </w:p>
    <w:p w14:paraId="423DE48C" w14:textId="77777777" w:rsidR="0020540A" w:rsidRPr="0040549E" w:rsidRDefault="0020540A" w:rsidP="0020540A">
      <w:proofErr w:type="spellStart"/>
      <w:r w:rsidRPr="0040549E">
        <w:rPr>
          <w:rFonts w:cs="Arial"/>
        </w:rPr>
        <w:t>Δ</w:t>
      </w:r>
      <w:r w:rsidRPr="0040549E">
        <w:rPr>
          <w:i/>
        </w:rPr>
        <w:t>u</w:t>
      </w:r>
      <w:r w:rsidRPr="0040549E">
        <w:rPr>
          <w:vertAlign w:val="subscript"/>
        </w:rPr>
        <w:t>el</w:t>
      </w:r>
      <w:proofErr w:type="spellEnd"/>
      <w:r w:rsidRPr="0040549E">
        <w:tab/>
        <w:t>relativna sprememba napetosti zaradi obratovanja proizvodne naprave,</w:t>
      </w:r>
    </w:p>
    <w:p w14:paraId="5B759B36" w14:textId="77777777" w:rsidR="0020540A" w:rsidRPr="0040549E" w:rsidRDefault="0020540A" w:rsidP="0020540A">
      <w:r w:rsidRPr="0040549E">
        <w:rPr>
          <w:i/>
        </w:rPr>
        <w:t>S</w:t>
      </w:r>
      <w:r w:rsidRPr="0040549E">
        <w:rPr>
          <w:vertAlign w:val="subscript"/>
        </w:rPr>
        <w:t>el</w:t>
      </w:r>
      <w:r w:rsidRPr="0040549E">
        <w:tab/>
        <w:t>navidezna moč proizvodne naprave,</w:t>
      </w:r>
    </w:p>
    <w:p w14:paraId="49D043FA" w14:textId="77777777" w:rsidR="0020540A" w:rsidRPr="0040549E" w:rsidRDefault="0020540A" w:rsidP="0020540A">
      <w:proofErr w:type="spellStart"/>
      <w:r w:rsidRPr="0040549E">
        <w:rPr>
          <w:i/>
        </w:rPr>
        <w:t>S</w:t>
      </w:r>
      <w:r w:rsidRPr="0040549E">
        <w:rPr>
          <w:vertAlign w:val="subscript"/>
        </w:rPr>
        <w:t>ks</w:t>
      </w:r>
      <w:proofErr w:type="spellEnd"/>
      <w:r w:rsidRPr="0040549E">
        <w:tab/>
        <w:t>kratkostična moč omrežja v točki priključitve,</w:t>
      </w:r>
    </w:p>
    <w:p w14:paraId="55CCB419" w14:textId="77777777" w:rsidR="0020540A" w:rsidRPr="0040549E" w:rsidRDefault="0020540A" w:rsidP="0020540A">
      <w:proofErr w:type="spellStart"/>
      <w:r w:rsidRPr="0040549E">
        <w:rPr>
          <w:rFonts w:cs="Arial"/>
          <w:i/>
        </w:rPr>
        <w:t>ψ</w:t>
      </w:r>
      <w:r w:rsidRPr="0040549E">
        <w:rPr>
          <w:vertAlign w:val="subscript"/>
        </w:rPr>
        <w:t>ks</w:t>
      </w:r>
      <w:proofErr w:type="spellEnd"/>
      <w:r w:rsidRPr="0040549E">
        <w:tab/>
        <w:t>kratkostični kot omrežja v točki priključitve,</w:t>
      </w:r>
    </w:p>
    <w:p w14:paraId="2925FA9A" w14:textId="77777777" w:rsidR="0020540A" w:rsidRPr="0040549E" w:rsidRDefault="0020540A" w:rsidP="0020540A">
      <w:pPr>
        <w:ind w:left="709" w:hanging="709"/>
      </w:pPr>
      <w:proofErr w:type="spellStart"/>
      <w:r w:rsidRPr="0040549E">
        <w:rPr>
          <w:rFonts w:ascii="Times New Roman" w:hAnsi="Times New Roman"/>
          <w:i/>
        </w:rPr>
        <w:t>φ</w:t>
      </w:r>
      <w:r w:rsidRPr="0040549E">
        <w:rPr>
          <w:vertAlign w:val="subscript"/>
        </w:rPr>
        <w:t>el</w:t>
      </w:r>
      <w:proofErr w:type="spellEnd"/>
      <w:r w:rsidRPr="0040549E">
        <w:tab/>
        <w:t>kot med napetostjo in tokom proizvodne naprave (upošteva se generatorski kazalčni sistem, kar pomeni, da je pozitivni kot oddaja jalove moči v omrežje in negativni kot odjem jalove moči iz omrežja).</w:t>
      </w:r>
    </w:p>
    <w:p w14:paraId="310B9F6B" w14:textId="77777777" w:rsidR="0020540A" w:rsidRPr="0040549E" w:rsidRDefault="0020540A" w:rsidP="0020540A"/>
    <w:p w14:paraId="25EF8B90" w14:textId="77777777" w:rsidR="0020540A" w:rsidRPr="0040549E" w:rsidRDefault="0020540A" w:rsidP="0020540A">
      <w:r w:rsidRPr="0040549E">
        <w:t>Ker pri presoji razpoložljivosti omrežja upoštevamo samo delovno moč proizvodne naprave, ki je podana v vlogi za soglasje za priključitev proizvodne naprave, se enačba poenostavi v:</w:t>
      </w:r>
    </w:p>
    <w:p w14:paraId="71C9D5EC" w14:textId="63A3919B" w:rsidR="0020540A" w:rsidRPr="0040549E" w:rsidRDefault="0020540A" w:rsidP="0020540A">
      <w:pPr>
        <w:tabs>
          <w:tab w:val="center" w:pos="4678"/>
          <w:tab w:val="right" w:pos="9356"/>
        </w:tabs>
      </w:pPr>
      <w:r w:rsidRPr="0040549E">
        <w:tab/>
      </w:r>
      <m:oMath>
        <m:sSub>
          <m:sSubPr>
            <m:ctrlPr>
              <w:rPr>
                <w:rFonts w:ascii="Cambria Math" w:hAnsi="Cambria Math"/>
                <w:i/>
              </w:rPr>
            </m:ctrlPr>
          </m:sSubPr>
          <m:e>
            <m:r>
              <w:rPr>
                <w:rFonts w:ascii="Cambria Math" w:hAnsi="Cambria Math"/>
              </w:rPr>
              <m:t>∆u</m:t>
            </m:r>
          </m:e>
          <m:sub>
            <m:r>
              <m:rPr>
                <m:sty m:val="p"/>
              </m:rPr>
              <w:rPr>
                <w:rFonts w:ascii="Cambria Math" w:hAnsi="Cambria Math"/>
              </w:rPr>
              <m:t>el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m:rPr>
                    <m:sty m:val="p"/>
                  </m:rPr>
                  <w:rPr>
                    <w:rFonts w:ascii="Cambria Math" w:hAnsi="Cambria Math"/>
                  </w:rPr>
                  <m:t>el</m:t>
                </m:r>
              </m:sub>
            </m:sSub>
          </m:num>
          <m:den>
            <m:sSub>
              <m:sSubPr>
                <m:ctrlPr>
                  <w:rPr>
                    <w:rFonts w:ascii="Cambria Math" w:hAnsi="Cambria Math"/>
                    <w:i/>
                  </w:rPr>
                </m:ctrlPr>
              </m:sSubPr>
              <m:e>
                <m:r>
                  <w:rPr>
                    <w:rFonts w:ascii="Cambria Math" w:hAnsi="Cambria Math"/>
                  </w:rPr>
                  <m:t>S</m:t>
                </m:r>
              </m:e>
              <m:sub>
                <m:r>
                  <m:rPr>
                    <m:sty m:val="p"/>
                  </m:rPr>
                  <w:rPr>
                    <w:rFonts w:ascii="Cambria Math" w:hAnsi="Cambria Math"/>
                  </w:rPr>
                  <m:t>ks</m:t>
                </m:r>
              </m:sub>
            </m:sSub>
          </m:den>
        </m:f>
        <m:r>
          <w:rPr>
            <w:rFonts w:ascii="Cambria Math" w:hAnsi="Cambria Math"/>
          </w:rPr>
          <m:t>∙</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sSub>
                  <m:sSubPr>
                    <m:ctrlPr>
                      <w:rPr>
                        <w:rFonts w:ascii="Cambria Math" w:hAnsi="Cambria Math"/>
                        <w:i/>
                      </w:rPr>
                    </m:ctrlPr>
                  </m:sSubPr>
                  <m:e>
                    <m:r>
                      <w:rPr>
                        <w:rFonts w:ascii="Cambria Math" w:hAnsi="Cambria Math"/>
                      </w:rPr>
                      <m:t>ψ</m:t>
                    </m:r>
                  </m:e>
                  <m:sub>
                    <m:r>
                      <m:rPr>
                        <m:sty m:val="p"/>
                      </m:rPr>
                      <w:rPr>
                        <w:rFonts w:ascii="Cambria Math" w:hAnsi="Cambria Math"/>
                      </w:rPr>
                      <m:t>ks</m:t>
                    </m:r>
                  </m:sub>
                </m:sSub>
              </m:e>
            </m:d>
            <m:r>
              <w:rPr>
                <w:rFonts w:ascii="Cambria Math" w:hAnsi="Cambria Math"/>
              </w:rPr>
              <m:t xml:space="preserve"> ,</m:t>
            </m:r>
          </m:e>
        </m:func>
      </m:oMath>
      <w:r w:rsidRPr="0040549E">
        <w:tab/>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V</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3</w:t>
      </w:r>
      <w:r w:rsidRPr="0040549E">
        <w:rPr>
          <w:noProof/>
        </w:rPr>
        <w:fldChar w:fldCharType="end"/>
      </w:r>
      <w:r w:rsidRPr="0040549E">
        <w:t>)</w:t>
      </w:r>
    </w:p>
    <w:p w14:paraId="6720AAEE" w14:textId="77777777" w:rsidR="0020540A" w:rsidRPr="0040549E" w:rsidRDefault="0020540A" w:rsidP="0020540A">
      <w:r w:rsidRPr="0040549E">
        <w:t>kjer so:</w:t>
      </w:r>
    </w:p>
    <w:p w14:paraId="6B4A5163" w14:textId="77777777" w:rsidR="0020540A" w:rsidRPr="0040549E" w:rsidRDefault="0020540A" w:rsidP="0020540A">
      <w:proofErr w:type="spellStart"/>
      <w:r w:rsidRPr="0040549E">
        <w:rPr>
          <w:rFonts w:cs="Arial"/>
        </w:rPr>
        <w:t>Δ</w:t>
      </w:r>
      <w:r w:rsidRPr="0040549E">
        <w:rPr>
          <w:i/>
        </w:rPr>
        <w:t>u</w:t>
      </w:r>
      <w:r w:rsidRPr="0040549E">
        <w:rPr>
          <w:vertAlign w:val="subscript"/>
        </w:rPr>
        <w:t>el</w:t>
      </w:r>
      <w:proofErr w:type="spellEnd"/>
      <w:r w:rsidRPr="0040549E">
        <w:tab/>
        <w:t>relativna sprememba napetosti zaradi obratovanja proizvodne naprave,</w:t>
      </w:r>
    </w:p>
    <w:p w14:paraId="1D213682" w14:textId="77777777" w:rsidR="0020540A" w:rsidRPr="0040549E" w:rsidRDefault="0020540A" w:rsidP="0020540A">
      <w:r w:rsidRPr="0040549E">
        <w:rPr>
          <w:i/>
        </w:rPr>
        <w:t>P</w:t>
      </w:r>
      <w:r w:rsidRPr="0040549E">
        <w:rPr>
          <w:vertAlign w:val="subscript"/>
        </w:rPr>
        <w:t>el</w:t>
      </w:r>
      <w:r w:rsidRPr="0040549E">
        <w:tab/>
        <w:t>delovna moč proizvodne naprave,</w:t>
      </w:r>
    </w:p>
    <w:p w14:paraId="1E34D04D" w14:textId="77777777" w:rsidR="0020540A" w:rsidRPr="0040549E" w:rsidRDefault="0020540A" w:rsidP="0020540A">
      <w:proofErr w:type="spellStart"/>
      <w:r w:rsidRPr="0040549E">
        <w:rPr>
          <w:i/>
        </w:rPr>
        <w:t>S</w:t>
      </w:r>
      <w:r w:rsidRPr="0040549E">
        <w:rPr>
          <w:vertAlign w:val="subscript"/>
        </w:rPr>
        <w:t>ks</w:t>
      </w:r>
      <w:proofErr w:type="spellEnd"/>
      <w:r w:rsidRPr="0040549E">
        <w:tab/>
        <w:t>kratkostična moč omrežja,</w:t>
      </w:r>
    </w:p>
    <w:p w14:paraId="6B27E0DA" w14:textId="77777777" w:rsidR="0020540A" w:rsidRPr="0040549E" w:rsidRDefault="0020540A" w:rsidP="0020540A">
      <w:proofErr w:type="spellStart"/>
      <w:r w:rsidRPr="0040549E">
        <w:rPr>
          <w:rFonts w:cs="Arial"/>
          <w:i/>
        </w:rPr>
        <w:t>ψ</w:t>
      </w:r>
      <w:r w:rsidRPr="0040549E">
        <w:rPr>
          <w:vertAlign w:val="subscript"/>
        </w:rPr>
        <w:t>ks</w:t>
      </w:r>
      <w:proofErr w:type="spellEnd"/>
      <w:r w:rsidRPr="0040549E">
        <w:tab/>
        <w:t>kratkostični kot omrežja.</w:t>
      </w:r>
    </w:p>
    <w:p w14:paraId="73EA04F3" w14:textId="77777777" w:rsidR="0020540A" w:rsidRPr="0040549E" w:rsidRDefault="0020540A" w:rsidP="0020540A"/>
    <w:p w14:paraId="73CCE4EC" w14:textId="21976F9D" w:rsidR="0020540A" w:rsidRPr="0040549E" w:rsidRDefault="0020540A" w:rsidP="0020540A">
      <w:r w:rsidRPr="0040549E">
        <w:rPr>
          <w:b/>
        </w:rPr>
        <w:t>Kratkostično moč in kot omrežja</w:t>
      </w:r>
      <w:r w:rsidRPr="0040549E">
        <w:t xml:space="preserve"> na mestu priključitve proizvodne naprave v omrežje, to je na prevzemno predajnem mestu (oziroma PPM), lahko izračunamo s pomočjo programov za izračun pretokov moči in kratkih stikov. Če to ni mogoče, izhajamo iz najbližje točke v SN oziroma NN omrežju, kjer sta znana kratkostična moč in kot omrežja. Na podlagi te moči in kota ter znane impedance omrežja od tu do mesta priključitve </w:t>
      </w:r>
      <w:r w:rsidRPr="0040549E">
        <w:rPr>
          <w:rFonts w:cs="Arial"/>
          <w:szCs w:val="22"/>
        </w:rPr>
        <w:t>proizvodne naprave</w:t>
      </w:r>
      <w:r w:rsidRPr="0040549E">
        <w:t xml:space="preserve"> v omrežje, izračunamo kratkostično moč na mestu priključitve </w:t>
      </w:r>
      <w:r w:rsidRPr="0040549E">
        <w:rPr>
          <w:rFonts w:cs="Arial"/>
          <w:szCs w:val="22"/>
        </w:rPr>
        <w:t>proizvodne naprave</w:t>
      </w:r>
      <w:r w:rsidRPr="0040549E">
        <w:t xml:space="preserve"> v omrežje. </w:t>
      </w:r>
    </w:p>
    <w:p w14:paraId="16771B50" w14:textId="77777777" w:rsidR="0020540A" w:rsidRPr="0040549E" w:rsidRDefault="0020540A" w:rsidP="0020540A">
      <w:r w:rsidRPr="0040549E">
        <w:t>Če kratkostična moč in kot v NN oziroma SN omrežju nista znana, izhajamo iz kratkostične moči omrežja na 110 kV zbiralkah v RTP-ju. Če podatka za kratkostični kot 110 kV omrežja ni, lahko privzamemo 84,3</w:t>
      </w:r>
      <w:r w:rsidRPr="0040549E">
        <w:rPr>
          <w:rFonts w:cs="Arial"/>
        </w:rPr>
        <w:t>°</w:t>
      </w:r>
      <w:r w:rsidRPr="0040549E">
        <w:t xml:space="preserve">, kar izhaja iz približnega razmerja med </w:t>
      </w:r>
      <w:proofErr w:type="spellStart"/>
      <w:r w:rsidRPr="0040549E">
        <w:t>reaktanco</w:t>
      </w:r>
      <w:proofErr w:type="spellEnd"/>
      <w:r w:rsidRPr="0040549E">
        <w:t xml:space="preserve"> in upornostjo 110 kV omrežja 10:1.</w:t>
      </w:r>
    </w:p>
    <w:p w14:paraId="725F7CFD" w14:textId="77777777" w:rsidR="0020540A" w:rsidRPr="0040549E" w:rsidRDefault="0020540A" w:rsidP="0020540A">
      <w:r w:rsidRPr="0040549E">
        <w:rPr>
          <w:b/>
        </w:rPr>
        <w:t xml:space="preserve">Upornost in </w:t>
      </w:r>
      <w:proofErr w:type="spellStart"/>
      <w:r w:rsidRPr="0040549E">
        <w:rPr>
          <w:b/>
        </w:rPr>
        <w:t>reaktanco</w:t>
      </w:r>
      <w:proofErr w:type="spellEnd"/>
      <w:r w:rsidRPr="0040549E">
        <w:rPr>
          <w:b/>
        </w:rPr>
        <w:t xml:space="preserve"> transformatorja</w:t>
      </w:r>
      <w:r w:rsidRPr="0040549E">
        <w:t xml:space="preserve"> izračunamo s pomočjo naslednjih enačb:</w:t>
      </w:r>
    </w:p>
    <w:p w14:paraId="544AE733" w14:textId="606F5134" w:rsidR="0020540A" w:rsidRPr="0040549E" w:rsidRDefault="0020540A" w:rsidP="0020540A">
      <w:pPr>
        <w:tabs>
          <w:tab w:val="center" w:pos="4678"/>
          <w:tab w:val="right" w:pos="9356"/>
        </w:tabs>
      </w:pPr>
      <w:r w:rsidRPr="0040549E">
        <w:tab/>
        <w:t xml:space="preserve"> </w:t>
      </w:r>
      <m:oMath>
        <m:sSub>
          <m:sSubPr>
            <m:ctrlPr>
              <w:rPr>
                <w:rFonts w:ascii="Cambria Math" w:hAnsi="Cambria Math"/>
                <w:i/>
              </w:rPr>
            </m:ctrlPr>
          </m:sSubPr>
          <m:e>
            <m:r>
              <w:rPr>
                <w:rFonts w:ascii="Cambria Math" w:hAnsi="Cambria Math"/>
              </w:rPr>
              <m:t>R</m:t>
            </m:r>
          </m:e>
          <m:sub>
            <m:r>
              <m:rPr>
                <m:sty m:val="p"/>
              </m:rPr>
              <w:rPr>
                <w:rFonts w:ascii="Cambria Math" w:hAnsi="Cambria Math"/>
              </w:rPr>
              <m:t>TR</m:t>
            </m:r>
          </m:sub>
        </m:sSub>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U</m:t>
                </m:r>
              </m:e>
              <m:sub>
                <m:r>
                  <m:rPr>
                    <m:sty m:val="p"/>
                  </m:rPr>
                  <w:rPr>
                    <w:rFonts w:ascii="Cambria Math" w:hAnsi="Cambria Math"/>
                  </w:rPr>
                  <m:t>nTR-NN</m:t>
                </m:r>
              </m:sub>
              <m:sup>
                <m:r>
                  <w:rPr>
                    <w:rFonts w:ascii="Cambria Math" w:hAnsi="Cambria Math"/>
                  </w:rPr>
                  <m:t>2</m:t>
                </m:r>
              </m:sup>
            </m:sSubSup>
          </m:num>
          <m:den>
            <m:sSub>
              <m:sSubPr>
                <m:ctrlPr>
                  <w:rPr>
                    <w:rFonts w:ascii="Cambria Math" w:hAnsi="Cambria Math"/>
                    <w:i/>
                  </w:rPr>
                </m:ctrlPr>
              </m:sSubPr>
              <m:e>
                <m:r>
                  <w:rPr>
                    <w:rFonts w:ascii="Cambria Math" w:hAnsi="Cambria Math"/>
                  </w:rPr>
                  <m:t>S</m:t>
                </m:r>
              </m:e>
              <m:sub>
                <m:r>
                  <m:rPr>
                    <m:sty m:val="p"/>
                  </m:rPr>
                  <w:rPr>
                    <w:rFonts w:ascii="Cambria Math" w:hAnsi="Cambria Math"/>
                  </w:rPr>
                  <m:t>nTR</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u</m:t>
                </m:r>
              </m:e>
              <m:sub>
                <m:r>
                  <m:rPr>
                    <m:sty m:val="p"/>
                  </m:rPr>
                  <w:rPr>
                    <w:rFonts w:ascii="Cambria Math" w:hAnsi="Cambria Math"/>
                  </w:rPr>
                  <m:t>rTR</m:t>
                </m:r>
              </m:sub>
            </m:sSub>
          </m:num>
          <m:den>
            <m:r>
              <w:rPr>
                <w:rFonts w:ascii="Cambria Math" w:hAnsi="Cambria Math"/>
              </w:rPr>
              <m:t>100</m:t>
            </m:r>
          </m:den>
        </m:f>
        <m:r>
          <w:rPr>
            <w:rFonts w:ascii="Cambria Math" w:hAnsi="Cambria Math"/>
          </w:rPr>
          <m:t xml:space="preserve">  ,</m:t>
        </m:r>
      </m:oMath>
      <w:r w:rsidRPr="0040549E">
        <w:t xml:space="preserve"> </w:t>
      </w:r>
      <w:r w:rsidRPr="0040549E">
        <w:tab/>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V</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4</w:t>
      </w:r>
      <w:r w:rsidRPr="0040549E">
        <w:rPr>
          <w:noProof/>
        </w:rPr>
        <w:fldChar w:fldCharType="end"/>
      </w:r>
      <w:r w:rsidRPr="0040549E">
        <w:t>)</w:t>
      </w:r>
    </w:p>
    <w:p w14:paraId="589481F1" w14:textId="16FE4FDC" w:rsidR="0020540A" w:rsidRPr="0040549E" w:rsidRDefault="0020540A" w:rsidP="0020540A">
      <w:pPr>
        <w:tabs>
          <w:tab w:val="center" w:pos="4678"/>
          <w:tab w:val="right" w:pos="9356"/>
        </w:tabs>
      </w:pPr>
      <w:r w:rsidRPr="0040549E">
        <w:tab/>
        <w:t xml:space="preserve"> </w:t>
      </w:r>
      <m:oMath>
        <m:sSub>
          <m:sSubPr>
            <m:ctrlPr>
              <w:rPr>
                <w:rFonts w:ascii="Cambria Math" w:hAnsi="Cambria Math"/>
                <w:i/>
              </w:rPr>
            </m:ctrlPr>
          </m:sSubPr>
          <m:e>
            <m:r>
              <w:rPr>
                <w:rFonts w:ascii="Cambria Math" w:hAnsi="Cambria Math"/>
              </w:rPr>
              <m:t>X</m:t>
            </m:r>
          </m:e>
          <m:sub>
            <m:r>
              <m:rPr>
                <m:sty m:val="p"/>
              </m:rPr>
              <w:rPr>
                <w:rFonts w:ascii="Cambria Math" w:hAnsi="Cambria Math"/>
              </w:rPr>
              <m:t>TR</m:t>
            </m:r>
          </m:sub>
        </m:sSub>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U</m:t>
                </m:r>
              </m:e>
              <m:sub>
                <m:r>
                  <m:rPr>
                    <m:sty m:val="p"/>
                  </m:rPr>
                  <w:rPr>
                    <w:rFonts w:ascii="Cambria Math" w:hAnsi="Cambria Math"/>
                  </w:rPr>
                  <m:t>nTR-NN</m:t>
                </m:r>
              </m:sub>
              <m:sup>
                <m:r>
                  <w:rPr>
                    <w:rFonts w:ascii="Cambria Math" w:hAnsi="Cambria Math"/>
                  </w:rPr>
                  <m:t>2</m:t>
                </m:r>
              </m:sup>
            </m:sSubSup>
          </m:num>
          <m:den>
            <m:sSub>
              <m:sSubPr>
                <m:ctrlPr>
                  <w:rPr>
                    <w:rFonts w:ascii="Cambria Math" w:hAnsi="Cambria Math"/>
                    <w:i/>
                  </w:rPr>
                </m:ctrlPr>
              </m:sSubPr>
              <m:e>
                <m:r>
                  <w:rPr>
                    <w:rFonts w:ascii="Cambria Math" w:hAnsi="Cambria Math"/>
                  </w:rPr>
                  <m:t>S</m:t>
                </m:r>
              </m:e>
              <m:sub>
                <m:r>
                  <m:rPr>
                    <m:sty m:val="p"/>
                  </m:rPr>
                  <w:rPr>
                    <w:rFonts w:ascii="Cambria Math" w:hAnsi="Cambria Math"/>
                  </w:rPr>
                  <m:t>nTR</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u</m:t>
                </m:r>
              </m:e>
              <m:sub>
                <m:r>
                  <m:rPr>
                    <m:sty m:val="p"/>
                  </m:rPr>
                  <w:rPr>
                    <w:rFonts w:ascii="Cambria Math" w:hAnsi="Cambria Math"/>
                  </w:rPr>
                  <m:t>xTR</m:t>
                </m:r>
              </m:sub>
            </m:sSub>
          </m:num>
          <m:den>
            <m:r>
              <w:rPr>
                <w:rFonts w:ascii="Cambria Math" w:hAnsi="Cambria Math"/>
              </w:rPr>
              <m:t>100</m:t>
            </m:r>
          </m:den>
        </m:f>
        <m:r>
          <w:rPr>
            <w:rFonts w:ascii="Cambria Math" w:hAnsi="Cambria Math"/>
          </w:rPr>
          <m:t xml:space="preserve">  ,</m:t>
        </m:r>
      </m:oMath>
      <w:r w:rsidRPr="0040549E">
        <w:t xml:space="preserve">   </w:t>
      </w:r>
      <w:r w:rsidRPr="0040549E">
        <w:tab/>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V</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5</w:t>
      </w:r>
      <w:r w:rsidRPr="0040549E">
        <w:rPr>
          <w:noProof/>
        </w:rPr>
        <w:fldChar w:fldCharType="end"/>
      </w:r>
      <w:r w:rsidRPr="0040549E">
        <w:t>)</w:t>
      </w:r>
    </w:p>
    <w:p w14:paraId="5449E267" w14:textId="77777777" w:rsidR="0020540A" w:rsidRPr="0040549E" w:rsidRDefault="0020540A" w:rsidP="0020540A">
      <w:r w:rsidRPr="0040549E">
        <w:t>kjer so:</w:t>
      </w:r>
    </w:p>
    <w:p w14:paraId="317F59D1" w14:textId="77777777" w:rsidR="0020540A" w:rsidRPr="0040549E" w:rsidRDefault="0020540A" w:rsidP="0020540A">
      <w:r w:rsidRPr="0040549E">
        <w:rPr>
          <w:rFonts w:cs="Arial"/>
          <w:i/>
        </w:rPr>
        <w:t>R</w:t>
      </w:r>
      <w:r w:rsidRPr="0040549E">
        <w:rPr>
          <w:vertAlign w:val="subscript"/>
        </w:rPr>
        <w:t>TR</w:t>
      </w:r>
      <w:r w:rsidRPr="0040549E">
        <w:tab/>
        <w:t xml:space="preserve">upornost transformatorja, reducirana na nižje-napetostno stran transformatorja, v </w:t>
      </w:r>
      <w:r w:rsidRPr="0040549E">
        <w:rPr>
          <w:rFonts w:ascii="Times New Roman" w:hAnsi="Times New Roman"/>
        </w:rPr>
        <w:t>Ω</w:t>
      </w:r>
      <w:r w:rsidRPr="0040549E">
        <w:t>,</w:t>
      </w:r>
    </w:p>
    <w:p w14:paraId="7DA57CF1" w14:textId="77777777" w:rsidR="0020540A" w:rsidRPr="0040549E" w:rsidRDefault="0020540A" w:rsidP="0020540A">
      <w:r w:rsidRPr="0040549E">
        <w:rPr>
          <w:rFonts w:cs="Arial"/>
          <w:i/>
        </w:rPr>
        <w:t>X</w:t>
      </w:r>
      <w:r w:rsidRPr="0040549E">
        <w:rPr>
          <w:vertAlign w:val="subscript"/>
        </w:rPr>
        <w:t>TR</w:t>
      </w:r>
      <w:r w:rsidRPr="0040549E">
        <w:tab/>
      </w:r>
      <w:proofErr w:type="spellStart"/>
      <w:r w:rsidRPr="0040549E">
        <w:t>reaktanca</w:t>
      </w:r>
      <w:proofErr w:type="spellEnd"/>
      <w:r w:rsidRPr="0040549E">
        <w:t xml:space="preserve"> transformatorja, reducirana na nižje-napetostno stran transformatorja, v </w:t>
      </w:r>
      <w:r w:rsidRPr="0040549E">
        <w:rPr>
          <w:rFonts w:ascii="Times New Roman" w:hAnsi="Times New Roman"/>
        </w:rPr>
        <w:t>Ω</w:t>
      </w:r>
      <w:r w:rsidRPr="0040549E">
        <w:t>,</w:t>
      </w:r>
    </w:p>
    <w:p w14:paraId="50B71778" w14:textId="77777777" w:rsidR="0020540A" w:rsidRPr="0040549E" w:rsidRDefault="0020540A" w:rsidP="0020540A">
      <w:proofErr w:type="spellStart"/>
      <w:r w:rsidRPr="0040549E">
        <w:rPr>
          <w:i/>
        </w:rPr>
        <w:t>U</w:t>
      </w:r>
      <w:r w:rsidRPr="0040549E">
        <w:rPr>
          <w:vertAlign w:val="subscript"/>
        </w:rPr>
        <w:t>nTR</w:t>
      </w:r>
      <w:proofErr w:type="spellEnd"/>
      <w:r w:rsidRPr="0040549E">
        <w:rPr>
          <w:vertAlign w:val="subscript"/>
        </w:rPr>
        <w:t>-NN</w:t>
      </w:r>
      <w:r w:rsidRPr="0040549E">
        <w:tab/>
        <w:t>naznačena napetost nižje-napetostnega navitja transformatorja, v kV,</w:t>
      </w:r>
    </w:p>
    <w:p w14:paraId="1B0C426B" w14:textId="77777777" w:rsidR="0020540A" w:rsidRPr="0040549E" w:rsidRDefault="0020540A" w:rsidP="0020540A">
      <w:proofErr w:type="spellStart"/>
      <w:r w:rsidRPr="0040549E">
        <w:rPr>
          <w:i/>
        </w:rPr>
        <w:t>S</w:t>
      </w:r>
      <w:r w:rsidRPr="0040549E">
        <w:rPr>
          <w:vertAlign w:val="subscript"/>
        </w:rPr>
        <w:t>nTR</w:t>
      </w:r>
      <w:proofErr w:type="spellEnd"/>
      <w:r w:rsidRPr="0040549E">
        <w:tab/>
        <w:t>naznačena navidezna moč transformatorja, v MVA,</w:t>
      </w:r>
    </w:p>
    <w:p w14:paraId="405CC4F5" w14:textId="77777777" w:rsidR="0020540A" w:rsidRPr="0040549E" w:rsidRDefault="0020540A" w:rsidP="0020540A">
      <w:proofErr w:type="spellStart"/>
      <w:r w:rsidRPr="0040549E">
        <w:rPr>
          <w:i/>
        </w:rPr>
        <w:t>u</w:t>
      </w:r>
      <w:r w:rsidRPr="0040549E">
        <w:rPr>
          <w:vertAlign w:val="subscript"/>
        </w:rPr>
        <w:t>rTR</w:t>
      </w:r>
      <w:proofErr w:type="spellEnd"/>
      <w:r w:rsidRPr="0040549E">
        <w:tab/>
        <w:t xml:space="preserve">delovna komponenta napetosti kratkega stika </w:t>
      </w:r>
      <w:proofErr w:type="spellStart"/>
      <w:r w:rsidRPr="0040549E">
        <w:rPr>
          <w:i/>
        </w:rPr>
        <w:t>u</w:t>
      </w:r>
      <w:r w:rsidRPr="0040549E">
        <w:rPr>
          <w:vertAlign w:val="subscript"/>
        </w:rPr>
        <w:t>kTR</w:t>
      </w:r>
      <w:proofErr w:type="spellEnd"/>
      <w:r w:rsidRPr="0040549E">
        <w:t xml:space="preserve"> , v %,</w:t>
      </w:r>
    </w:p>
    <w:p w14:paraId="41FCCCC9" w14:textId="77777777" w:rsidR="0020540A" w:rsidRPr="0040549E" w:rsidRDefault="0020540A" w:rsidP="0020540A">
      <w:proofErr w:type="spellStart"/>
      <w:r w:rsidRPr="0040549E">
        <w:rPr>
          <w:i/>
        </w:rPr>
        <w:t>u</w:t>
      </w:r>
      <w:r w:rsidRPr="0040549E">
        <w:rPr>
          <w:vertAlign w:val="subscript"/>
        </w:rPr>
        <w:t>xTR</w:t>
      </w:r>
      <w:proofErr w:type="spellEnd"/>
      <w:r w:rsidRPr="0040549E">
        <w:tab/>
        <w:t xml:space="preserve">jalova komponenta napetosti kratkega stika </w:t>
      </w:r>
      <w:proofErr w:type="spellStart"/>
      <w:r w:rsidRPr="0040549E">
        <w:rPr>
          <w:i/>
        </w:rPr>
        <w:t>u</w:t>
      </w:r>
      <w:r w:rsidRPr="0040549E">
        <w:rPr>
          <w:vertAlign w:val="subscript"/>
        </w:rPr>
        <w:t>kTR</w:t>
      </w:r>
      <w:proofErr w:type="spellEnd"/>
      <w:r w:rsidRPr="0040549E">
        <w:t xml:space="preserve"> , v %.</w:t>
      </w:r>
    </w:p>
    <w:p w14:paraId="1A49166F" w14:textId="77777777" w:rsidR="0020540A" w:rsidRPr="0040549E" w:rsidRDefault="0020540A" w:rsidP="0020540A"/>
    <w:p w14:paraId="00EE6AE2" w14:textId="77777777" w:rsidR="0020540A" w:rsidRPr="0040549E" w:rsidRDefault="0020540A" w:rsidP="0020540A">
      <w:r w:rsidRPr="0040549E">
        <w:t>Slednji dve veličini lahko izračunamo s pomočjo naslednjih enačb:</w:t>
      </w:r>
    </w:p>
    <w:p w14:paraId="55870950" w14:textId="559DEE32" w:rsidR="0020540A" w:rsidRPr="0040549E" w:rsidRDefault="0020540A" w:rsidP="0020540A">
      <w:pPr>
        <w:tabs>
          <w:tab w:val="center" w:pos="4678"/>
          <w:tab w:val="right" w:pos="9356"/>
        </w:tabs>
      </w:pPr>
      <w:r w:rsidRPr="0040549E">
        <w:t xml:space="preserve">  </w:t>
      </w:r>
      <w:r w:rsidRPr="0040549E">
        <w:tab/>
        <w:t xml:space="preserve"> </w:t>
      </w:r>
      <m:oMath>
        <m:sSub>
          <m:sSubPr>
            <m:ctrlPr>
              <w:rPr>
                <w:rFonts w:ascii="Cambria Math" w:hAnsi="Cambria Math"/>
                <w:i/>
              </w:rPr>
            </m:ctrlPr>
          </m:sSubPr>
          <m:e>
            <m:r>
              <w:rPr>
                <w:rFonts w:ascii="Cambria Math" w:hAnsi="Cambria Math"/>
              </w:rPr>
              <m:t>u</m:t>
            </m:r>
          </m:e>
          <m:sub>
            <m:r>
              <m:rPr>
                <m:sty m:val="p"/>
              </m:rPr>
              <w:rPr>
                <w:rFonts w:ascii="Cambria Math" w:hAnsi="Cambria Math"/>
              </w:rPr>
              <m:t>rTR</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m:rPr>
                    <m:sty m:val="p"/>
                  </m:rPr>
                  <w:rPr>
                    <w:rFonts w:ascii="Cambria Math" w:hAnsi="Cambria Math"/>
                  </w:rPr>
                  <m:t>Cu</m:t>
                </m:r>
              </m:sub>
            </m:sSub>
          </m:num>
          <m:den>
            <m:sSub>
              <m:sSubPr>
                <m:ctrlPr>
                  <w:rPr>
                    <w:rFonts w:ascii="Cambria Math" w:hAnsi="Cambria Math"/>
                    <w:i/>
                  </w:rPr>
                </m:ctrlPr>
              </m:sSubPr>
              <m:e>
                <m:r>
                  <w:rPr>
                    <w:rFonts w:ascii="Cambria Math" w:hAnsi="Cambria Math"/>
                  </w:rPr>
                  <m:t>S</m:t>
                </m:r>
              </m:e>
              <m:sub>
                <m:r>
                  <m:rPr>
                    <m:sty m:val="p"/>
                  </m:rPr>
                  <w:rPr>
                    <w:rFonts w:ascii="Cambria Math" w:hAnsi="Cambria Math"/>
                  </w:rPr>
                  <m:t>nTR</m:t>
                </m:r>
              </m:sub>
            </m:sSub>
          </m:den>
        </m:f>
        <m:r>
          <w:rPr>
            <w:rFonts w:ascii="Cambria Math" w:hAnsi="Cambria Math"/>
          </w:rPr>
          <m:t>∙100  ,</m:t>
        </m:r>
      </m:oMath>
      <w:r w:rsidRPr="0040549E">
        <w:t xml:space="preserve">  </w:t>
      </w:r>
      <w:r w:rsidRPr="0040549E">
        <w:tab/>
        <w:t>(</w:t>
      </w:r>
      <w:r>
        <w:rPr>
          <w:noProof/>
        </w:rPr>
        <w:fldChar w:fldCharType="begin"/>
      </w:r>
      <w:r>
        <w:rPr>
          <w:noProof/>
        </w:rPr>
        <w:instrText xml:space="preserve"> STYLEREF 1 \s </w:instrText>
      </w:r>
      <w:r>
        <w:rPr>
          <w:noProof/>
        </w:rPr>
        <w:fldChar w:fldCharType="separate"/>
      </w:r>
      <w:r w:rsidR="00CF225D">
        <w:rPr>
          <w:noProof/>
        </w:rPr>
        <w:t>V</w:t>
      </w:r>
      <w:r>
        <w:rPr>
          <w:noProof/>
        </w:rPr>
        <w:fldChar w:fldCharType="end"/>
      </w:r>
      <w:r w:rsidRPr="0040549E">
        <w:t>.</w:t>
      </w:r>
      <w:r>
        <w:rPr>
          <w:noProof/>
        </w:rPr>
        <w:fldChar w:fldCharType="begin"/>
      </w:r>
      <w:r>
        <w:rPr>
          <w:noProof/>
        </w:rPr>
        <w:instrText xml:space="preserve"> SEQ Enačba \* ARABIC \s 1 </w:instrText>
      </w:r>
      <w:r>
        <w:rPr>
          <w:noProof/>
        </w:rPr>
        <w:fldChar w:fldCharType="separate"/>
      </w:r>
      <w:r w:rsidR="00CF225D">
        <w:rPr>
          <w:noProof/>
        </w:rPr>
        <w:t>6</w:t>
      </w:r>
      <w:r>
        <w:rPr>
          <w:noProof/>
        </w:rPr>
        <w:fldChar w:fldCharType="end"/>
      </w:r>
      <w:r w:rsidRPr="0040549E">
        <w:t>)</w:t>
      </w:r>
    </w:p>
    <w:p w14:paraId="387D1828" w14:textId="60F56550" w:rsidR="0020540A" w:rsidRPr="0040549E" w:rsidRDefault="0020540A" w:rsidP="0020540A">
      <w:pPr>
        <w:tabs>
          <w:tab w:val="center" w:pos="4678"/>
          <w:tab w:val="right" w:pos="9356"/>
        </w:tabs>
      </w:pPr>
      <w:r w:rsidRPr="0040549E">
        <w:t xml:space="preserve">  </w:t>
      </w:r>
      <w:r w:rsidRPr="0040549E">
        <w:tab/>
        <w:t xml:space="preserve"> </w:t>
      </w:r>
      <m:oMath>
        <m:sSub>
          <m:sSubPr>
            <m:ctrlPr>
              <w:rPr>
                <w:rFonts w:ascii="Cambria Math" w:hAnsi="Cambria Math"/>
                <w:i/>
              </w:rPr>
            </m:ctrlPr>
          </m:sSubPr>
          <m:e>
            <m:r>
              <w:rPr>
                <w:rFonts w:ascii="Cambria Math" w:hAnsi="Cambria Math"/>
              </w:rPr>
              <m:t>u</m:t>
            </m:r>
          </m:e>
          <m:sub>
            <m:r>
              <m:rPr>
                <m:sty m:val="p"/>
              </m:rPr>
              <w:rPr>
                <w:rFonts w:ascii="Cambria Math" w:hAnsi="Cambria Math"/>
              </w:rPr>
              <m:t>xTR</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u</m:t>
                </m:r>
              </m:e>
              <m:sub>
                <m:r>
                  <m:rPr>
                    <m:sty m:val="p"/>
                  </m:rPr>
                  <w:rPr>
                    <w:rFonts w:ascii="Cambria Math" w:hAnsi="Cambria Math"/>
                  </w:rPr>
                  <m:t>kTR</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u</m:t>
                </m:r>
              </m:e>
              <m:sub>
                <m:r>
                  <m:rPr>
                    <m:sty m:val="p"/>
                  </m:rPr>
                  <w:rPr>
                    <w:rFonts w:ascii="Cambria Math" w:hAnsi="Cambria Math"/>
                  </w:rPr>
                  <m:t>rTR</m:t>
                </m:r>
              </m:sub>
              <m:sup>
                <m:r>
                  <w:rPr>
                    <w:rFonts w:ascii="Cambria Math" w:hAnsi="Cambria Math"/>
                  </w:rPr>
                  <m:t>2</m:t>
                </m:r>
              </m:sup>
            </m:sSubSup>
          </m:e>
        </m:rad>
        <m:r>
          <w:rPr>
            <w:rFonts w:ascii="Cambria Math" w:hAnsi="Cambria Math"/>
          </w:rPr>
          <m:t xml:space="preserve">  ,</m:t>
        </m:r>
      </m:oMath>
      <w:r w:rsidRPr="0040549E">
        <w:t xml:space="preserve"> </w:t>
      </w:r>
      <w:r w:rsidRPr="0040549E">
        <w:tab/>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V</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7</w:t>
      </w:r>
      <w:r w:rsidRPr="0040549E">
        <w:rPr>
          <w:noProof/>
        </w:rPr>
        <w:fldChar w:fldCharType="end"/>
      </w:r>
      <w:r w:rsidRPr="0040549E">
        <w:t>)</w:t>
      </w:r>
    </w:p>
    <w:p w14:paraId="32149085" w14:textId="77777777" w:rsidR="0020540A" w:rsidRPr="0040549E" w:rsidRDefault="0020540A" w:rsidP="0020540A">
      <w:r w:rsidRPr="0040549E">
        <w:t>kjer so:</w:t>
      </w:r>
    </w:p>
    <w:p w14:paraId="59F91DEC" w14:textId="77777777" w:rsidR="0020540A" w:rsidRPr="0040549E" w:rsidRDefault="0020540A" w:rsidP="0020540A">
      <w:proofErr w:type="spellStart"/>
      <w:r w:rsidRPr="0040549E">
        <w:rPr>
          <w:rFonts w:cs="Arial"/>
          <w:i/>
        </w:rPr>
        <w:t>P</w:t>
      </w:r>
      <w:r w:rsidRPr="0040549E">
        <w:rPr>
          <w:vertAlign w:val="subscript"/>
        </w:rPr>
        <w:t>Cu</w:t>
      </w:r>
      <w:proofErr w:type="spellEnd"/>
      <w:r w:rsidRPr="0040549E">
        <w:tab/>
        <w:t>izgube zaradi obremenitve transformatorja ("izgube v bakru"), v MW,</w:t>
      </w:r>
    </w:p>
    <w:p w14:paraId="44FDDE3F" w14:textId="77777777" w:rsidR="0020540A" w:rsidRPr="0040549E" w:rsidRDefault="0020540A" w:rsidP="0020540A">
      <w:proofErr w:type="spellStart"/>
      <w:r w:rsidRPr="0040549E">
        <w:rPr>
          <w:i/>
        </w:rPr>
        <w:t>S</w:t>
      </w:r>
      <w:r w:rsidRPr="0040549E">
        <w:rPr>
          <w:vertAlign w:val="subscript"/>
        </w:rPr>
        <w:t>nTR</w:t>
      </w:r>
      <w:proofErr w:type="spellEnd"/>
      <w:r w:rsidRPr="0040549E">
        <w:tab/>
        <w:t>naznačena navidezna moč transformatorja, v MVA,</w:t>
      </w:r>
    </w:p>
    <w:p w14:paraId="5A43E5DC" w14:textId="77777777" w:rsidR="0020540A" w:rsidRPr="0040549E" w:rsidRDefault="0020540A" w:rsidP="0020540A">
      <w:proofErr w:type="spellStart"/>
      <w:r w:rsidRPr="0040549E">
        <w:rPr>
          <w:i/>
        </w:rPr>
        <w:t>u</w:t>
      </w:r>
      <w:r w:rsidRPr="0040549E">
        <w:rPr>
          <w:vertAlign w:val="subscript"/>
        </w:rPr>
        <w:t>kTR</w:t>
      </w:r>
      <w:proofErr w:type="spellEnd"/>
      <w:r w:rsidRPr="0040549E">
        <w:tab/>
        <w:t>relativna napetost kratkega stika transformatorja, v %.</w:t>
      </w:r>
    </w:p>
    <w:p w14:paraId="79D613FE" w14:textId="77777777" w:rsidR="0020540A" w:rsidRPr="0040549E" w:rsidRDefault="0020540A" w:rsidP="0020540A"/>
    <w:p w14:paraId="24C9E6C5" w14:textId="77777777" w:rsidR="0020540A" w:rsidRPr="0040549E" w:rsidRDefault="0020540A" w:rsidP="0020540A">
      <w:pPr>
        <w:spacing w:after="120"/>
      </w:pPr>
      <w:r w:rsidRPr="0040549E">
        <w:t>Če natančni podatki o SN/NN transformatorju niso znani, se lahko kot okvirne privzame naslednje vrednosti:</w:t>
      </w:r>
    </w:p>
    <w:tbl>
      <w:tblPr>
        <w:tblStyle w:val="Tabelamrea"/>
        <w:tblW w:w="0" w:type="auto"/>
        <w:tblInd w:w="1242" w:type="dxa"/>
        <w:tblLook w:val="04A0" w:firstRow="1" w:lastRow="0" w:firstColumn="1" w:lastColumn="0" w:noHBand="0" w:noVBand="1"/>
      </w:tblPr>
      <w:tblGrid>
        <w:gridCol w:w="2173"/>
        <w:gridCol w:w="2174"/>
        <w:gridCol w:w="2174"/>
      </w:tblGrid>
      <w:tr w:rsidR="0020540A" w:rsidRPr="0040549E" w14:paraId="237A2D4D" w14:textId="77777777" w:rsidTr="005D4F3B">
        <w:trPr>
          <w:trHeight w:val="621"/>
        </w:trPr>
        <w:tc>
          <w:tcPr>
            <w:tcW w:w="2173" w:type="dxa"/>
            <w:shd w:val="clear" w:color="auto" w:fill="BFBFBF" w:themeFill="background1" w:themeFillShade="BF"/>
            <w:vAlign w:val="center"/>
          </w:tcPr>
          <w:p w14:paraId="70A6D1D4" w14:textId="77777777" w:rsidR="0020540A" w:rsidRPr="0040549E" w:rsidRDefault="0020540A" w:rsidP="005D4F3B">
            <w:pPr>
              <w:spacing w:before="0"/>
              <w:jc w:val="center"/>
              <w:rPr>
                <w:b/>
              </w:rPr>
            </w:pPr>
            <w:proofErr w:type="spellStart"/>
            <w:r w:rsidRPr="0040549E">
              <w:rPr>
                <w:b/>
                <w:i/>
              </w:rPr>
              <w:t>S</w:t>
            </w:r>
            <w:r w:rsidRPr="0040549E">
              <w:rPr>
                <w:b/>
                <w:vertAlign w:val="subscript"/>
              </w:rPr>
              <w:t>nTR</w:t>
            </w:r>
            <w:proofErr w:type="spellEnd"/>
          </w:p>
          <w:p w14:paraId="4ACCB00B" w14:textId="77777777" w:rsidR="0020540A" w:rsidRPr="0040549E" w:rsidRDefault="0020540A" w:rsidP="005D4F3B">
            <w:pPr>
              <w:spacing w:before="0"/>
              <w:jc w:val="center"/>
              <w:rPr>
                <w:b/>
              </w:rPr>
            </w:pPr>
            <w:r w:rsidRPr="0040549E">
              <w:rPr>
                <w:b/>
              </w:rPr>
              <w:t>(MVA)</w:t>
            </w:r>
          </w:p>
        </w:tc>
        <w:tc>
          <w:tcPr>
            <w:tcW w:w="2174" w:type="dxa"/>
            <w:shd w:val="clear" w:color="auto" w:fill="BFBFBF" w:themeFill="background1" w:themeFillShade="BF"/>
            <w:vAlign w:val="center"/>
          </w:tcPr>
          <w:p w14:paraId="298A83EB" w14:textId="77777777" w:rsidR="0020540A" w:rsidRPr="0040549E" w:rsidRDefault="0020540A" w:rsidP="005D4F3B">
            <w:pPr>
              <w:spacing w:before="0"/>
              <w:jc w:val="center"/>
              <w:rPr>
                <w:b/>
              </w:rPr>
            </w:pPr>
            <w:proofErr w:type="spellStart"/>
            <w:r w:rsidRPr="0040549E">
              <w:rPr>
                <w:b/>
                <w:i/>
              </w:rPr>
              <w:t>u</w:t>
            </w:r>
            <w:r w:rsidRPr="0040549E">
              <w:rPr>
                <w:b/>
                <w:vertAlign w:val="subscript"/>
              </w:rPr>
              <w:t>kTR</w:t>
            </w:r>
            <w:proofErr w:type="spellEnd"/>
          </w:p>
          <w:p w14:paraId="41F393C1" w14:textId="77777777" w:rsidR="0020540A" w:rsidRPr="0040549E" w:rsidRDefault="0020540A" w:rsidP="005D4F3B">
            <w:pPr>
              <w:spacing w:before="0"/>
              <w:jc w:val="center"/>
              <w:rPr>
                <w:b/>
                <w:vertAlign w:val="subscript"/>
              </w:rPr>
            </w:pPr>
            <w:r w:rsidRPr="0040549E">
              <w:rPr>
                <w:b/>
              </w:rPr>
              <w:t>(%)</w:t>
            </w:r>
          </w:p>
        </w:tc>
        <w:tc>
          <w:tcPr>
            <w:tcW w:w="2174" w:type="dxa"/>
            <w:shd w:val="clear" w:color="auto" w:fill="BFBFBF" w:themeFill="background1" w:themeFillShade="BF"/>
            <w:vAlign w:val="center"/>
          </w:tcPr>
          <w:p w14:paraId="38783499" w14:textId="77777777" w:rsidR="0020540A" w:rsidRPr="0040549E" w:rsidRDefault="0020540A" w:rsidP="005D4F3B">
            <w:pPr>
              <w:spacing w:before="0"/>
              <w:jc w:val="center"/>
              <w:rPr>
                <w:b/>
              </w:rPr>
            </w:pPr>
            <w:proofErr w:type="spellStart"/>
            <w:r w:rsidRPr="0040549E">
              <w:rPr>
                <w:b/>
                <w:i/>
              </w:rPr>
              <w:t>u</w:t>
            </w:r>
            <w:r w:rsidRPr="0040549E">
              <w:rPr>
                <w:b/>
                <w:vertAlign w:val="subscript"/>
              </w:rPr>
              <w:t>rTR</w:t>
            </w:r>
            <w:proofErr w:type="spellEnd"/>
          </w:p>
          <w:p w14:paraId="7686911E" w14:textId="77777777" w:rsidR="0020540A" w:rsidRPr="0040549E" w:rsidRDefault="0020540A" w:rsidP="005D4F3B">
            <w:pPr>
              <w:spacing w:before="0"/>
              <w:jc w:val="center"/>
              <w:rPr>
                <w:b/>
              </w:rPr>
            </w:pPr>
            <w:r w:rsidRPr="0040549E">
              <w:rPr>
                <w:b/>
              </w:rPr>
              <w:t>(%)</w:t>
            </w:r>
          </w:p>
        </w:tc>
      </w:tr>
      <w:tr w:rsidR="0020540A" w:rsidRPr="0040549E" w14:paraId="2C6A8C08" w14:textId="77777777" w:rsidTr="005D4F3B">
        <w:trPr>
          <w:trHeight w:val="417"/>
        </w:trPr>
        <w:tc>
          <w:tcPr>
            <w:tcW w:w="2173" w:type="dxa"/>
            <w:vAlign w:val="center"/>
          </w:tcPr>
          <w:p w14:paraId="2128B120" w14:textId="77777777" w:rsidR="0020540A" w:rsidRPr="0040549E" w:rsidRDefault="0020540A" w:rsidP="005D4F3B">
            <w:pPr>
              <w:spacing w:before="0"/>
              <w:jc w:val="center"/>
            </w:pPr>
            <w:r w:rsidRPr="0040549E">
              <w:t>od 0,02 do 0,63</w:t>
            </w:r>
          </w:p>
        </w:tc>
        <w:tc>
          <w:tcPr>
            <w:tcW w:w="2174" w:type="dxa"/>
            <w:vAlign w:val="center"/>
          </w:tcPr>
          <w:p w14:paraId="311FDD69" w14:textId="77777777" w:rsidR="0020540A" w:rsidRPr="0040549E" w:rsidRDefault="0020540A" w:rsidP="005D4F3B">
            <w:pPr>
              <w:spacing w:before="0"/>
              <w:jc w:val="center"/>
            </w:pPr>
            <w:r w:rsidRPr="0040549E">
              <w:rPr>
                <w:b/>
              </w:rPr>
              <w:t>4</w:t>
            </w:r>
            <w:r w:rsidRPr="0040549E">
              <w:t xml:space="preserve"> .. 6</w:t>
            </w:r>
          </w:p>
        </w:tc>
        <w:tc>
          <w:tcPr>
            <w:tcW w:w="2174" w:type="dxa"/>
            <w:vAlign w:val="center"/>
          </w:tcPr>
          <w:p w14:paraId="2E7DD53F" w14:textId="77777777" w:rsidR="0020540A" w:rsidRPr="0040549E" w:rsidRDefault="0020540A" w:rsidP="005D4F3B">
            <w:pPr>
              <w:spacing w:before="0"/>
              <w:jc w:val="center"/>
            </w:pPr>
            <w:r w:rsidRPr="0040549E">
              <w:t>0,5 .. 1,5</w:t>
            </w:r>
          </w:p>
        </w:tc>
      </w:tr>
      <w:tr w:rsidR="0020540A" w:rsidRPr="0040549E" w14:paraId="1EFE7A78" w14:textId="77777777" w:rsidTr="005D4F3B">
        <w:trPr>
          <w:trHeight w:val="417"/>
        </w:trPr>
        <w:tc>
          <w:tcPr>
            <w:tcW w:w="2173" w:type="dxa"/>
            <w:vAlign w:val="center"/>
          </w:tcPr>
          <w:p w14:paraId="0E8AE6F3" w14:textId="77777777" w:rsidR="0020540A" w:rsidRPr="0040549E" w:rsidRDefault="0020540A" w:rsidP="005D4F3B">
            <w:pPr>
              <w:spacing w:before="0"/>
              <w:jc w:val="center"/>
            </w:pPr>
            <w:r w:rsidRPr="0040549E">
              <w:t>nad 0,63 do 2,5</w:t>
            </w:r>
          </w:p>
        </w:tc>
        <w:tc>
          <w:tcPr>
            <w:tcW w:w="2174" w:type="dxa"/>
            <w:vAlign w:val="center"/>
          </w:tcPr>
          <w:p w14:paraId="01CABC2B" w14:textId="77777777" w:rsidR="0020540A" w:rsidRPr="0040549E" w:rsidRDefault="0020540A" w:rsidP="005D4F3B">
            <w:pPr>
              <w:spacing w:before="0"/>
              <w:jc w:val="center"/>
            </w:pPr>
            <w:r w:rsidRPr="0040549E">
              <w:t xml:space="preserve">4 .. </w:t>
            </w:r>
            <w:r w:rsidRPr="0040549E">
              <w:rPr>
                <w:b/>
              </w:rPr>
              <w:t>6</w:t>
            </w:r>
          </w:p>
        </w:tc>
        <w:tc>
          <w:tcPr>
            <w:tcW w:w="2174" w:type="dxa"/>
            <w:vAlign w:val="center"/>
          </w:tcPr>
          <w:p w14:paraId="59A16076" w14:textId="77777777" w:rsidR="0020540A" w:rsidRPr="0040549E" w:rsidRDefault="0020540A" w:rsidP="005D4F3B">
            <w:pPr>
              <w:spacing w:before="0"/>
              <w:jc w:val="center"/>
            </w:pPr>
            <w:r w:rsidRPr="0040549E">
              <w:t>&lt; 1</w:t>
            </w:r>
          </w:p>
        </w:tc>
      </w:tr>
      <w:tr w:rsidR="0020540A" w:rsidRPr="0040549E" w14:paraId="4AB42E2B" w14:textId="77777777" w:rsidTr="005D4F3B">
        <w:trPr>
          <w:trHeight w:val="417"/>
        </w:trPr>
        <w:tc>
          <w:tcPr>
            <w:tcW w:w="2173" w:type="dxa"/>
            <w:vAlign w:val="center"/>
          </w:tcPr>
          <w:p w14:paraId="23AD11C8" w14:textId="77777777" w:rsidR="0020540A" w:rsidRPr="0040549E" w:rsidRDefault="0020540A" w:rsidP="005D4F3B">
            <w:pPr>
              <w:spacing w:before="0"/>
              <w:jc w:val="center"/>
            </w:pPr>
            <w:r w:rsidRPr="0040549E">
              <w:t>nad 2 do 10</w:t>
            </w:r>
          </w:p>
        </w:tc>
        <w:tc>
          <w:tcPr>
            <w:tcW w:w="2174" w:type="dxa"/>
            <w:vAlign w:val="center"/>
          </w:tcPr>
          <w:p w14:paraId="418FE45F" w14:textId="77777777" w:rsidR="0020540A" w:rsidRPr="0040549E" w:rsidRDefault="0020540A" w:rsidP="005D4F3B">
            <w:pPr>
              <w:spacing w:before="0"/>
              <w:jc w:val="center"/>
            </w:pPr>
            <w:r w:rsidRPr="0040549E">
              <w:t>6 .. 8</w:t>
            </w:r>
          </w:p>
        </w:tc>
        <w:tc>
          <w:tcPr>
            <w:tcW w:w="2174" w:type="dxa"/>
            <w:vAlign w:val="center"/>
          </w:tcPr>
          <w:p w14:paraId="4838EBA0" w14:textId="77777777" w:rsidR="0020540A" w:rsidRPr="0040549E" w:rsidRDefault="0020540A" w:rsidP="005D4F3B">
            <w:pPr>
              <w:spacing w:before="0"/>
              <w:jc w:val="center"/>
            </w:pPr>
            <w:r w:rsidRPr="0040549E">
              <w:t>&lt; 1</w:t>
            </w:r>
          </w:p>
        </w:tc>
      </w:tr>
    </w:tbl>
    <w:p w14:paraId="7D5C07AD" w14:textId="77777777" w:rsidR="0020540A" w:rsidRPr="0040549E" w:rsidRDefault="0020540A" w:rsidP="0020540A"/>
    <w:p w14:paraId="4E9F72CE" w14:textId="77777777" w:rsidR="0020540A" w:rsidRPr="0040549E" w:rsidRDefault="0020540A" w:rsidP="0020540A">
      <w:r w:rsidRPr="0040549E">
        <w:rPr>
          <w:b/>
        </w:rPr>
        <w:t xml:space="preserve">Upornost in </w:t>
      </w:r>
      <w:proofErr w:type="spellStart"/>
      <w:r w:rsidRPr="0040549E">
        <w:rPr>
          <w:b/>
        </w:rPr>
        <w:t>reaktanco</w:t>
      </w:r>
      <w:proofErr w:type="spellEnd"/>
      <w:r w:rsidRPr="0040549E">
        <w:rPr>
          <w:b/>
        </w:rPr>
        <w:t xml:space="preserve"> voda</w:t>
      </w:r>
      <w:r w:rsidRPr="0040549E">
        <w:t xml:space="preserve"> izračunamo s pomočjo naslednjih enačb:</w:t>
      </w:r>
    </w:p>
    <w:p w14:paraId="56042585" w14:textId="50659A47" w:rsidR="0020540A" w:rsidRPr="0040549E" w:rsidRDefault="0020540A" w:rsidP="0020540A">
      <w:pPr>
        <w:tabs>
          <w:tab w:val="center" w:pos="4678"/>
          <w:tab w:val="right" w:pos="9356"/>
        </w:tabs>
      </w:pPr>
      <w:r w:rsidRPr="0040549E">
        <w:t xml:space="preserve">   </w:t>
      </w:r>
      <w:r w:rsidRPr="0040549E">
        <w:tab/>
      </w:r>
      <m:oMath>
        <m:sSub>
          <m:sSubPr>
            <m:ctrlPr>
              <w:rPr>
                <w:rFonts w:ascii="Cambria Math" w:hAnsi="Cambria Math"/>
                <w:i/>
              </w:rPr>
            </m:ctrlPr>
          </m:sSubPr>
          <m:e>
            <m:r>
              <w:rPr>
                <w:rFonts w:ascii="Cambria Math" w:hAnsi="Cambria Math"/>
              </w:rPr>
              <m:t>R</m:t>
            </m:r>
          </m:e>
          <m:sub>
            <m:r>
              <m:rPr>
                <m:sty m:val="p"/>
              </m:rPr>
              <w:rPr>
                <w:rFonts w:ascii="Cambria Math" w:hAnsi="Cambria Math"/>
              </w:rPr>
              <m:t>V</m:t>
            </m:r>
          </m:sub>
        </m:sSub>
        <m:r>
          <w:rPr>
            <w:rFonts w:ascii="Cambria Math" w:hAnsi="Cambria Math"/>
          </w:rPr>
          <m:t>=</m:t>
        </m:r>
        <m:sSub>
          <m:sSubPr>
            <m:ctrlPr>
              <w:rPr>
                <w:rFonts w:ascii="Cambria Math" w:hAnsi="Cambria Math"/>
                <w:i/>
              </w:rPr>
            </m:ctrlPr>
          </m:sSubPr>
          <m:e>
            <m:r>
              <w:rPr>
                <w:rFonts w:ascii="Cambria Math" w:hAnsi="Cambria Math"/>
              </w:rPr>
              <m:t>R'</m:t>
            </m:r>
          </m:e>
          <m:sub>
            <m:r>
              <m:rPr>
                <m:sty m:val="p"/>
              </m:rPr>
              <w:rPr>
                <w:rFonts w:ascii="Cambria Math" w:hAnsi="Cambria Math"/>
              </w:rPr>
              <m:t>V</m:t>
            </m:r>
          </m:sub>
        </m:sSub>
        <m:r>
          <w:rPr>
            <w:rFonts w:ascii="Cambria Math" w:hAnsi="Cambria Math"/>
          </w:rPr>
          <m:t>∙l  ,</m:t>
        </m:r>
      </m:oMath>
      <w:r w:rsidRPr="0040549E">
        <w:t xml:space="preserve">  </w:t>
      </w:r>
      <w:r w:rsidRPr="0040549E">
        <w:tab/>
        <w:t>(</w:t>
      </w:r>
      <w:r>
        <w:rPr>
          <w:noProof/>
        </w:rPr>
        <w:fldChar w:fldCharType="begin"/>
      </w:r>
      <w:r>
        <w:rPr>
          <w:noProof/>
        </w:rPr>
        <w:instrText xml:space="preserve"> STYLEREF 1 \s </w:instrText>
      </w:r>
      <w:r>
        <w:rPr>
          <w:noProof/>
        </w:rPr>
        <w:fldChar w:fldCharType="separate"/>
      </w:r>
      <w:r w:rsidR="00CF225D">
        <w:rPr>
          <w:noProof/>
        </w:rPr>
        <w:t>V</w:t>
      </w:r>
      <w:r>
        <w:rPr>
          <w:noProof/>
        </w:rPr>
        <w:fldChar w:fldCharType="end"/>
      </w:r>
      <w:r w:rsidRPr="0040549E">
        <w:t>.</w:t>
      </w:r>
      <w:r>
        <w:rPr>
          <w:noProof/>
        </w:rPr>
        <w:fldChar w:fldCharType="begin"/>
      </w:r>
      <w:r>
        <w:rPr>
          <w:noProof/>
        </w:rPr>
        <w:instrText xml:space="preserve"> SEQ Enačba \* ARABIC \s 1 </w:instrText>
      </w:r>
      <w:r>
        <w:rPr>
          <w:noProof/>
        </w:rPr>
        <w:fldChar w:fldCharType="separate"/>
      </w:r>
      <w:r w:rsidR="00CF225D">
        <w:rPr>
          <w:noProof/>
        </w:rPr>
        <w:t>8</w:t>
      </w:r>
      <w:r>
        <w:rPr>
          <w:noProof/>
        </w:rPr>
        <w:fldChar w:fldCharType="end"/>
      </w:r>
      <w:r w:rsidRPr="0040549E">
        <w:t>)</w:t>
      </w:r>
    </w:p>
    <w:p w14:paraId="7820539A" w14:textId="3885CCBD" w:rsidR="0020540A" w:rsidRPr="0040549E" w:rsidRDefault="0020540A" w:rsidP="0020540A">
      <w:pPr>
        <w:tabs>
          <w:tab w:val="center" w:pos="4678"/>
          <w:tab w:val="right" w:pos="9356"/>
        </w:tabs>
      </w:pPr>
      <w:r w:rsidRPr="0040549E">
        <w:t xml:space="preserve">   </w:t>
      </w:r>
      <w:r w:rsidRPr="0040549E">
        <w:tab/>
      </w:r>
      <m:oMath>
        <m:sSub>
          <m:sSubPr>
            <m:ctrlPr>
              <w:rPr>
                <w:rFonts w:ascii="Cambria Math" w:hAnsi="Cambria Math"/>
                <w:i/>
              </w:rPr>
            </m:ctrlPr>
          </m:sSubPr>
          <m:e>
            <m:r>
              <w:rPr>
                <w:rFonts w:ascii="Cambria Math" w:hAnsi="Cambria Math"/>
              </w:rPr>
              <m:t>X</m:t>
            </m:r>
          </m:e>
          <m:sub>
            <m:r>
              <m:rPr>
                <m:sty m:val="p"/>
              </m:rPr>
              <w:rPr>
                <w:rFonts w:ascii="Cambria Math" w:hAnsi="Cambria Math"/>
              </w:rPr>
              <m:t>V</m:t>
            </m:r>
          </m:sub>
        </m:sSub>
        <m:r>
          <w:rPr>
            <w:rFonts w:ascii="Cambria Math" w:hAnsi="Cambria Math"/>
          </w:rPr>
          <m:t>=</m:t>
        </m:r>
        <m:sSub>
          <m:sSubPr>
            <m:ctrlPr>
              <w:rPr>
                <w:rFonts w:ascii="Cambria Math" w:hAnsi="Cambria Math"/>
                <w:i/>
              </w:rPr>
            </m:ctrlPr>
          </m:sSubPr>
          <m:e>
            <m:r>
              <w:rPr>
                <w:rFonts w:ascii="Cambria Math" w:hAnsi="Cambria Math"/>
              </w:rPr>
              <m:t>X'</m:t>
            </m:r>
          </m:e>
          <m:sub>
            <m:r>
              <m:rPr>
                <m:sty m:val="p"/>
              </m:rPr>
              <w:rPr>
                <w:rFonts w:ascii="Cambria Math" w:hAnsi="Cambria Math"/>
              </w:rPr>
              <m:t>V</m:t>
            </m:r>
          </m:sub>
        </m:sSub>
        <m:r>
          <w:rPr>
            <w:rFonts w:ascii="Cambria Math" w:hAnsi="Cambria Math"/>
          </w:rPr>
          <m:t>∙l   ,</m:t>
        </m:r>
      </m:oMath>
      <w:r w:rsidRPr="0040549E">
        <w:t xml:space="preserve">  </w:t>
      </w:r>
      <w:r w:rsidRPr="0040549E">
        <w:tab/>
        <w:t>(</w:t>
      </w:r>
      <w:r>
        <w:rPr>
          <w:noProof/>
        </w:rPr>
        <w:fldChar w:fldCharType="begin"/>
      </w:r>
      <w:r>
        <w:rPr>
          <w:noProof/>
        </w:rPr>
        <w:instrText xml:space="preserve"> STYLEREF 1 \s </w:instrText>
      </w:r>
      <w:r>
        <w:rPr>
          <w:noProof/>
        </w:rPr>
        <w:fldChar w:fldCharType="separate"/>
      </w:r>
      <w:r w:rsidR="00CF225D">
        <w:rPr>
          <w:noProof/>
        </w:rPr>
        <w:t>V</w:t>
      </w:r>
      <w:r>
        <w:rPr>
          <w:noProof/>
        </w:rPr>
        <w:fldChar w:fldCharType="end"/>
      </w:r>
      <w:r w:rsidRPr="0040549E">
        <w:t>.</w:t>
      </w:r>
      <w:r>
        <w:rPr>
          <w:noProof/>
        </w:rPr>
        <w:fldChar w:fldCharType="begin"/>
      </w:r>
      <w:r>
        <w:rPr>
          <w:noProof/>
        </w:rPr>
        <w:instrText xml:space="preserve"> SEQ Enačba \* ARABIC \s 1 </w:instrText>
      </w:r>
      <w:r>
        <w:rPr>
          <w:noProof/>
        </w:rPr>
        <w:fldChar w:fldCharType="separate"/>
      </w:r>
      <w:r w:rsidR="00CF225D">
        <w:rPr>
          <w:noProof/>
        </w:rPr>
        <w:t>9</w:t>
      </w:r>
      <w:r>
        <w:rPr>
          <w:noProof/>
        </w:rPr>
        <w:fldChar w:fldCharType="end"/>
      </w:r>
      <w:r w:rsidRPr="0040549E">
        <w:t>)</w:t>
      </w:r>
    </w:p>
    <w:p w14:paraId="65AA003E" w14:textId="77777777" w:rsidR="00BB1134" w:rsidRDefault="00BB1134" w:rsidP="0020540A"/>
    <w:p w14:paraId="0B34378E" w14:textId="22605BAF" w:rsidR="0020540A" w:rsidRPr="0040549E" w:rsidRDefault="0020540A" w:rsidP="0020540A">
      <w:r w:rsidRPr="0040549E">
        <w:lastRenderedPageBreak/>
        <w:t>kjer so:</w:t>
      </w:r>
    </w:p>
    <w:p w14:paraId="6D43F8C2" w14:textId="77777777" w:rsidR="0020540A" w:rsidRPr="0040549E" w:rsidRDefault="0020540A" w:rsidP="0020540A">
      <w:r w:rsidRPr="0040549E">
        <w:rPr>
          <w:rFonts w:cs="Arial"/>
          <w:i/>
        </w:rPr>
        <w:t>R</w:t>
      </w:r>
      <w:r w:rsidRPr="0040549E">
        <w:rPr>
          <w:vertAlign w:val="subscript"/>
        </w:rPr>
        <w:t>V</w:t>
      </w:r>
      <w:r w:rsidRPr="0040549E">
        <w:tab/>
        <w:t xml:space="preserve">upornost voda, v </w:t>
      </w:r>
      <w:r w:rsidRPr="0040549E">
        <w:rPr>
          <w:rFonts w:ascii="Times New Roman" w:hAnsi="Times New Roman"/>
        </w:rPr>
        <w:t>Ω</w:t>
      </w:r>
      <w:r w:rsidRPr="0040549E">
        <w:t>,</w:t>
      </w:r>
    </w:p>
    <w:p w14:paraId="63AB10D4" w14:textId="77777777" w:rsidR="0020540A" w:rsidRPr="0040549E" w:rsidRDefault="0020540A" w:rsidP="0020540A">
      <w:r w:rsidRPr="0040549E">
        <w:rPr>
          <w:rFonts w:cs="Arial"/>
          <w:i/>
        </w:rPr>
        <w:t>X</w:t>
      </w:r>
      <w:r w:rsidRPr="0040549E">
        <w:rPr>
          <w:vertAlign w:val="subscript"/>
        </w:rPr>
        <w:t>V</w:t>
      </w:r>
      <w:r w:rsidRPr="0040549E">
        <w:tab/>
      </w:r>
      <w:proofErr w:type="spellStart"/>
      <w:r w:rsidRPr="0040549E">
        <w:t>reaktanca</w:t>
      </w:r>
      <w:proofErr w:type="spellEnd"/>
      <w:r w:rsidRPr="0040549E">
        <w:t xml:space="preserve"> voda, v </w:t>
      </w:r>
      <w:r w:rsidRPr="0040549E">
        <w:rPr>
          <w:rFonts w:ascii="Times New Roman" w:hAnsi="Times New Roman"/>
        </w:rPr>
        <w:t>Ω</w:t>
      </w:r>
      <w:r w:rsidRPr="0040549E">
        <w:t>,</w:t>
      </w:r>
    </w:p>
    <w:p w14:paraId="34B173A7" w14:textId="77777777" w:rsidR="0020540A" w:rsidRPr="0040549E" w:rsidRDefault="0020540A" w:rsidP="0020540A">
      <w:r w:rsidRPr="0040549E">
        <w:rPr>
          <w:rFonts w:cs="Arial"/>
          <w:i/>
        </w:rPr>
        <w:t>R'</w:t>
      </w:r>
      <w:r w:rsidRPr="0040549E">
        <w:rPr>
          <w:vertAlign w:val="subscript"/>
        </w:rPr>
        <w:t>V</w:t>
      </w:r>
      <w:r w:rsidRPr="0040549E">
        <w:tab/>
        <w:t xml:space="preserve">relativna upornost voda, v </w:t>
      </w:r>
      <w:r w:rsidRPr="0040549E">
        <w:rPr>
          <w:rFonts w:ascii="Times New Roman" w:hAnsi="Times New Roman"/>
        </w:rPr>
        <w:t>Ω</w:t>
      </w:r>
      <w:r w:rsidRPr="0040549E">
        <w:rPr>
          <w:rFonts w:cs="Arial"/>
        </w:rPr>
        <w:t>/km</w:t>
      </w:r>
      <w:r w:rsidRPr="0040549E">
        <w:t>,</w:t>
      </w:r>
    </w:p>
    <w:p w14:paraId="16AE90F5" w14:textId="77777777" w:rsidR="0020540A" w:rsidRPr="0040549E" w:rsidRDefault="0020540A" w:rsidP="0020540A">
      <w:r w:rsidRPr="0040549E">
        <w:rPr>
          <w:rFonts w:cs="Arial"/>
          <w:i/>
        </w:rPr>
        <w:t>X'</w:t>
      </w:r>
      <w:r w:rsidRPr="0040549E">
        <w:rPr>
          <w:vertAlign w:val="subscript"/>
        </w:rPr>
        <w:t>V</w:t>
      </w:r>
      <w:r w:rsidRPr="0040549E">
        <w:tab/>
        <w:t xml:space="preserve">relativna </w:t>
      </w:r>
      <w:proofErr w:type="spellStart"/>
      <w:r w:rsidRPr="0040549E">
        <w:t>reaktanca</w:t>
      </w:r>
      <w:proofErr w:type="spellEnd"/>
      <w:r w:rsidRPr="0040549E">
        <w:t xml:space="preserve"> voda, v </w:t>
      </w:r>
      <w:r w:rsidRPr="0040549E">
        <w:rPr>
          <w:rFonts w:ascii="Times New Roman" w:hAnsi="Times New Roman"/>
        </w:rPr>
        <w:t>Ω</w:t>
      </w:r>
      <w:r w:rsidRPr="0040549E">
        <w:rPr>
          <w:rFonts w:cs="Arial"/>
        </w:rPr>
        <w:t>/km</w:t>
      </w:r>
      <w:r w:rsidRPr="0040549E">
        <w:t>,</w:t>
      </w:r>
    </w:p>
    <w:p w14:paraId="41FBBED3" w14:textId="77777777" w:rsidR="0020540A" w:rsidRPr="0040549E" w:rsidRDefault="0020540A" w:rsidP="0020540A">
      <w:r w:rsidRPr="0040549E">
        <w:rPr>
          <w:i/>
        </w:rPr>
        <w:t>l</w:t>
      </w:r>
      <w:r w:rsidRPr="0040549E">
        <w:tab/>
        <w:t>dolžina voda , v km.</w:t>
      </w:r>
    </w:p>
    <w:p w14:paraId="71D48ADA" w14:textId="77777777" w:rsidR="0020540A" w:rsidRPr="0040549E" w:rsidRDefault="0020540A" w:rsidP="0020540A"/>
    <w:p w14:paraId="01DFC41C" w14:textId="77777777" w:rsidR="0020540A" w:rsidRPr="0040549E" w:rsidRDefault="0020540A" w:rsidP="0020540A">
      <w:pPr>
        <w:spacing w:after="120"/>
      </w:pPr>
      <w:r w:rsidRPr="0040549E">
        <w:t>Če natančni podatki o vodu niso znani, se lahko kot okvirne privzame naslednje vrednosti:</w:t>
      </w:r>
    </w:p>
    <w:tbl>
      <w:tblPr>
        <w:tblStyle w:val="Tabelamrea"/>
        <w:tblW w:w="0" w:type="auto"/>
        <w:tblInd w:w="1242" w:type="dxa"/>
        <w:tblLook w:val="04A0" w:firstRow="1" w:lastRow="0" w:firstColumn="1" w:lastColumn="0" w:noHBand="0" w:noVBand="1"/>
      </w:tblPr>
      <w:tblGrid>
        <w:gridCol w:w="4111"/>
        <w:gridCol w:w="1985"/>
      </w:tblGrid>
      <w:tr w:rsidR="0020540A" w:rsidRPr="0040549E" w14:paraId="7445463E" w14:textId="77777777" w:rsidTr="005D4F3B">
        <w:trPr>
          <w:trHeight w:val="621"/>
        </w:trPr>
        <w:tc>
          <w:tcPr>
            <w:tcW w:w="4111" w:type="dxa"/>
            <w:shd w:val="clear" w:color="auto" w:fill="BFBFBF" w:themeFill="background1" w:themeFillShade="BF"/>
            <w:vAlign w:val="center"/>
          </w:tcPr>
          <w:p w14:paraId="007323D8" w14:textId="77777777" w:rsidR="0020540A" w:rsidRPr="0040549E" w:rsidRDefault="0020540A" w:rsidP="005D4F3B">
            <w:pPr>
              <w:spacing w:before="0"/>
              <w:jc w:val="center"/>
              <w:rPr>
                <w:b/>
              </w:rPr>
            </w:pPr>
            <w:r w:rsidRPr="0040549E">
              <w:rPr>
                <w:b/>
              </w:rPr>
              <w:t>Vrsta voda</w:t>
            </w:r>
          </w:p>
        </w:tc>
        <w:tc>
          <w:tcPr>
            <w:tcW w:w="1985" w:type="dxa"/>
            <w:shd w:val="clear" w:color="auto" w:fill="BFBFBF" w:themeFill="background1" w:themeFillShade="BF"/>
            <w:vAlign w:val="center"/>
          </w:tcPr>
          <w:p w14:paraId="5C32B564" w14:textId="77777777" w:rsidR="0020540A" w:rsidRPr="0040549E" w:rsidRDefault="0020540A" w:rsidP="005D4F3B">
            <w:pPr>
              <w:spacing w:before="0"/>
              <w:jc w:val="center"/>
              <w:rPr>
                <w:b/>
              </w:rPr>
            </w:pPr>
            <w:r w:rsidRPr="0040549E">
              <w:rPr>
                <w:b/>
                <w:i/>
              </w:rPr>
              <w:t>X'</w:t>
            </w:r>
            <w:r w:rsidRPr="0040549E">
              <w:rPr>
                <w:b/>
                <w:vertAlign w:val="subscript"/>
              </w:rPr>
              <w:t>V</w:t>
            </w:r>
          </w:p>
          <w:p w14:paraId="20659657" w14:textId="77777777" w:rsidR="0020540A" w:rsidRPr="0040549E" w:rsidRDefault="0020540A" w:rsidP="005D4F3B">
            <w:pPr>
              <w:spacing w:before="0"/>
              <w:jc w:val="center"/>
              <w:rPr>
                <w:b/>
                <w:vertAlign w:val="subscript"/>
              </w:rPr>
            </w:pPr>
            <w:r w:rsidRPr="0040549E">
              <w:rPr>
                <w:b/>
              </w:rPr>
              <w:t>(</w:t>
            </w:r>
            <w:r w:rsidRPr="0040549E">
              <w:rPr>
                <w:rFonts w:ascii="Times New Roman" w:hAnsi="Times New Roman"/>
              </w:rPr>
              <w:t>Ω</w:t>
            </w:r>
            <w:r w:rsidRPr="0040549E">
              <w:rPr>
                <w:rFonts w:cs="Arial"/>
              </w:rPr>
              <w:t>/km</w:t>
            </w:r>
            <w:r w:rsidRPr="0040549E">
              <w:rPr>
                <w:b/>
              </w:rPr>
              <w:t>)</w:t>
            </w:r>
          </w:p>
        </w:tc>
      </w:tr>
      <w:tr w:rsidR="0020540A" w:rsidRPr="0040549E" w14:paraId="4B6C5918" w14:textId="77777777" w:rsidTr="005D4F3B">
        <w:trPr>
          <w:trHeight w:val="417"/>
        </w:trPr>
        <w:tc>
          <w:tcPr>
            <w:tcW w:w="4111" w:type="dxa"/>
            <w:vAlign w:val="center"/>
          </w:tcPr>
          <w:p w14:paraId="20A4B309" w14:textId="77777777" w:rsidR="0020540A" w:rsidRPr="0040549E" w:rsidRDefault="0020540A" w:rsidP="005D4F3B">
            <w:pPr>
              <w:spacing w:before="0"/>
              <w:jc w:val="center"/>
            </w:pPr>
            <w:proofErr w:type="spellStart"/>
            <w:r w:rsidRPr="0040549E">
              <w:t>Prostozračni</w:t>
            </w:r>
            <w:proofErr w:type="spellEnd"/>
            <w:r w:rsidRPr="0040549E">
              <w:t xml:space="preserve"> vod</w:t>
            </w:r>
          </w:p>
        </w:tc>
        <w:tc>
          <w:tcPr>
            <w:tcW w:w="1985" w:type="dxa"/>
            <w:vAlign w:val="center"/>
          </w:tcPr>
          <w:p w14:paraId="69751325" w14:textId="77777777" w:rsidR="0020540A" w:rsidRPr="0040549E" w:rsidRDefault="0020540A" w:rsidP="005D4F3B">
            <w:pPr>
              <w:spacing w:before="0"/>
              <w:jc w:val="center"/>
            </w:pPr>
            <w:r w:rsidRPr="0040549E">
              <w:t>0,3 .. 0,4</w:t>
            </w:r>
          </w:p>
        </w:tc>
      </w:tr>
      <w:tr w:rsidR="0020540A" w:rsidRPr="0040549E" w14:paraId="5E348BAE" w14:textId="77777777" w:rsidTr="005D4F3B">
        <w:trPr>
          <w:trHeight w:val="417"/>
        </w:trPr>
        <w:tc>
          <w:tcPr>
            <w:tcW w:w="4111" w:type="dxa"/>
            <w:vAlign w:val="center"/>
          </w:tcPr>
          <w:p w14:paraId="16A2C1B7" w14:textId="77777777" w:rsidR="0020540A" w:rsidRPr="0040549E" w:rsidRDefault="0020540A" w:rsidP="005D4F3B">
            <w:pPr>
              <w:spacing w:before="0"/>
              <w:jc w:val="center"/>
            </w:pPr>
            <w:r w:rsidRPr="0040549E">
              <w:t>Kabelski vod</w:t>
            </w:r>
          </w:p>
        </w:tc>
        <w:tc>
          <w:tcPr>
            <w:tcW w:w="1985" w:type="dxa"/>
            <w:vAlign w:val="center"/>
          </w:tcPr>
          <w:p w14:paraId="7CEE54B5" w14:textId="77777777" w:rsidR="0020540A" w:rsidRPr="0040549E" w:rsidRDefault="0020540A" w:rsidP="005D4F3B">
            <w:pPr>
              <w:spacing w:before="0"/>
              <w:jc w:val="center"/>
            </w:pPr>
            <w:r w:rsidRPr="0040549E">
              <w:t>0,08 .. 0,12</w:t>
            </w:r>
          </w:p>
        </w:tc>
      </w:tr>
      <w:tr w:rsidR="0020540A" w:rsidRPr="0040549E" w14:paraId="2DEBBF95" w14:textId="77777777" w:rsidTr="005D4F3B">
        <w:trPr>
          <w:trHeight w:val="417"/>
        </w:trPr>
        <w:tc>
          <w:tcPr>
            <w:tcW w:w="4111" w:type="dxa"/>
            <w:vAlign w:val="center"/>
          </w:tcPr>
          <w:p w14:paraId="20DF69A8" w14:textId="77777777" w:rsidR="0020540A" w:rsidRPr="0040549E" w:rsidRDefault="0020540A" w:rsidP="005D4F3B">
            <w:pPr>
              <w:spacing w:before="0"/>
              <w:jc w:val="center"/>
            </w:pPr>
            <w:r w:rsidRPr="0040549E">
              <w:t xml:space="preserve">Izolirani nizkonapetostni </w:t>
            </w:r>
            <w:proofErr w:type="spellStart"/>
            <w:r w:rsidRPr="0040549E">
              <w:t>prostozračni</w:t>
            </w:r>
            <w:proofErr w:type="spellEnd"/>
            <w:r w:rsidRPr="0040549E">
              <w:t xml:space="preserve"> vod</w:t>
            </w:r>
          </w:p>
        </w:tc>
        <w:tc>
          <w:tcPr>
            <w:tcW w:w="1985" w:type="dxa"/>
            <w:vAlign w:val="center"/>
          </w:tcPr>
          <w:p w14:paraId="35E50489" w14:textId="77777777" w:rsidR="0020540A" w:rsidRPr="0040549E" w:rsidRDefault="0020540A" w:rsidP="005D4F3B">
            <w:pPr>
              <w:spacing w:before="0"/>
              <w:jc w:val="center"/>
            </w:pPr>
            <w:r w:rsidRPr="0040549E">
              <w:t>0,1</w:t>
            </w:r>
          </w:p>
        </w:tc>
      </w:tr>
    </w:tbl>
    <w:p w14:paraId="4821795E" w14:textId="77777777" w:rsidR="0020540A" w:rsidRPr="0040549E" w:rsidRDefault="0020540A" w:rsidP="0020540A"/>
    <w:p w14:paraId="4739D481" w14:textId="77777777" w:rsidR="0020540A" w:rsidRPr="00E15EAD" w:rsidRDefault="0020540A" w:rsidP="0020540A">
      <w:r w:rsidRPr="0040549E">
        <w:rPr>
          <w:b/>
        </w:rPr>
        <w:t>Impedanco omrežja na prevzemno-predajnem mestu (PPM)</w:t>
      </w:r>
      <w:r w:rsidRPr="0040549E">
        <w:t xml:space="preserve"> izračunamo tako, da seštejemo impedance omrežja od točke z znano kratkostično močjo do PPM. Pri tem je treba impedance, ki so izračunane za napetostne nivoje, ki niso enaki napetostnemu nivoju na PPM, reducirati na napetostni nivo PPM-ja. To naredimo na podlagi razmerja obeh napetostnih nivojev </w:t>
      </w:r>
      <w:r w:rsidRPr="000B684A">
        <w:t xml:space="preserve">oziroma prestavnega razmerja transformatorja med njima. Upornosti in </w:t>
      </w:r>
      <w:proofErr w:type="spellStart"/>
      <w:r w:rsidRPr="000B684A">
        <w:t>reaktance</w:t>
      </w:r>
      <w:proofErr w:type="spellEnd"/>
      <w:r w:rsidRPr="000B684A">
        <w:t xml:space="preserve"> reduciramo s pomočjo </w:t>
      </w:r>
      <w:r w:rsidRPr="00E15EAD">
        <w:t>enačb:</w:t>
      </w:r>
    </w:p>
    <w:p w14:paraId="109A2C09" w14:textId="2752F8CF" w:rsidR="0020540A" w:rsidRPr="00E15EAD" w:rsidRDefault="0020540A" w:rsidP="0020540A">
      <w:pPr>
        <w:tabs>
          <w:tab w:val="center" w:pos="4678"/>
          <w:tab w:val="right" w:pos="9356"/>
        </w:tabs>
      </w:pPr>
      <w:r w:rsidRPr="00E15EAD">
        <w:t xml:space="preserve">  </w:t>
      </w:r>
      <w:r w:rsidRPr="00E15EAD">
        <w:tab/>
        <w:t xml:space="preserve"> </w:t>
      </w:r>
      <m:oMath>
        <m:sSub>
          <m:sSubPr>
            <m:ctrlPr>
              <w:rPr>
                <w:rFonts w:ascii="Cambria Math" w:hAnsi="Cambria Math"/>
                <w:i/>
              </w:rPr>
            </m:ctrlPr>
          </m:sSubPr>
          <m:e>
            <m:r>
              <w:rPr>
                <w:rFonts w:ascii="Cambria Math" w:hAnsi="Cambria Math"/>
              </w:rPr>
              <m:t>R</m:t>
            </m:r>
          </m:e>
          <m:sub>
            <m:r>
              <m:rPr>
                <m:sty m:val="p"/>
              </m:rPr>
              <w:rPr>
                <w:rFonts w:ascii="Cambria Math" w:hAnsi="Cambria Math"/>
              </w:rPr>
              <m:t>element omrežja PPM</m:t>
            </m:r>
          </m:sub>
        </m:sSub>
        <m:r>
          <w:rPr>
            <w:rFonts w:ascii="Cambria Math" w:hAnsi="Cambria Math"/>
          </w:rPr>
          <m:t>=</m:t>
        </m:r>
        <m:sSub>
          <m:sSubPr>
            <m:ctrlPr>
              <w:rPr>
                <w:rFonts w:ascii="Cambria Math" w:hAnsi="Cambria Math"/>
                <w:i/>
              </w:rPr>
            </m:ctrlPr>
          </m:sSubPr>
          <m:e>
            <m:r>
              <w:rPr>
                <w:rFonts w:ascii="Cambria Math" w:hAnsi="Cambria Math"/>
              </w:rPr>
              <m:t>R</m:t>
            </m:r>
          </m:e>
          <m:sub>
            <m:r>
              <m:rPr>
                <m:sty m:val="p"/>
              </m:rPr>
              <w:rPr>
                <w:rFonts w:ascii="Cambria Math" w:hAnsi="Cambria Math"/>
              </w:rPr>
              <m:t>element omrežja</m:t>
            </m:r>
          </m:sub>
        </m:sSub>
        <m:r>
          <w:rPr>
            <w:rFonts w:ascii="Cambria Math" w:hAnsi="Cambria Math"/>
          </w:rPr>
          <m:t>∙</m:t>
        </m:r>
        <m:f>
          <m:fPr>
            <m:ctrlPr>
              <w:rPr>
                <w:rFonts w:ascii="Cambria Math" w:hAnsi="Cambria Math"/>
                <w:i/>
              </w:rPr>
            </m:ctrlPr>
          </m:fPr>
          <m:num>
            <m:r>
              <w:rPr>
                <w:rFonts w:ascii="Cambria Math" w:hAnsi="Cambria Math"/>
              </w:rPr>
              <m:t>1</m:t>
            </m:r>
          </m:num>
          <m:den>
            <m:sSubSup>
              <m:sSubSupPr>
                <m:ctrlPr>
                  <w:rPr>
                    <w:rFonts w:ascii="Cambria Math" w:hAnsi="Cambria Math"/>
                    <w:i/>
                  </w:rPr>
                </m:ctrlPr>
              </m:sSubSupPr>
              <m:e>
                <m:r>
                  <w:rPr>
                    <w:rFonts w:ascii="Cambria Math" w:hAnsi="Cambria Math"/>
                  </w:rPr>
                  <m:t>p</m:t>
                </m:r>
              </m:e>
              <m:sub>
                <m:r>
                  <m:rPr>
                    <m:sty m:val="p"/>
                  </m:rPr>
                  <w:rPr>
                    <w:rFonts w:ascii="Cambria Math" w:hAnsi="Cambria Math"/>
                  </w:rPr>
                  <m:t>TR</m:t>
                </m:r>
              </m:sub>
              <m:sup>
                <m:r>
                  <w:rPr>
                    <w:rFonts w:ascii="Cambria Math" w:hAnsi="Cambria Math"/>
                  </w:rPr>
                  <m:t>2</m:t>
                </m:r>
              </m:sup>
            </m:sSubSup>
          </m:den>
        </m:f>
        <m:r>
          <w:rPr>
            <w:rFonts w:ascii="Cambria Math" w:hAnsi="Cambria Math"/>
          </w:rPr>
          <m:t xml:space="preserve">  ,</m:t>
        </m:r>
      </m:oMath>
      <w:r w:rsidRPr="000962F8">
        <w:t xml:space="preserve">  </w:t>
      </w:r>
      <w:r w:rsidRPr="000962F8">
        <w:tab/>
        <w:t>(</w:t>
      </w:r>
      <w:r w:rsidRPr="00E15EAD">
        <w:rPr>
          <w:noProof/>
        </w:rPr>
        <w:fldChar w:fldCharType="begin"/>
      </w:r>
      <w:r w:rsidRPr="000962F8">
        <w:rPr>
          <w:noProof/>
        </w:rPr>
        <w:instrText xml:space="preserve"> STYLEREF 1 \s </w:instrText>
      </w:r>
      <w:r w:rsidRPr="00E15EAD">
        <w:rPr>
          <w:noProof/>
        </w:rPr>
        <w:fldChar w:fldCharType="separate"/>
      </w:r>
      <w:r w:rsidR="00CF225D">
        <w:rPr>
          <w:noProof/>
        </w:rPr>
        <w:t>V</w:t>
      </w:r>
      <w:r w:rsidRPr="00E15EAD">
        <w:rPr>
          <w:noProof/>
        </w:rPr>
        <w:fldChar w:fldCharType="end"/>
      </w:r>
      <w:r w:rsidRPr="000B684A">
        <w:t>.</w:t>
      </w:r>
      <w:r w:rsidRPr="00E15EAD">
        <w:rPr>
          <w:noProof/>
        </w:rPr>
        <w:fldChar w:fldCharType="begin"/>
      </w:r>
      <w:r w:rsidRPr="000962F8">
        <w:rPr>
          <w:noProof/>
        </w:rPr>
        <w:instrText xml:space="preserve"> SEQ Enačba \* ARABIC \s 1 </w:instrText>
      </w:r>
      <w:r w:rsidRPr="00E15EAD">
        <w:rPr>
          <w:noProof/>
        </w:rPr>
        <w:fldChar w:fldCharType="separate"/>
      </w:r>
      <w:r w:rsidR="00CF225D">
        <w:rPr>
          <w:noProof/>
        </w:rPr>
        <w:t>10</w:t>
      </w:r>
      <w:r w:rsidRPr="00E15EAD">
        <w:rPr>
          <w:noProof/>
        </w:rPr>
        <w:fldChar w:fldCharType="end"/>
      </w:r>
      <w:r w:rsidRPr="000B684A">
        <w:t>)</w:t>
      </w:r>
    </w:p>
    <w:p w14:paraId="05982094" w14:textId="77777777" w:rsidR="0020540A" w:rsidRPr="000962F8" w:rsidRDefault="0020540A" w:rsidP="0020540A">
      <w:pPr>
        <w:pStyle w:val="Enaba"/>
        <w:tabs>
          <w:tab w:val="left" w:pos="0"/>
        </w:tabs>
        <w:jc w:val="right"/>
        <w:rPr>
          <w:color w:val="auto"/>
        </w:rPr>
      </w:pPr>
    </w:p>
    <w:p w14:paraId="38266FEF" w14:textId="63FAD0D8" w:rsidR="0020540A" w:rsidRPr="00E15EAD" w:rsidRDefault="0020540A" w:rsidP="0020540A">
      <w:pPr>
        <w:tabs>
          <w:tab w:val="center" w:pos="4678"/>
          <w:tab w:val="right" w:pos="9356"/>
        </w:tabs>
      </w:pPr>
      <w:r w:rsidRPr="000B684A">
        <w:t xml:space="preserve">  </w:t>
      </w:r>
      <w:r w:rsidRPr="000B684A">
        <w:tab/>
      </w:r>
      <m:oMath>
        <m:sSub>
          <m:sSubPr>
            <m:ctrlPr>
              <w:rPr>
                <w:rFonts w:ascii="Cambria Math" w:hAnsi="Cambria Math"/>
                <w:i/>
              </w:rPr>
            </m:ctrlPr>
          </m:sSubPr>
          <m:e>
            <m:r>
              <w:rPr>
                <w:rFonts w:ascii="Cambria Math" w:hAnsi="Cambria Math"/>
              </w:rPr>
              <m:t>X</m:t>
            </m:r>
          </m:e>
          <m:sub>
            <m:r>
              <m:rPr>
                <m:sty m:val="p"/>
              </m:rPr>
              <w:rPr>
                <w:rFonts w:ascii="Cambria Math" w:hAnsi="Cambria Math"/>
              </w:rPr>
              <m:t>element omrežja PPM</m:t>
            </m:r>
          </m:sub>
        </m:sSub>
        <m:r>
          <w:rPr>
            <w:rFonts w:ascii="Cambria Math" w:hAnsi="Cambria Math"/>
          </w:rPr>
          <m:t>=</m:t>
        </m:r>
        <m:sSub>
          <m:sSubPr>
            <m:ctrlPr>
              <w:rPr>
                <w:rFonts w:ascii="Cambria Math" w:hAnsi="Cambria Math"/>
                <w:i/>
              </w:rPr>
            </m:ctrlPr>
          </m:sSubPr>
          <m:e>
            <m:r>
              <w:rPr>
                <w:rFonts w:ascii="Cambria Math" w:hAnsi="Cambria Math"/>
              </w:rPr>
              <m:t>X</m:t>
            </m:r>
          </m:e>
          <m:sub>
            <m:r>
              <m:rPr>
                <m:sty m:val="p"/>
              </m:rPr>
              <w:rPr>
                <w:rFonts w:ascii="Cambria Math" w:hAnsi="Cambria Math"/>
              </w:rPr>
              <m:t>element omrežja</m:t>
            </m:r>
          </m:sub>
        </m:sSub>
        <m:r>
          <w:rPr>
            <w:rFonts w:ascii="Cambria Math" w:hAnsi="Cambria Math"/>
          </w:rPr>
          <m:t>∙</m:t>
        </m:r>
        <m:f>
          <m:fPr>
            <m:ctrlPr>
              <w:rPr>
                <w:rFonts w:ascii="Cambria Math" w:hAnsi="Cambria Math"/>
                <w:i/>
              </w:rPr>
            </m:ctrlPr>
          </m:fPr>
          <m:num>
            <m:r>
              <w:rPr>
                <w:rFonts w:ascii="Cambria Math" w:hAnsi="Cambria Math"/>
              </w:rPr>
              <m:t>1</m:t>
            </m:r>
          </m:num>
          <m:den>
            <m:sSubSup>
              <m:sSubSupPr>
                <m:ctrlPr>
                  <w:rPr>
                    <w:rFonts w:ascii="Cambria Math" w:hAnsi="Cambria Math"/>
                    <w:i/>
                  </w:rPr>
                </m:ctrlPr>
              </m:sSubSupPr>
              <m:e>
                <m:r>
                  <w:rPr>
                    <w:rFonts w:ascii="Cambria Math" w:hAnsi="Cambria Math"/>
                  </w:rPr>
                  <m:t>p</m:t>
                </m:r>
              </m:e>
              <m:sub>
                <m:r>
                  <m:rPr>
                    <m:sty m:val="p"/>
                  </m:rPr>
                  <w:rPr>
                    <w:rFonts w:ascii="Cambria Math" w:hAnsi="Cambria Math"/>
                  </w:rPr>
                  <m:t>TR</m:t>
                </m:r>
              </m:sub>
              <m:sup>
                <m:r>
                  <w:rPr>
                    <w:rFonts w:ascii="Cambria Math" w:hAnsi="Cambria Math"/>
                  </w:rPr>
                  <m:t>2</m:t>
                </m:r>
              </m:sup>
            </m:sSubSup>
          </m:den>
        </m:f>
        <m:r>
          <w:rPr>
            <w:rFonts w:ascii="Cambria Math" w:hAnsi="Cambria Math"/>
          </w:rPr>
          <m:t xml:space="preserve">  ,</m:t>
        </m:r>
      </m:oMath>
      <w:r w:rsidRPr="000962F8">
        <w:t xml:space="preserve">  </w:t>
      </w:r>
      <w:r w:rsidRPr="000962F8">
        <w:tab/>
        <w:t>(</w:t>
      </w:r>
      <w:r w:rsidRPr="00E15EAD">
        <w:rPr>
          <w:lang w:val="en-GB"/>
        </w:rPr>
        <w:fldChar w:fldCharType="begin"/>
      </w:r>
      <w:r w:rsidRPr="000962F8">
        <w:instrText xml:space="preserve"> STYLEREF 1 \s </w:instrText>
      </w:r>
      <w:r w:rsidRPr="00E15EAD">
        <w:rPr>
          <w:lang w:val="en-GB"/>
        </w:rPr>
        <w:fldChar w:fldCharType="separate"/>
      </w:r>
      <w:r w:rsidR="00CF225D">
        <w:rPr>
          <w:noProof/>
        </w:rPr>
        <w:t>V</w:t>
      </w:r>
      <w:r w:rsidRPr="00E15EAD">
        <w:fldChar w:fldCharType="end"/>
      </w:r>
      <w:r w:rsidRPr="000B684A">
        <w:t>.</w:t>
      </w:r>
      <w:r w:rsidRPr="00E15EAD">
        <w:rPr>
          <w:lang w:val="en-GB"/>
        </w:rPr>
        <w:fldChar w:fldCharType="begin"/>
      </w:r>
      <w:r w:rsidRPr="000962F8">
        <w:instrText xml:space="preserve"> SEQ Enačba \* ARABIC \s 1 </w:instrText>
      </w:r>
      <w:r w:rsidRPr="00E15EAD">
        <w:rPr>
          <w:lang w:val="en-GB"/>
        </w:rPr>
        <w:fldChar w:fldCharType="separate"/>
      </w:r>
      <w:r w:rsidR="00CF225D">
        <w:rPr>
          <w:noProof/>
        </w:rPr>
        <w:t>11</w:t>
      </w:r>
      <w:r w:rsidRPr="00E15EAD">
        <w:fldChar w:fldCharType="end"/>
      </w:r>
      <w:r w:rsidRPr="000B684A">
        <w:t>)</w:t>
      </w:r>
    </w:p>
    <w:p w14:paraId="35A0F712" w14:textId="77777777" w:rsidR="0020540A" w:rsidRPr="000962F8" w:rsidRDefault="0020540A" w:rsidP="0020540A">
      <w:pPr>
        <w:pStyle w:val="Enaba"/>
        <w:tabs>
          <w:tab w:val="left" w:pos="0"/>
        </w:tabs>
        <w:jc w:val="right"/>
        <w:rPr>
          <w:color w:val="auto"/>
        </w:rPr>
      </w:pPr>
    </w:p>
    <w:p w14:paraId="7B333FCF" w14:textId="7789B2E4" w:rsidR="0020540A" w:rsidRPr="00E15EAD" w:rsidRDefault="0020540A" w:rsidP="0020540A">
      <w:pPr>
        <w:tabs>
          <w:tab w:val="center" w:pos="4678"/>
          <w:tab w:val="right" w:pos="9356"/>
        </w:tabs>
      </w:pPr>
      <w:r w:rsidRPr="000B684A">
        <w:t xml:space="preserve">   </w:t>
      </w:r>
      <w:r w:rsidRPr="000B684A">
        <w:tab/>
      </w:r>
      <m:oMath>
        <m:sSub>
          <m:sSubPr>
            <m:ctrlPr>
              <w:rPr>
                <w:rFonts w:ascii="Cambria Math" w:hAnsi="Cambria Math"/>
                <w:i/>
              </w:rPr>
            </m:ctrlPr>
          </m:sSubPr>
          <m:e>
            <m:r>
              <w:rPr>
                <w:rFonts w:ascii="Cambria Math" w:hAnsi="Cambria Math"/>
              </w:rPr>
              <m:t>p</m:t>
            </m:r>
          </m:e>
          <m:sub>
            <m:r>
              <m:rPr>
                <m:sty m:val="p"/>
              </m:rPr>
              <w:rPr>
                <w:rFonts w:ascii="Cambria Math" w:hAnsi="Cambria Math"/>
              </w:rPr>
              <m:t>TR</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U</m:t>
                </m:r>
              </m:e>
              <m:sub>
                <m:r>
                  <m:rPr>
                    <m:sty m:val="p"/>
                  </m:rPr>
                  <w:rPr>
                    <w:rFonts w:ascii="Cambria Math" w:hAnsi="Cambria Math"/>
                  </w:rPr>
                  <m:t>nTR-VN</m:t>
                </m:r>
              </m:sub>
            </m:sSub>
          </m:num>
          <m:den>
            <m:sSub>
              <m:sSubPr>
                <m:ctrlPr>
                  <w:rPr>
                    <w:rFonts w:ascii="Cambria Math" w:hAnsi="Cambria Math"/>
                    <w:i/>
                  </w:rPr>
                </m:ctrlPr>
              </m:sSubPr>
              <m:e>
                <m:r>
                  <w:rPr>
                    <w:rFonts w:ascii="Cambria Math" w:hAnsi="Cambria Math"/>
                  </w:rPr>
                  <m:t>U</m:t>
                </m:r>
              </m:e>
              <m:sub>
                <m:r>
                  <m:rPr>
                    <m:sty m:val="p"/>
                  </m:rPr>
                  <w:rPr>
                    <w:rFonts w:ascii="Cambria Math" w:hAnsi="Cambria Math"/>
                  </w:rPr>
                  <m:t>nTR-NN (PPM)</m:t>
                </m:r>
              </m:sub>
            </m:sSub>
          </m:den>
        </m:f>
        <m:r>
          <w:rPr>
            <w:rFonts w:ascii="Cambria Math" w:hAnsi="Cambria Math"/>
          </w:rPr>
          <m:t xml:space="preserve">  ,</m:t>
        </m:r>
      </m:oMath>
      <w:r w:rsidRPr="000962F8">
        <w:t xml:space="preserve">  </w:t>
      </w:r>
      <w:r w:rsidRPr="000962F8">
        <w:tab/>
        <w:t>(</w:t>
      </w:r>
      <w:r w:rsidRPr="00E15EAD">
        <w:rPr>
          <w:noProof/>
        </w:rPr>
        <w:fldChar w:fldCharType="begin"/>
      </w:r>
      <w:r w:rsidRPr="000962F8">
        <w:rPr>
          <w:noProof/>
        </w:rPr>
        <w:instrText xml:space="preserve"> STYLEREF 1 \s </w:instrText>
      </w:r>
      <w:r w:rsidRPr="00E15EAD">
        <w:rPr>
          <w:noProof/>
        </w:rPr>
        <w:fldChar w:fldCharType="separate"/>
      </w:r>
      <w:r w:rsidR="00CF225D">
        <w:rPr>
          <w:noProof/>
        </w:rPr>
        <w:t>V</w:t>
      </w:r>
      <w:r w:rsidRPr="00E15EAD">
        <w:rPr>
          <w:noProof/>
        </w:rPr>
        <w:fldChar w:fldCharType="end"/>
      </w:r>
      <w:r w:rsidRPr="000B684A">
        <w:t>.</w:t>
      </w:r>
      <w:r w:rsidRPr="00E15EAD">
        <w:rPr>
          <w:noProof/>
        </w:rPr>
        <w:fldChar w:fldCharType="begin"/>
      </w:r>
      <w:r w:rsidRPr="000962F8">
        <w:rPr>
          <w:noProof/>
        </w:rPr>
        <w:instrText xml:space="preserve"> SEQ Enačba \* ARABIC \s 1 </w:instrText>
      </w:r>
      <w:r w:rsidRPr="00E15EAD">
        <w:rPr>
          <w:noProof/>
        </w:rPr>
        <w:fldChar w:fldCharType="separate"/>
      </w:r>
      <w:r w:rsidR="00CF225D">
        <w:rPr>
          <w:noProof/>
        </w:rPr>
        <w:t>12</w:t>
      </w:r>
      <w:r w:rsidRPr="00E15EAD">
        <w:rPr>
          <w:noProof/>
        </w:rPr>
        <w:fldChar w:fldCharType="end"/>
      </w:r>
      <w:r w:rsidRPr="000B684A">
        <w:t>)</w:t>
      </w:r>
    </w:p>
    <w:p w14:paraId="7823D2F8" w14:textId="77777777" w:rsidR="0020540A" w:rsidRPr="00A66896" w:rsidRDefault="0020540A" w:rsidP="0020540A">
      <w:r w:rsidRPr="00792A46">
        <w:t>kjer so:</w:t>
      </w:r>
    </w:p>
    <w:p w14:paraId="11616E28" w14:textId="77777777" w:rsidR="0020540A" w:rsidRPr="000962F8" w:rsidRDefault="0020540A" w:rsidP="0020540A">
      <w:proofErr w:type="spellStart"/>
      <w:r w:rsidRPr="00E37016">
        <w:rPr>
          <w:rFonts w:cs="Arial"/>
          <w:i/>
        </w:rPr>
        <w:t>R</w:t>
      </w:r>
      <w:r w:rsidRPr="00D92B26">
        <w:rPr>
          <w:vertAlign w:val="subscript"/>
        </w:rPr>
        <w:t>element</w:t>
      </w:r>
      <w:proofErr w:type="spellEnd"/>
      <w:r w:rsidRPr="00D92B26">
        <w:rPr>
          <w:vertAlign w:val="subscript"/>
        </w:rPr>
        <w:t xml:space="preserve"> omrežja PPM</w:t>
      </w:r>
      <w:r w:rsidRPr="00D92B26">
        <w:tab/>
        <w:t xml:space="preserve">upornost elementa omrežja, reducirana na PPM, v </w:t>
      </w:r>
      <w:r w:rsidRPr="00DA7467">
        <w:rPr>
          <w:rFonts w:ascii="Times New Roman" w:hAnsi="Times New Roman"/>
        </w:rPr>
        <w:t>Ω</w:t>
      </w:r>
      <w:r w:rsidRPr="00AF0CB7">
        <w:t>,</w:t>
      </w:r>
    </w:p>
    <w:p w14:paraId="61CBA3F6" w14:textId="77777777" w:rsidR="0020540A" w:rsidRPr="0040549E" w:rsidRDefault="0020540A" w:rsidP="0020540A">
      <w:proofErr w:type="spellStart"/>
      <w:r w:rsidRPr="0040549E">
        <w:rPr>
          <w:rFonts w:cs="Arial"/>
          <w:i/>
        </w:rPr>
        <w:t>R</w:t>
      </w:r>
      <w:r w:rsidRPr="0040549E">
        <w:rPr>
          <w:vertAlign w:val="subscript"/>
        </w:rPr>
        <w:t>element</w:t>
      </w:r>
      <w:proofErr w:type="spellEnd"/>
      <w:r w:rsidRPr="0040549E">
        <w:rPr>
          <w:vertAlign w:val="subscript"/>
        </w:rPr>
        <w:t xml:space="preserve"> omrežja</w:t>
      </w:r>
      <w:r w:rsidRPr="0040549E">
        <w:rPr>
          <w:vertAlign w:val="subscript"/>
        </w:rPr>
        <w:tab/>
      </w:r>
      <w:r w:rsidRPr="0040549E">
        <w:tab/>
        <w:t xml:space="preserve">upornost elementa omrežja, v </w:t>
      </w:r>
      <w:r w:rsidRPr="0040549E">
        <w:rPr>
          <w:rFonts w:ascii="Times New Roman" w:hAnsi="Times New Roman"/>
        </w:rPr>
        <w:t>Ω</w:t>
      </w:r>
      <w:r w:rsidRPr="0040549E">
        <w:t>,</w:t>
      </w:r>
    </w:p>
    <w:p w14:paraId="5C5DED61" w14:textId="77777777" w:rsidR="0020540A" w:rsidRPr="0040549E" w:rsidRDefault="0020540A" w:rsidP="0020540A">
      <w:proofErr w:type="spellStart"/>
      <w:r w:rsidRPr="0040549E">
        <w:rPr>
          <w:rFonts w:cs="Arial"/>
          <w:i/>
        </w:rPr>
        <w:t>X</w:t>
      </w:r>
      <w:r w:rsidRPr="0040549E">
        <w:rPr>
          <w:vertAlign w:val="subscript"/>
        </w:rPr>
        <w:t>element</w:t>
      </w:r>
      <w:proofErr w:type="spellEnd"/>
      <w:r w:rsidRPr="0040549E">
        <w:rPr>
          <w:vertAlign w:val="subscript"/>
        </w:rPr>
        <w:t xml:space="preserve"> omrežja PPM</w:t>
      </w:r>
      <w:r w:rsidRPr="0040549E">
        <w:tab/>
      </w:r>
      <w:r w:rsidRPr="0040549E">
        <w:tab/>
      </w:r>
      <w:proofErr w:type="spellStart"/>
      <w:r w:rsidRPr="0040549E">
        <w:t>reaktanca</w:t>
      </w:r>
      <w:proofErr w:type="spellEnd"/>
      <w:r w:rsidRPr="0040549E">
        <w:t xml:space="preserve"> elementa omrežja, reducirana na PPM, v </w:t>
      </w:r>
      <w:r w:rsidRPr="0040549E">
        <w:rPr>
          <w:rFonts w:ascii="Times New Roman" w:hAnsi="Times New Roman"/>
        </w:rPr>
        <w:t>Ω</w:t>
      </w:r>
      <w:r w:rsidRPr="0040549E">
        <w:t>,</w:t>
      </w:r>
    </w:p>
    <w:p w14:paraId="1A689A5A" w14:textId="77777777" w:rsidR="0020540A" w:rsidRPr="0040549E" w:rsidRDefault="0020540A" w:rsidP="0020540A">
      <w:proofErr w:type="spellStart"/>
      <w:r w:rsidRPr="0040549E">
        <w:rPr>
          <w:rFonts w:cs="Arial"/>
          <w:i/>
        </w:rPr>
        <w:t>X</w:t>
      </w:r>
      <w:r w:rsidRPr="0040549E">
        <w:rPr>
          <w:vertAlign w:val="subscript"/>
        </w:rPr>
        <w:t>element</w:t>
      </w:r>
      <w:proofErr w:type="spellEnd"/>
      <w:r w:rsidRPr="0040549E">
        <w:rPr>
          <w:vertAlign w:val="subscript"/>
        </w:rPr>
        <w:t xml:space="preserve"> omrežja</w:t>
      </w:r>
      <w:r w:rsidRPr="0040549E">
        <w:rPr>
          <w:vertAlign w:val="subscript"/>
        </w:rPr>
        <w:tab/>
      </w:r>
      <w:r w:rsidRPr="0040549E">
        <w:tab/>
      </w:r>
      <w:proofErr w:type="spellStart"/>
      <w:r w:rsidRPr="0040549E">
        <w:t>reaktanca</w:t>
      </w:r>
      <w:proofErr w:type="spellEnd"/>
      <w:r w:rsidRPr="0040549E">
        <w:t xml:space="preserve"> elementa omrežja, v </w:t>
      </w:r>
      <w:r w:rsidRPr="0040549E">
        <w:rPr>
          <w:rFonts w:ascii="Times New Roman" w:hAnsi="Times New Roman"/>
        </w:rPr>
        <w:t>Ω</w:t>
      </w:r>
      <w:r w:rsidRPr="0040549E">
        <w:t>,</w:t>
      </w:r>
    </w:p>
    <w:p w14:paraId="39F628B1" w14:textId="77777777" w:rsidR="0020540A" w:rsidRPr="0040549E" w:rsidRDefault="0020540A" w:rsidP="0020540A">
      <w:proofErr w:type="spellStart"/>
      <w:r w:rsidRPr="0040549E">
        <w:rPr>
          <w:rFonts w:cs="Arial"/>
          <w:i/>
        </w:rPr>
        <w:t>p</w:t>
      </w:r>
      <w:r w:rsidRPr="0040549E">
        <w:rPr>
          <w:vertAlign w:val="subscript"/>
        </w:rPr>
        <w:t>TR</w:t>
      </w:r>
      <w:proofErr w:type="spellEnd"/>
      <w:r w:rsidRPr="0040549E">
        <w:tab/>
      </w:r>
      <w:r w:rsidRPr="0040549E">
        <w:tab/>
        <w:t>prestavno razmerje transformatorja, ki je med obema napetostnima nivojema</w:t>
      </w:r>
    </w:p>
    <w:p w14:paraId="3383D868" w14:textId="77777777" w:rsidR="0020540A" w:rsidRPr="0040549E" w:rsidRDefault="0020540A" w:rsidP="0020540A">
      <w:proofErr w:type="spellStart"/>
      <w:r w:rsidRPr="0040549E">
        <w:rPr>
          <w:i/>
        </w:rPr>
        <w:t>U</w:t>
      </w:r>
      <w:r w:rsidRPr="0040549E">
        <w:rPr>
          <w:vertAlign w:val="subscript"/>
        </w:rPr>
        <w:t>nTR</w:t>
      </w:r>
      <w:proofErr w:type="spellEnd"/>
      <w:r w:rsidRPr="0040549E">
        <w:rPr>
          <w:vertAlign w:val="subscript"/>
        </w:rPr>
        <w:t>-VN</w:t>
      </w:r>
      <w:r w:rsidRPr="0040549E">
        <w:rPr>
          <w:vertAlign w:val="subscript"/>
        </w:rPr>
        <w:tab/>
      </w:r>
      <w:r w:rsidRPr="0040549E">
        <w:tab/>
        <w:t>naznačena napetost višje-napetostnega navitja transformatorja, v kV,</w:t>
      </w:r>
    </w:p>
    <w:p w14:paraId="6411D9E8" w14:textId="77777777" w:rsidR="0020540A" w:rsidRPr="0040549E" w:rsidRDefault="0020540A" w:rsidP="0020540A">
      <w:pPr>
        <w:ind w:left="1418" w:hanging="1418"/>
      </w:pPr>
      <w:proofErr w:type="spellStart"/>
      <w:r w:rsidRPr="0040549E">
        <w:rPr>
          <w:i/>
        </w:rPr>
        <w:t>U</w:t>
      </w:r>
      <w:r w:rsidRPr="0040549E">
        <w:rPr>
          <w:vertAlign w:val="subscript"/>
        </w:rPr>
        <w:t>nTR</w:t>
      </w:r>
      <w:proofErr w:type="spellEnd"/>
      <w:r w:rsidRPr="0040549E">
        <w:rPr>
          <w:vertAlign w:val="subscript"/>
        </w:rPr>
        <w:t>-NN (PPM)</w:t>
      </w:r>
      <w:r w:rsidRPr="0040549E">
        <w:tab/>
        <w:t>naznačena napetost nižje-napetostnega navitja transformatorja, ki je obenem tudi napetost PPM, v kV,</w:t>
      </w:r>
    </w:p>
    <w:p w14:paraId="1BE1881A" w14:textId="77777777" w:rsidR="0020540A" w:rsidRPr="0040549E" w:rsidRDefault="0020540A" w:rsidP="0020540A">
      <w:r w:rsidRPr="0040549E">
        <w:t>element omrežja</w:t>
      </w:r>
      <w:r w:rsidRPr="0040549E">
        <w:tab/>
        <w:t>je lahko vod, transformator ali VN omrežje.</w:t>
      </w:r>
    </w:p>
    <w:p w14:paraId="362F19B9" w14:textId="77777777" w:rsidR="0020540A" w:rsidRPr="0040549E" w:rsidRDefault="0020540A" w:rsidP="0020540A"/>
    <w:p w14:paraId="47FAA499" w14:textId="77777777" w:rsidR="0020540A" w:rsidRPr="0040549E" w:rsidRDefault="0020540A" w:rsidP="0020540A">
      <w:r w:rsidRPr="0040549E">
        <w:t>Če želimo reducirati impedanco VN omrežja na NN nivo, lahko opravimo redukcijo naenkrat, ali v dveh ločenih korakih.</w:t>
      </w:r>
    </w:p>
    <w:p w14:paraId="75896BFA" w14:textId="45D84927" w:rsidR="0020540A" w:rsidRDefault="0020540A" w:rsidP="0020540A">
      <w:r w:rsidRPr="0040549E">
        <w:t>Skupna impedanca omrežja na PPM je tako vsota vseh impedanc (skupaj M elementov omrežja) od PPM do VN omrežja.</w:t>
      </w:r>
    </w:p>
    <w:p w14:paraId="157B35F6" w14:textId="77777777" w:rsidR="00BB1134" w:rsidRPr="0040549E" w:rsidRDefault="00BB1134" w:rsidP="0020540A"/>
    <w:p w14:paraId="34005354" w14:textId="64210C35" w:rsidR="0020540A" w:rsidRPr="0040549E" w:rsidRDefault="0020540A" w:rsidP="0020540A">
      <w:pPr>
        <w:tabs>
          <w:tab w:val="center" w:pos="4678"/>
          <w:tab w:val="right" w:pos="9356"/>
        </w:tabs>
      </w:pPr>
      <w:r w:rsidRPr="0040549E">
        <w:lastRenderedPageBreak/>
        <w:t xml:space="preserve">   </w:t>
      </w:r>
      <w:r w:rsidRPr="0040549E">
        <w:tab/>
      </w:r>
      <m:oMath>
        <m:sSub>
          <m:sSubPr>
            <m:ctrlPr>
              <w:rPr>
                <w:rFonts w:ascii="Cambria Math" w:hAnsi="Cambria Math"/>
                <w:i/>
              </w:rPr>
            </m:ctrlPr>
          </m:sSubPr>
          <m:e>
            <m:r>
              <w:rPr>
                <w:rFonts w:ascii="Cambria Math" w:hAnsi="Cambria Math"/>
              </w:rPr>
              <m:t>R</m:t>
            </m:r>
          </m:e>
          <m:sub>
            <m:r>
              <m:rPr>
                <m:sty m:val="p"/>
              </m:rPr>
              <w:rPr>
                <w:rFonts w:ascii="Cambria Math" w:hAnsi="Cambria Math"/>
              </w:rPr>
              <m:t>ks PPM</m:t>
            </m:r>
          </m:sub>
        </m:sSub>
        <m:r>
          <w:rPr>
            <w:rFonts w:ascii="Cambria Math" w:hAnsi="Cambria Math"/>
          </w:rPr>
          <m:t>=</m:t>
        </m:r>
        <m:nary>
          <m:naryPr>
            <m:chr m:val="∑"/>
            <m:limLoc m:val="undOvr"/>
            <m:ctrlPr>
              <w:rPr>
                <w:rFonts w:ascii="Cambria Math" w:hAnsi="Cambria Math"/>
                <w:i/>
              </w:rPr>
            </m:ctrlPr>
          </m:naryPr>
          <m:sub>
            <m:r>
              <w:rPr>
                <w:rFonts w:ascii="Cambria Math" w:hAnsi="Cambria Math"/>
              </w:rPr>
              <m:t>m=1</m:t>
            </m:r>
          </m:sub>
          <m:sup>
            <m:r>
              <w:rPr>
                <w:rFonts w:ascii="Cambria Math" w:hAnsi="Cambria Math"/>
              </w:rPr>
              <m:t>M</m:t>
            </m:r>
          </m:sup>
          <m:e>
            <m:sSub>
              <m:sSubPr>
                <m:ctrlPr>
                  <w:rPr>
                    <w:rFonts w:ascii="Cambria Math" w:hAnsi="Cambria Math"/>
                    <w:i/>
                  </w:rPr>
                </m:ctrlPr>
              </m:sSubPr>
              <m:e>
                <m:r>
                  <w:rPr>
                    <w:rFonts w:ascii="Cambria Math" w:hAnsi="Cambria Math"/>
                  </w:rPr>
                  <m:t>R</m:t>
                </m:r>
              </m:e>
              <m:sub>
                <m:r>
                  <w:rPr>
                    <w:rFonts w:ascii="Cambria Math" w:hAnsi="Cambria Math"/>
                  </w:rPr>
                  <m:t>m element omrežja PPM</m:t>
                </m:r>
              </m:sub>
            </m:sSub>
          </m:e>
        </m:nary>
        <m:r>
          <w:rPr>
            <w:rFonts w:ascii="Cambria Math" w:hAnsi="Cambria Math"/>
          </w:rPr>
          <m:t xml:space="preserve">  ,</m:t>
        </m:r>
      </m:oMath>
      <w:r w:rsidRPr="0040549E">
        <w:t xml:space="preserve">  </w:t>
      </w:r>
      <w:r w:rsidRPr="0040549E">
        <w:tab/>
        <w:t>(</w:t>
      </w:r>
      <w:r>
        <w:rPr>
          <w:noProof/>
        </w:rPr>
        <w:fldChar w:fldCharType="begin"/>
      </w:r>
      <w:r>
        <w:rPr>
          <w:noProof/>
        </w:rPr>
        <w:instrText xml:space="preserve"> STYLEREF 1 \s </w:instrText>
      </w:r>
      <w:r>
        <w:rPr>
          <w:noProof/>
        </w:rPr>
        <w:fldChar w:fldCharType="separate"/>
      </w:r>
      <w:r w:rsidR="00CF225D">
        <w:rPr>
          <w:noProof/>
        </w:rPr>
        <w:t>V</w:t>
      </w:r>
      <w:r>
        <w:rPr>
          <w:noProof/>
        </w:rPr>
        <w:fldChar w:fldCharType="end"/>
      </w:r>
      <w:r w:rsidRPr="0040549E">
        <w:t>.</w:t>
      </w:r>
      <w:r>
        <w:rPr>
          <w:noProof/>
        </w:rPr>
        <w:fldChar w:fldCharType="begin"/>
      </w:r>
      <w:r>
        <w:rPr>
          <w:noProof/>
        </w:rPr>
        <w:instrText xml:space="preserve"> SEQ Enačba \* ARABIC \s 1 </w:instrText>
      </w:r>
      <w:r>
        <w:rPr>
          <w:noProof/>
        </w:rPr>
        <w:fldChar w:fldCharType="separate"/>
      </w:r>
      <w:r w:rsidR="00CF225D">
        <w:rPr>
          <w:noProof/>
        </w:rPr>
        <w:t>13</w:t>
      </w:r>
      <w:r>
        <w:rPr>
          <w:noProof/>
        </w:rPr>
        <w:fldChar w:fldCharType="end"/>
      </w:r>
      <w:r w:rsidRPr="0040549E">
        <w:t>)</w:t>
      </w:r>
    </w:p>
    <w:p w14:paraId="0B897A96" w14:textId="002C43C1" w:rsidR="0020540A" w:rsidRPr="0040549E" w:rsidRDefault="0020540A" w:rsidP="0020540A">
      <w:pPr>
        <w:tabs>
          <w:tab w:val="center" w:pos="4678"/>
          <w:tab w:val="right" w:pos="9356"/>
        </w:tabs>
      </w:pPr>
      <w:r w:rsidRPr="0040549E">
        <w:t xml:space="preserve">   </w:t>
      </w:r>
      <w:r w:rsidRPr="0040549E">
        <w:tab/>
      </w:r>
      <m:oMath>
        <m:sSub>
          <m:sSubPr>
            <m:ctrlPr>
              <w:rPr>
                <w:rFonts w:ascii="Cambria Math" w:hAnsi="Cambria Math"/>
                <w:i/>
              </w:rPr>
            </m:ctrlPr>
          </m:sSubPr>
          <m:e>
            <m:r>
              <w:rPr>
                <w:rFonts w:ascii="Cambria Math" w:hAnsi="Cambria Math"/>
              </w:rPr>
              <m:t>X</m:t>
            </m:r>
          </m:e>
          <m:sub>
            <m:r>
              <m:rPr>
                <m:sty m:val="p"/>
              </m:rPr>
              <w:rPr>
                <w:rFonts w:ascii="Cambria Math" w:hAnsi="Cambria Math"/>
              </w:rPr>
              <m:t>ks PPM</m:t>
            </m:r>
          </m:sub>
        </m:sSub>
        <m:r>
          <w:rPr>
            <w:rFonts w:ascii="Cambria Math" w:hAnsi="Cambria Math"/>
          </w:rPr>
          <m:t>=</m:t>
        </m:r>
        <m:nary>
          <m:naryPr>
            <m:chr m:val="∑"/>
            <m:limLoc m:val="undOvr"/>
            <m:ctrlPr>
              <w:rPr>
                <w:rFonts w:ascii="Cambria Math" w:hAnsi="Cambria Math"/>
                <w:i/>
              </w:rPr>
            </m:ctrlPr>
          </m:naryPr>
          <m:sub>
            <m:r>
              <w:rPr>
                <w:rFonts w:ascii="Cambria Math" w:hAnsi="Cambria Math"/>
              </w:rPr>
              <m:t>m=1</m:t>
            </m:r>
          </m:sub>
          <m:sup>
            <m:r>
              <w:rPr>
                <w:rFonts w:ascii="Cambria Math" w:hAnsi="Cambria Math"/>
              </w:rPr>
              <m:t>M</m:t>
            </m:r>
          </m:sup>
          <m:e>
            <m:sSub>
              <m:sSubPr>
                <m:ctrlPr>
                  <w:rPr>
                    <w:rFonts w:ascii="Cambria Math" w:hAnsi="Cambria Math"/>
                    <w:i/>
                  </w:rPr>
                </m:ctrlPr>
              </m:sSubPr>
              <m:e>
                <m:r>
                  <w:rPr>
                    <w:rFonts w:ascii="Cambria Math" w:hAnsi="Cambria Math"/>
                  </w:rPr>
                  <m:t>X</m:t>
                </m:r>
              </m:e>
              <m:sub>
                <m:r>
                  <w:rPr>
                    <w:rFonts w:ascii="Cambria Math" w:hAnsi="Cambria Math"/>
                  </w:rPr>
                  <m:t>m element omrežja PPM</m:t>
                </m:r>
              </m:sub>
            </m:sSub>
          </m:e>
        </m:nary>
        <m:r>
          <w:rPr>
            <w:rFonts w:ascii="Cambria Math" w:hAnsi="Cambria Math"/>
          </w:rPr>
          <m:t xml:space="preserve">  ,</m:t>
        </m:r>
      </m:oMath>
      <w:r w:rsidRPr="0040549E">
        <w:t xml:space="preserve">  </w:t>
      </w:r>
      <w:r w:rsidRPr="0040549E">
        <w:tab/>
        <w:t>(</w:t>
      </w:r>
      <w:r>
        <w:rPr>
          <w:noProof/>
        </w:rPr>
        <w:fldChar w:fldCharType="begin"/>
      </w:r>
      <w:r>
        <w:rPr>
          <w:noProof/>
        </w:rPr>
        <w:instrText xml:space="preserve"> STYLEREF 1 \s </w:instrText>
      </w:r>
      <w:r>
        <w:rPr>
          <w:noProof/>
        </w:rPr>
        <w:fldChar w:fldCharType="separate"/>
      </w:r>
      <w:r w:rsidR="00CF225D">
        <w:rPr>
          <w:noProof/>
        </w:rPr>
        <w:t>V</w:t>
      </w:r>
      <w:r>
        <w:rPr>
          <w:noProof/>
        </w:rPr>
        <w:fldChar w:fldCharType="end"/>
      </w:r>
      <w:r w:rsidRPr="0040549E">
        <w:t>.</w:t>
      </w:r>
      <w:r>
        <w:rPr>
          <w:noProof/>
        </w:rPr>
        <w:fldChar w:fldCharType="begin"/>
      </w:r>
      <w:r>
        <w:rPr>
          <w:noProof/>
        </w:rPr>
        <w:instrText xml:space="preserve"> SEQ Enačba \* ARABIC \s 1 </w:instrText>
      </w:r>
      <w:r>
        <w:rPr>
          <w:noProof/>
        </w:rPr>
        <w:fldChar w:fldCharType="separate"/>
      </w:r>
      <w:r w:rsidR="00CF225D">
        <w:rPr>
          <w:noProof/>
        </w:rPr>
        <w:t>14</w:t>
      </w:r>
      <w:r>
        <w:rPr>
          <w:noProof/>
        </w:rPr>
        <w:fldChar w:fldCharType="end"/>
      </w:r>
      <w:r w:rsidRPr="0040549E">
        <w:t>)</w:t>
      </w:r>
    </w:p>
    <w:p w14:paraId="34308165" w14:textId="27E84C94" w:rsidR="0020540A" w:rsidRPr="0040549E" w:rsidRDefault="0020540A" w:rsidP="0020540A">
      <w:pPr>
        <w:tabs>
          <w:tab w:val="center" w:pos="4678"/>
          <w:tab w:val="right" w:pos="9356"/>
        </w:tabs>
      </w:pPr>
      <w:r w:rsidRPr="0040549E">
        <w:t xml:space="preserve">   </w:t>
      </w:r>
      <w:r w:rsidRPr="0040549E">
        <w:tab/>
      </w:r>
      <m:oMath>
        <m:sSub>
          <m:sSubPr>
            <m:ctrlPr>
              <w:rPr>
                <w:rFonts w:ascii="Cambria Math" w:hAnsi="Cambria Math"/>
                <w:i/>
              </w:rPr>
            </m:ctrlPr>
          </m:sSubPr>
          <m:e>
            <m:r>
              <w:rPr>
                <w:rFonts w:ascii="Cambria Math" w:hAnsi="Cambria Math"/>
              </w:rPr>
              <m:t>Z</m:t>
            </m:r>
          </m:e>
          <m:sub>
            <m:r>
              <m:rPr>
                <m:sty m:val="p"/>
              </m:rPr>
              <w:rPr>
                <w:rFonts w:ascii="Cambria Math" w:hAnsi="Cambria Math"/>
              </w:rPr>
              <m:t>ks PPM</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R</m:t>
                </m:r>
              </m:e>
              <m:sub>
                <m:r>
                  <m:rPr>
                    <m:sty m:val="p"/>
                  </m:rPr>
                  <w:rPr>
                    <w:rFonts w:ascii="Cambria Math" w:hAnsi="Cambria Math"/>
                  </w:rPr>
                  <m:t>ks PPM</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X</m:t>
                </m:r>
              </m:e>
              <m:sub>
                <m:r>
                  <m:rPr>
                    <m:sty m:val="p"/>
                  </m:rPr>
                  <w:rPr>
                    <w:rFonts w:ascii="Cambria Math" w:hAnsi="Cambria Math"/>
                  </w:rPr>
                  <m:t>ks PPM</m:t>
                </m:r>
              </m:sub>
              <m:sup>
                <m:r>
                  <w:rPr>
                    <w:rFonts w:ascii="Cambria Math" w:hAnsi="Cambria Math"/>
                  </w:rPr>
                  <m:t>2</m:t>
                </m:r>
              </m:sup>
            </m:sSubSup>
          </m:e>
        </m:rad>
        <m:r>
          <w:rPr>
            <w:rFonts w:ascii="Cambria Math" w:hAnsi="Cambria Math"/>
          </w:rPr>
          <m:t xml:space="preserve">  ,</m:t>
        </m:r>
      </m:oMath>
      <w:r w:rsidRPr="0040549E">
        <w:t xml:space="preserve">  </w:t>
      </w:r>
      <w:r w:rsidRPr="0040549E">
        <w:tab/>
        <w:t>(</w:t>
      </w:r>
      <w:r>
        <w:rPr>
          <w:noProof/>
        </w:rPr>
        <w:fldChar w:fldCharType="begin"/>
      </w:r>
      <w:r>
        <w:rPr>
          <w:noProof/>
        </w:rPr>
        <w:instrText xml:space="preserve"> STYLEREF 1 \s </w:instrText>
      </w:r>
      <w:r>
        <w:rPr>
          <w:noProof/>
        </w:rPr>
        <w:fldChar w:fldCharType="separate"/>
      </w:r>
      <w:r w:rsidR="00CF225D">
        <w:rPr>
          <w:noProof/>
        </w:rPr>
        <w:t>V</w:t>
      </w:r>
      <w:r>
        <w:rPr>
          <w:noProof/>
        </w:rPr>
        <w:fldChar w:fldCharType="end"/>
      </w:r>
      <w:r w:rsidRPr="0040549E">
        <w:t>.</w:t>
      </w:r>
      <w:r>
        <w:rPr>
          <w:noProof/>
        </w:rPr>
        <w:fldChar w:fldCharType="begin"/>
      </w:r>
      <w:r>
        <w:rPr>
          <w:noProof/>
        </w:rPr>
        <w:instrText xml:space="preserve"> SEQ Enačba \* ARABIC \s 1 </w:instrText>
      </w:r>
      <w:r>
        <w:rPr>
          <w:noProof/>
        </w:rPr>
        <w:fldChar w:fldCharType="separate"/>
      </w:r>
      <w:r w:rsidR="00CF225D">
        <w:rPr>
          <w:noProof/>
        </w:rPr>
        <w:t>15</w:t>
      </w:r>
      <w:r>
        <w:rPr>
          <w:noProof/>
        </w:rPr>
        <w:fldChar w:fldCharType="end"/>
      </w:r>
      <w:r w:rsidRPr="0040549E">
        <w:t>)</w:t>
      </w:r>
    </w:p>
    <w:p w14:paraId="43E0BC4F" w14:textId="0B72E8A9" w:rsidR="0020540A" w:rsidRPr="0040549E" w:rsidRDefault="0020540A" w:rsidP="0020540A">
      <w:pPr>
        <w:tabs>
          <w:tab w:val="center" w:pos="4678"/>
          <w:tab w:val="right" w:pos="9356"/>
        </w:tabs>
      </w:pPr>
      <w:r w:rsidRPr="0040549E">
        <w:t xml:space="preserve">   </w:t>
      </w:r>
      <w:r w:rsidRPr="0040549E">
        <w:tab/>
      </w:r>
      <m:oMath>
        <m:sSub>
          <m:sSubPr>
            <m:ctrlPr>
              <w:rPr>
                <w:rFonts w:ascii="Cambria Math" w:hAnsi="Cambria Math"/>
                <w:i/>
              </w:rPr>
            </m:ctrlPr>
          </m:sSubPr>
          <m:e>
            <m:r>
              <w:rPr>
                <w:rFonts w:ascii="Cambria Math" w:hAnsi="Cambria Math"/>
              </w:rPr>
              <m:t>ψ</m:t>
            </m:r>
          </m:e>
          <m:sub>
            <m:r>
              <m:rPr>
                <m:sty m:val="p"/>
              </m:rPr>
              <w:rPr>
                <w:rFonts w:ascii="Cambria Math" w:hAnsi="Cambria Math"/>
              </w:rPr>
              <m:t>ks PPM</m:t>
            </m:r>
          </m:sub>
        </m:sSub>
        <m:r>
          <w:rPr>
            <w:rFonts w:ascii="Cambria Math" w:hAnsi="Cambria Math"/>
          </w:rPr>
          <m:t>=</m:t>
        </m:r>
        <m:r>
          <m:rPr>
            <m:sty m:val="p"/>
          </m:rPr>
          <w:rPr>
            <w:rFonts w:ascii="Cambria Math" w:hAnsi="Cambria Math"/>
          </w:rPr>
          <m:t>arctan</m:t>
        </m:r>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X</m:t>
                </m:r>
              </m:e>
              <m:sub>
                <m:r>
                  <m:rPr>
                    <m:sty m:val="p"/>
                  </m:rPr>
                  <w:rPr>
                    <w:rFonts w:ascii="Cambria Math" w:hAnsi="Cambria Math"/>
                  </w:rPr>
                  <m:t>ks PPM</m:t>
                </m:r>
              </m:sub>
            </m:sSub>
          </m:num>
          <m:den>
            <m:sSub>
              <m:sSubPr>
                <m:ctrlPr>
                  <w:rPr>
                    <w:rFonts w:ascii="Cambria Math" w:hAnsi="Cambria Math"/>
                    <w:i/>
                  </w:rPr>
                </m:ctrlPr>
              </m:sSubPr>
              <m:e>
                <m:r>
                  <w:rPr>
                    <w:rFonts w:ascii="Cambria Math" w:hAnsi="Cambria Math"/>
                  </w:rPr>
                  <m:t>R</m:t>
                </m:r>
              </m:e>
              <m:sub>
                <m:r>
                  <m:rPr>
                    <m:sty m:val="p"/>
                  </m:rPr>
                  <w:rPr>
                    <w:rFonts w:ascii="Cambria Math" w:hAnsi="Cambria Math"/>
                  </w:rPr>
                  <m:t>ks PPM</m:t>
                </m:r>
              </m:sub>
            </m:sSub>
          </m:den>
        </m:f>
        <m:r>
          <w:rPr>
            <w:rFonts w:ascii="Cambria Math" w:hAnsi="Cambria Math"/>
          </w:rPr>
          <m:t xml:space="preserve">  ,</m:t>
        </m:r>
      </m:oMath>
      <w:r w:rsidRPr="0040549E">
        <w:t xml:space="preserve">  </w:t>
      </w:r>
      <w:r w:rsidRPr="0040549E">
        <w:tab/>
        <w:t>(</w:t>
      </w:r>
      <w:r>
        <w:rPr>
          <w:noProof/>
        </w:rPr>
        <w:fldChar w:fldCharType="begin"/>
      </w:r>
      <w:r>
        <w:rPr>
          <w:noProof/>
        </w:rPr>
        <w:instrText xml:space="preserve"> STYLEREF 1 \s </w:instrText>
      </w:r>
      <w:r>
        <w:rPr>
          <w:noProof/>
        </w:rPr>
        <w:fldChar w:fldCharType="separate"/>
      </w:r>
      <w:r w:rsidR="00CF225D">
        <w:rPr>
          <w:noProof/>
        </w:rPr>
        <w:t>V</w:t>
      </w:r>
      <w:r>
        <w:rPr>
          <w:noProof/>
        </w:rPr>
        <w:fldChar w:fldCharType="end"/>
      </w:r>
      <w:r w:rsidRPr="0040549E">
        <w:t>.</w:t>
      </w:r>
      <w:r>
        <w:rPr>
          <w:noProof/>
        </w:rPr>
        <w:fldChar w:fldCharType="begin"/>
      </w:r>
      <w:r>
        <w:rPr>
          <w:noProof/>
        </w:rPr>
        <w:instrText xml:space="preserve"> SEQ Enačba \* ARABIC \s 1 </w:instrText>
      </w:r>
      <w:r>
        <w:rPr>
          <w:noProof/>
        </w:rPr>
        <w:fldChar w:fldCharType="separate"/>
      </w:r>
      <w:r w:rsidR="00CF225D">
        <w:rPr>
          <w:noProof/>
        </w:rPr>
        <w:t>16</w:t>
      </w:r>
      <w:r>
        <w:rPr>
          <w:noProof/>
        </w:rPr>
        <w:fldChar w:fldCharType="end"/>
      </w:r>
      <w:r w:rsidRPr="0040549E">
        <w:t>)</w:t>
      </w:r>
    </w:p>
    <w:p w14:paraId="1FA4FA84" w14:textId="77777777" w:rsidR="0020540A" w:rsidRPr="0040549E" w:rsidRDefault="0020540A" w:rsidP="0020540A">
      <w:r w:rsidRPr="0040549E">
        <w:t>kjer so:</w:t>
      </w:r>
    </w:p>
    <w:p w14:paraId="172B6F4D" w14:textId="77777777" w:rsidR="0020540A" w:rsidRPr="0040549E" w:rsidRDefault="0020540A" w:rsidP="0020540A">
      <w:proofErr w:type="spellStart"/>
      <w:r w:rsidRPr="0040549E">
        <w:rPr>
          <w:rFonts w:cs="Arial"/>
          <w:i/>
        </w:rPr>
        <w:t>R</w:t>
      </w:r>
      <w:r w:rsidRPr="0040549E">
        <w:rPr>
          <w:vertAlign w:val="subscript"/>
        </w:rPr>
        <w:t>ks</w:t>
      </w:r>
      <w:proofErr w:type="spellEnd"/>
      <w:r w:rsidRPr="0040549E">
        <w:rPr>
          <w:vertAlign w:val="subscript"/>
        </w:rPr>
        <w:t xml:space="preserve"> PPM</w:t>
      </w:r>
      <w:r w:rsidRPr="0040549E">
        <w:tab/>
      </w:r>
      <w:r w:rsidRPr="0040549E">
        <w:tab/>
        <w:t xml:space="preserve">kratkostična upornost omrežja na PPM, v </w:t>
      </w:r>
      <w:r w:rsidRPr="0040549E">
        <w:rPr>
          <w:rFonts w:ascii="Times New Roman" w:hAnsi="Times New Roman"/>
        </w:rPr>
        <w:t>Ω</w:t>
      </w:r>
      <w:r w:rsidRPr="0040549E">
        <w:t>,</w:t>
      </w:r>
    </w:p>
    <w:p w14:paraId="78598C2D" w14:textId="77777777" w:rsidR="0020540A" w:rsidRPr="0040549E" w:rsidRDefault="0020540A" w:rsidP="0020540A">
      <w:proofErr w:type="spellStart"/>
      <w:r w:rsidRPr="0040549E">
        <w:rPr>
          <w:rFonts w:cs="Arial"/>
          <w:i/>
        </w:rPr>
        <w:t>R</w:t>
      </w:r>
      <w:r w:rsidRPr="0040549E">
        <w:rPr>
          <w:vertAlign w:val="subscript"/>
        </w:rPr>
        <w:t>element</w:t>
      </w:r>
      <w:proofErr w:type="spellEnd"/>
      <w:r w:rsidRPr="0040549E">
        <w:rPr>
          <w:vertAlign w:val="subscript"/>
        </w:rPr>
        <w:t xml:space="preserve"> omrežja PPM</w:t>
      </w:r>
      <w:r w:rsidRPr="0040549E">
        <w:tab/>
        <w:t xml:space="preserve">upornost elementa omrežja, reducirana na PPM, v </w:t>
      </w:r>
      <w:r w:rsidRPr="0040549E">
        <w:rPr>
          <w:rFonts w:ascii="Times New Roman" w:hAnsi="Times New Roman"/>
        </w:rPr>
        <w:t>Ω</w:t>
      </w:r>
      <w:r w:rsidRPr="0040549E">
        <w:t>,</w:t>
      </w:r>
    </w:p>
    <w:p w14:paraId="1E6384D3" w14:textId="77777777" w:rsidR="0020540A" w:rsidRPr="0040549E" w:rsidRDefault="0020540A" w:rsidP="0020540A">
      <w:proofErr w:type="spellStart"/>
      <w:r w:rsidRPr="0040549E">
        <w:rPr>
          <w:rFonts w:cs="Arial"/>
          <w:i/>
        </w:rPr>
        <w:t>X</w:t>
      </w:r>
      <w:r w:rsidRPr="0040549E">
        <w:rPr>
          <w:vertAlign w:val="subscript"/>
        </w:rPr>
        <w:t>ks</w:t>
      </w:r>
      <w:proofErr w:type="spellEnd"/>
      <w:r w:rsidRPr="0040549E">
        <w:rPr>
          <w:vertAlign w:val="subscript"/>
        </w:rPr>
        <w:t xml:space="preserve"> PPM</w:t>
      </w:r>
      <w:r w:rsidRPr="0040549E">
        <w:tab/>
      </w:r>
      <w:r w:rsidRPr="0040549E">
        <w:tab/>
        <w:t xml:space="preserve">kratkostična </w:t>
      </w:r>
      <w:proofErr w:type="spellStart"/>
      <w:r w:rsidRPr="0040549E">
        <w:t>reaktanca</w:t>
      </w:r>
      <w:proofErr w:type="spellEnd"/>
      <w:r w:rsidRPr="0040549E">
        <w:t xml:space="preserve"> omrežja na PPM, v </w:t>
      </w:r>
      <w:r w:rsidRPr="0040549E">
        <w:rPr>
          <w:rFonts w:ascii="Times New Roman" w:hAnsi="Times New Roman"/>
        </w:rPr>
        <w:t>Ω</w:t>
      </w:r>
      <w:r w:rsidRPr="0040549E">
        <w:t>,</w:t>
      </w:r>
    </w:p>
    <w:p w14:paraId="6AEB4A79" w14:textId="77777777" w:rsidR="0020540A" w:rsidRPr="0040549E" w:rsidRDefault="0020540A" w:rsidP="0020540A">
      <w:proofErr w:type="spellStart"/>
      <w:r w:rsidRPr="0040549E">
        <w:rPr>
          <w:rFonts w:cs="Arial"/>
          <w:i/>
        </w:rPr>
        <w:t>X</w:t>
      </w:r>
      <w:r w:rsidRPr="0040549E">
        <w:rPr>
          <w:vertAlign w:val="subscript"/>
        </w:rPr>
        <w:t>element</w:t>
      </w:r>
      <w:proofErr w:type="spellEnd"/>
      <w:r w:rsidRPr="0040549E">
        <w:rPr>
          <w:vertAlign w:val="subscript"/>
        </w:rPr>
        <w:t xml:space="preserve"> omrežja PPM</w:t>
      </w:r>
      <w:r w:rsidRPr="0040549E">
        <w:tab/>
      </w:r>
      <w:r w:rsidRPr="0040549E">
        <w:tab/>
      </w:r>
      <w:proofErr w:type="spellStart"/>
      <w:r w:rsidRPr="0040549E">
        <w:t>reaktanca</w:t>
      </w:r>
      <w:proofErr w:type="spellEnd"/>
      <w:r w:rsidRPr="0040549E">
        <w:t xml:space="preserve"> elementa omrežja, reducirana na PPM, v </w:t>
      </w:r>
      <w:r w:rsidRPr="0040549E">
        <w:rPr>
          <w:rFonts w:ascii="Times New Roman" w:hAnsi="Times New Roman"/>
        </w:rPr>
        <w:t>Ω</w:t>
      </w:r>
      <w:r w:rsidRPr="0040549E">
        <w:t>,</w:t>
      </w:r>
    </w:p>
    <w:p w14:paraId="5F94EA28" w14:textId="77777777" w:rsidR="0020540A" w:rsidRPr="0040549E" w:rsidRDefault="0020540A" w:rsidP="0020540A">
      <w:proofErr w:type="spellStart"/>
      <w:r w:rsidRPr="0040549E">
        <w:rPr>
          <w:rFonts w:cs="Arial"/>
          <w:i/>
        </w:rPr>
        <w:t>Z</w:t>
      </w:r>
      <w:r w:rsidRPr="0040549E">
        <w:rPr>
          <w:vertAlign w:val="subscript"/>
        </w:rPr>
        <w:t>ks</w:t>
      </w:r>
      <w:proofErr w:type="spellEnd"/>
      <w:r w:rsidRPr="0040549E">
        <w:rPr>
          <w:vertAlign w:val="subscript"/>
        </w:rPr>
        <w:t xml:space="preserve"> PPM</w:t>
      </w:r>
      <w:r w:rsidRPr="0040549E">
        <w:tab/>
      </w:r>
      <w:r w:rsidRPr="0040549E">
        <w:tab/>
        <w:t xml:space="preserve">kratkostična impedanca omrežja na PPM, v </w:t>
      </w:r>
      <w:r w:rsidRPr="0040549E">
        <w:rPr>
          <w:rFonts w:ascii="Times New Roman" w:hAnsi="Times New Roman"/>
        </w:rPr>
        <w:t>Ω</w:t>
      </w:r>
      <w:r w:rsidRPr="0040549E">
        <w:t>,</w:t>
      </w:r>
    </w:p>
    <w:p w14:paraId="6EE7F771" w14:textId="77777777" w:rsidR="0020540A" w:rsidRPr="0040549E" w:rsidRDefault="0020540A" w:rsidP="0020540A">
      <w:proofErr w:type="spellStart"/>
      <w:r w:rsidRPr="0040549E">
        <w:rPr>
          <w:rFonts w:cs="Arial"/>
          <w:i/>
        </w:rPr>
        <w:t>ψ</w:t>
      </w:r>
      <w:r w:rsidRPr="0040549E">
        <w:rPr>
          <w:vertAlign w:val="subscript"/>
        </w:rPr>
        <w:t>ks</w:t>
      </w:r>
      <w:proofErr w:type="spellEnd"/>
      <w:r w:rsidRPr="0040549E">
        <w:rPr>
          <w:vertAlign w:val="subscript"/>
        </w:rPr>
        <w:t xml:space="preserve"> PPM</w:t>
      </w:r>
      <w:r w:rsidRPr="0040549E">
        <w:tab/>
      </w:r>
      <w:r w:rsidRPr="0040549E">
        <w:tab/>
        <w:t>kratkostični kot omrežja na PPM.</w:t>
      </w:r>
    </w:p>
    <w:p w14:paraId="540C8E01" w14:textId="77777777" w:rsidR="0020540A" w:rsidRPr="0040549E" w:rsidRDefault="0020540A" w:rsidP="0020540A"/>
    <w:p w14:paraId="00B0A232" w14:textId="77777777" w:rsidR="0020540A" w:rsidRPr="0040549E" w:rsidRDefault="0020540A" w:rsidP="0020540A">
      <w:r w:rsidRPr="0040549E">
        <w:rPr>
          <w:b/>
        </w:rPr>
        <w:t>Kratkostična moč omrežja na prevzemno-predajnem mestu (PPM)</w:t>
      </w:r>
      <w:r w:rsidRPr="0040549E">
        <w:t xml:space="preserve"> sledi iz izračunane impedance omrežja na PPM:</w:t>
      </w:r>
    </w:p>
    <w:p w14:paraId="134B05E0" w14:textId="51D3545B" w:rsidR="0020540A" w:rsidRPr="0040549E" w:rsidRDefault="0020540A" w:rsidP="0020540A">
      <w:pPr>
        <w:tabs>
          <w:tab w:val="center" w:pos="4678"/>
          <w:tab w:val="right" w:pos="9356"/>
        </w:tabs>
      </w:pPr>
      <w:r w:rsidRPr="0040549E">
        <w:t xml:space="preserve">  </w:t>
      </w:r>
      <w:r w:rsidRPr="0040549E">
        <w:tab/>
      </w:r>
      <m:oMath>
        <m:sSub>
          <m:sSubPr>
            <m:ctrlPr>
              <w:rPr>
                <w:rFonts w:ascii="Cambria Math" w:hAnsi="Cambria Math"/>
                <w:i/>
              </w:rPr>
            </m:ctrlPr>
          </m:sSubPr>
          <m:e>
            <m:r>
              <w:rPr>
                <w:rFonts w:ascii="Cambria Math" w:hAnsi="Cambria Math"/>
              </w:rPr>
              <m:t>S</m:t>
            </m:r>
          </m:e>
          <m:sub>
            <m:r>
              <m:rPr>
                <m:sty m:val="p"/>
              </m:rPr>
              <w:rPr>
                <w:rFonts w:ascii="Cambria Math" w:hAnsi="Cambria Math"/>
              </w:rPr>
              <m:t>ks PPM</m:t>
            </m:r>
          </m:sub>
        </m:sSub>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U</m:t>
                </m:r>
              </m:e>
              <m:sub>
                <m:r>
                  <m:rPr>
                    <m:sty m:val="p"/>
                  </m:rPr>
                  <w:rPr>
                    <w:rFonts w:ascii="Cambria Math" w:hAnsi="Cambria Math"/>
                  </w:rPr>
                  <m:t>N</m:t>
                </m:r>
              </m:sub>
              <m:sup>
                <m:r>
                  <w:rPr>
                    <w:rFonts w:ascii="Cambria Math" w:hAnsi="Cambria Math"/>
                  </w:rPr>
                  <m:t>2</m:t>
                </m:r>
              </m:sup>
            </m:sSubSup>
          </m:num>
          <m:den>
            <m:sSub>
              <m:sSubPr>
                <m:ctrlPr>
                  <w:rPr>
                    <w:rFonts w:ascii="Cambria Math" w:hAnsi="Cambria Math"/>
                    <w:i/>
                  </w:rPr>
                </m:ctrlPr>
              </m:sSubPr>
              <m:e>
                <m:r>
                  <w:rPr>
                    <w:rFonts w:ascii="Cambria Math" w:hAnsi="Cambria Math"/>
                  </w:rPr>
                  <m:t>Z</m:t>
                </m:r>
              </m:e>
              <m:sub>
                <m:r>
                  <m:rPr>
                    <m:sty m:val="p"/>
                  </m:rPr>
                  <w:rPr>
                    <w:rFonts w:ascii="Cambria Math" w:hAnsi="Cambria Math"/>
                  </w:rPr>
                  <m:t>ks PPM</m:t>
                </m:r>
              </m:sub>
            </m:sSub>
          </m:den>
        </m:f>
        <m:r>
          <w:rPr>
            <w:rFonts w:ascii="Cambria Math" w:hAnsi="Cambria Math"/>
          </w:rPr>
          <m:t xml:space="preserve">  ,</m:t>
        </m:r>
      </m:oMath>
      <w:r w:rsidRPr="0040549E">
        <w:t xml:space="preserve">  </w:t>
      </w:r>
      <w:r w:rsidRPr="0040549E">
        <w:tab/>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V</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17</w:t>
      </w:r>
      <w:r w:rsidRPr="0040549E">
        <w:rPr>
          <w:noProof/>
        </w:rPr>
        <w:fldChar w:fldCharType="end"/>
      </w:r>
      <w:r w:rsidRPr="0040549E">
        <w:t>)</w:t>
      </w:r>
    </w:p>
    <w:p w14:paraId="402D0E36" w14:textId="77777777" w:rsidR="0020540A" w:rsidRPr="0040549E" w:rsidRDefault="0020540A" w:rsidP="0020540A">
      <w:r w:rsidRPr="0040549E">
        <w:t>kjer so:</w:t>
      </w:r>
    </w:p>
    <w:p w14:paraId="1B86F690" w14:textId="77777777" w:rsidR="0020540A" w:rsidRPr="0040549E" w:rsidRDefault="0020540A" w:rsidP="0020540A">
      <w:proofErr w:type="spellStart"/>
      <w:r w:rsidRPr="0040549E">
        <w:rPr>
          <w:rFonts w:cs="Arial"/>
          <w:i/>
        </w:rPr>
        <w:t>S</w:t>
      </w:r>
      <w:r w:rsidRPr="0040549E">
        <w:rPr>
          <w:vertAlign w:val="subscript"/>
        </w:rPr>
        <w:t>ks</w:t>
      </w:r>
      <w:proofErr w:type="spellEnd"/>
      <w:r w:rsidRPr="0040549E">
        <w:rPr>
          <w:vertAlign w:val="subscript"/>
        </w:rPr>
        <w:t xml:space="preserve"> PPM</w:t>
      </w:r>
      <w:r w:rsidRPr="0040549E">
        <w:tab/>
        <w:t>kratkostična moč omrežja na PPM, v MVA,</w:t>
      </w:r>
    </w:p>
    <w:p w14:paraId="23ADB24E" w14:textId="77777777" w:rsidR="0020540A" w:rsidRPr="0040549E" w:rsidRDefault="0020540A" w:rsidP="0020540A">
      <w:r w:rsidRPr="0040549E">
        <w:rPr>
          <w:rFonts w:cs="Arial"/>
          <w:i/>
        </w:rPr>
        <w:t>U</w:t>
      </w:r>
      <w:r w:rsidRPr="0040549E">
        <w:rPr>
          <w:vertAlign w:val="subscript"/>
        </w:rPr>
        <w:t>N</w:t>
      </w:r>
      <w:r w:rsidRPr="0040549E">
        <w:tab/>
        <w:t xml:space="preserve">nazivna napetost omrežja na PPM, v </w:t>
      </w:r>
      <w:proofErr w:type="spellStart"/>
      <w:r w:rsidRPr="0040549E">
        <w:t>V</w:t>
      </w:r>
      <w:proofErr w:type="spellEnd"/>
      <w:r w:rsidRPr="0040549E">
        <w:t>,</w:t>
      </w:r>
    </w:p>
    <w:p w14:paraId="599E1275" w14:textId="77777777" w:rsidR="0020540A" w:rsidRPr="0040549E" w:rsidRDefault="0020540A" w:rsidP="0020540A">
      <w:proofErr w:type="spellStart"/>
      <w:r w:rsidRPr="0040549E">
        <w:rPr>
          <w:rFonts w:cs="Arial"/>
          <w:i/>
        </w:rPr>
        <w:t>Z</w:t>
      </w:r>
      <w:r w:rsidRPr="0040549E">
        <w:rPr>
          <w:vertAlign w:val="subscript"/>
        </w:rPr>
        <w:t>ks</w:t>
      </w:r>
      <w:proofErr w:type="spellEnd"/>
      <w:r w:rsidRPr="0040549E">
        <w:rPr>
          <w:vertAlign w:val="subscript"/>
        </w:rPr>
        <w:t xml:space="preserve"> PPM</w:t>
      </w:r>
      <w:r w:rsidRPr="0040549E">
        <w:tab/>
        <w:t xml:space="preserve">impedanca omrežja na PPM, v </w:t>
      </w:r>
      <w:r w:rsidRPr="0040549E">
        <w:rPr>
          <w:rFonts w:ascii="Times New Roman" w:hAnsi="Times New Roman"/>
        </w:rPr>
        <w:t>Ω</w:t>
      </w:r>
      <w:r w:rsidRPr="0040549E">
        <w:t>.</w:t>
      </w:r>
    </w:p>
    <w:p w14:paraId="2036EE38" w14:textId="77777777" w:rsidR="0020540A" w:rsidRPr="0040549E" w:rsidRDefault="0020540A" w:rsidP="0020540A">
      <w:pPr>
        <w:spacing w:before="0"/>
        <w:jc w:val="left"/>
      </w:pPr>
    </w:p>
    <w:p w14:paraId="765D9A68" w14:textId="77777777" w:rsidR="0020540A" w:rsidRPr="0040549E" w:rsidRDefault="0020540A" w:rsidP="0020540A">
      <w:pPr>
        <w:spacing w:before="0"/>
        <w:jc w:val="left"/>
      </w:pPr>
    </w:p>
    <w:p w14:paraId="7FF96D3B" w14:textId="77777777" w:rsidR="0020540A" w:rsidRPr="0040549E" w:rsidRDefault="0020540A" w:rsidP="0020540A">
      <w:pPr>
        <w:jc w:val="center"/>
      </w:pPr>
      <w:r w:rsidRPr="0040549E">
        <w:rPr>
          <w:noProof/>
        </w:rPr>
        <w:lastRenderedPageBreak/>
        <w:drawing>
          <wp:inline distT="0" distB="0" distL="0" distR="0" wp14:anchorId="0378584F" wp14:editId="3AE07FEE">
            <wp:extent cx="5760346" cy="7988837"/>
            <wp:effectExtent l="0" t="0" r="0" b="0"/>
            <wp:docPr id="542" name="Slika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634" cy="7989237"/>
                    </a:xfrm>
                    <a:prstGeom prst="rect">
                      <a:avLst/>
                    </a:prstGeom>
                    <a:noFill/>
                    <a:ln>
                      <a:noFill/>
                    </a:ln>
                  </pic:spPr>
                </pic:pic>
              </a:graphicData>
            </a:graphic>
          </wp:inline>
        </w:drawing>
      </w:r>
    </w:p>
    <w:p w14:paraId="1EE06E8A" w14:textId="77777777" w:rsidR="0020540A" w:rsidRPr="0040549E" w:rsidRDefault="0020540A" w:rsidP="0020540A">
      <w:pPr>
        <w:jc w:val="center"/>
      </w:pPr>
      <w:r w:rsidRPr="0040549E">
        <w:t>Slika VI.1 - Postopek presoje možnosti priključitve proizvodne naprave v distribucijsko omrežje v smislu stacionarnih napetostnih razmer v omrežju.</w:t>
      </w:r>
    </w:p>
    <w:p w14:paraId="22FD7296" w14:textId="77777777" w:rsidR="0020540A" w:rsidRPr="0040549E" w:rsidRDefault="0020540A" w:rsidP="000A1D55">
      <w:pPr>
        <w:pStyle w:val="Naslov2"/>
      </w:pPr>
      <w:bookmarkStart w:id="924" w:name="_Toc11555900"/>
      <w:r w:rsidRPr="0040549E">
        <w:lastRenderedPageBreak/>
        <w:t>Posebni pogoji za priključitev</w:t>
      </w:r>
      <w:bookmarkEnd w:id="924"/>
    </w:p>
    <w:p w14:paraId="70219EC9" w14:textId="77777777" w:rsidR="0020540A" w:rsidRPr="0040549E" w:rsidRDefault="0020540A" w:rsidP="0020540A">
      <w:pPr>
        <w:rPr>
          <w:color w:val="000000" w:themeColor="text1"/>
        </w:rPr>
      </w:pPr>
      <w:r w:rsidRPr="0040549E">
        <w:rPr>
          <w:color w:val="000000" w:themeColor="text1"/>
        </w:rPr>
        <w:t xml:space="preserve">Če priključitev nove </w:t>
      </w:r>
      <w:r w:rsidRPr="0040549E">
        <w:t xml:space="preserve">proizvodne naprave </w:t>
      </w:r>
      <w:r w:rsidRPr="0040549E">
        <w:rPr>
          <w:color w:val="000000" w:themeColor="text1"/>
        </w:rPr>
        <w:t>želene delovne moči na želenem mestu v distribucijskem omrežju ni mogoča, je možna ena ali več naslednjih rešitev:</w:t>
      </w:r>
    </w:p>
    <w:p w14:paraId="54D56AFF" w14:textId="77777777" w:rsidR="0020540A" w:rsidRPr="0040549E" w:rsidRDefault="0020540A" w:rsidP="0020540A">
      <w:pPr>
        <w:numPr>
          <w:ilvl w:val="0"/>
          <w:numId w:val="30"/>
        </w:numPr>
        <w:rPr>
          <w:color w:val="000000" w:themeColor="text1"/>
        </w:rPr>
      </w:pPr>
      <w:r w:rsidRPr="0040549E">
        <w:t xml:space="preserve">Razišče se možnost optimizacije odcepov na transformatorjih v TP-jih in/ali razišče se možnost uvedbe impedančne kompenzacije SN voda in/ali razišče se možnost uvedbe </w:t>
      </w:r>
      <w:proofErr w:type="spellStart"/>
      <w:r w:rsidRPr="0040549E">
        <w:t>kompaundacije</w:t>
      </w:r>
      <w:proofErr w:type="spellEnd"/>
      <w:r w:rsidRPr="0040549E">
        <w:t xml:space="preserve"> na nivoju RTP-ja.</w:t>
      </w:r>
    </w:p>
    <w:p w14:paraId="1A769AB8" w14:textId="77777777" w:rsidR="0020540A" w:rsidRPr="0040549E" w:rsidRDefault="0020540A" w:rsidP="0020540A">
      <w:pPr>
        <w:numPr>
          <w:ilvl w:val="0"/>
          <w:numId w:val="30"/>
        </w:numPr>
        <w:rPr>
          <w:color w:val="000000" w:themeColor="text1"/>
        </w:rPr>
      </w:pPr>
      <w:r w:rsidRPr="0040549E">
        <w:rPr>
          <w:color w:val="000000" w:themeColor="text1"/>
        </w:rPr>
        <w:t xml:space="preserve">Poišče se alternativno mesto v distribucijskem omrežju za priključitve </w:t>
      </w:r>
      <w:r w:rsidRPr="0040549E">
        <w:t xml:space="preserve">proizvodne naprave </w:t>
      </w:r>
      <w:r w:rsidRPr="0040549E">
        <w:rPr>
          <w:color w:val="000000" w:themeColor="text1"/>
        </w:rPr>
        <w:t>(mesto z višjo kratkostično močjo).</w:t>
      </w:r>
    </w:p>
    <w:p w14:paraId="531A55C4" w14:textId="77777777" w:rsidR="0020540A" w:rsidRPr="0040549E" w:rsidRDefault="0020540A" w:rsidP="0020540A">
      <w:pPr>
        <w:numPr>
          <w:ilvl w:val="0"/>
          <w:numId w:val="30"/>
        </w:numPr>
        <w:jc w:val="left"/>
        <w:rPr>
          <w:color w:val="000000" w:themeColor="text1"/>
        </w:rPr>
      </w:pPr>
      <w:r w:rsidRPr="0040549E">
        <w:rPr>
          <w:color w:val="000000" w:themeColor="text1"/>
        </w:rPr>
        <w:t xml:space="preserve">Omeji se delovna moč </w:t>
      </w:r>
      <w:r w:rsidRPr="0040549E">
        <w:t>proizvodne naprave</w:t>
      </w:r>
      <w:r w:rsidRPr="0040549E">
        <w:rPr>
          <w:color w:val="000000" w:themeColor="text1"/>
        </w:rPr>
        <w:t>.</w:t>
      </w:r>
    </w:p>
    <w:p w14:paraId="345920A3" w14:textId="77777777" w:rsidR="0020540A" w:rsidRPr="0040549E" w:rsidRDefault="0020540A" w:rsidP="0020540A">
      <w:pPr>
        <w:numPr>
          <w:ilvl w:val="0"/>
          <w:numId w:val="30"/>
        </w:numPr>
        <w:jc w:val="left"/>
        <w:rPr>
          <w:color w:val="000000" w:themeColor="text1"/>
        </w:rPr>
      </w:pPr>
      <w:r w:rsidRPr="0040549E">
        <w:rPr>
          <w:color w:val="000000" w:themeColor="text1"/>
        </w:rPr>
        <w:t>Če so izpolnjeni vsi naslednji pogoji HKRATI:</w:t>
      </w:r>
    </w:p>
    <w:p w14:paraId="5A45DE49" w14:textId="77777777" w:rsidR="0020540A" w:rsidRPr="0040549E" w:rsidRDefault="0020540A" w:rsidP="0020540A">
      <w:pPr>
        <w:numPr>
          <w:ilvl w:val="1"/>
          <w:numId w:val="30"/>
        </w:numPr>
        <w:rPr>
          <w:color w:val="000000" w:themeColor="text1"/>
        </w:rPr>
      </w:pPr>
      <w:r w:rsidRPr="0040549E">
        <w:rPr>
          <w:color w:val="000000" w:themeColor="text1"/>
        </w:rPr>
        <w:t xml:space="preserve">Zakonodaja dovoljuje omejevanje delovne moči te </w:t>
      </w:r>
      <w:r w:rsidRPr="0040549E">
        <w:t xml:space="preserve">proizvodne naprave </w:t>
      </w:r>
      <w:r w:rsidRPr="0040549E">
        <w:rPr>
          <w:color w:val="000000" w:themeColor="text1"/>
        </w:rPr>
        <w:t>v času neugodnih napetostnih razmer v omrežju.</w:t>
      </w:r>
    </w:p>
    <w:p w14:paraId="456D84E4" w14:textId="77777777" w:rsidR="0020540A" w:rsidRPr="0040549E" w:rsidRDefault="0020540A" w:rsidP="0020540A">
      <w:pPr>
        <w:numPr>
          <w:ilvl w:val="1"/>
          <w:numId w:val="30"/>
        </w:numPr>
        <w:rPr>
          <w:color w:val="000000" w:themeColor="text1"/>
        </w:rPr>
      </w:pPr>
      <w:r w:rsidRPr="0040549E">
        <w:rPr>
          <w:color w:val="000000" w:themeColor="text1"/>
        </w:rPr>
        <w:t xml:space="preserve">Distribucijsko omrežje na izvodu, kamor je priključena </w:t>
      </w:r>
      <w:r w:rsidRPr="0040549E">
        <w:t>proizvodna naprava</w:t>
      </w:r>
      <w:r w:rsidRPr="0040549E">
        <w:rPr>
          <w:color w:val="000000" w:themeColor="text1"/>
        </w:rPr>
        <w:t xml:space="preserve">, je avtomatizirano najmanj do te mere, da obstaja sistem, ki razpolaga s podatki o trenutnem stanju velikosti napetosti v omrežju (na primer: </w:t>
      </w:r>
      <w:proofErr w:type="spellStart"/>
      <w:r w:rsidRPr="0040549E">
        <w:rPr>
          <w:color w:val="000000" w:themeColor="text1"/>
        </w:rPr>
        <w:t>state</w:t>
      </w:r>
      <w:proofErr w:type="spellEnd"/>
      <w:r w:rsidRPr="0040549E">
        <w:rPr>
          <w:color w:val="000000" w:themeColor="text1"/>
        </w:rPr>
        <w:t xml:space="preserve"> </w:t>
      </w:r>
      <w:proofErr w:type="spellStart"/>
      <w:r w:rsidRPr="0040549E">
        <w:rPr>
          <w:color w:val="000000" w:themeColor="text1"/>
        </w:rPr>
        <w:t>estimator</w:t>
      </w:r>
      <w:proofErr w:type="spellEnd"/>
      <w:r w:rsidRPr="0040549E">
        <w:rPr>
          <w:color w:val="000000" w:themeColor="text1"/>
        </w:rPr>
        <w:t xml:space="preserve">) in v okviru tega obstaja avtomatiziran sistem za izračun največje še dovoljene moči </w:t>
      </w:r>
      <w:r w:rsidRPr="0040549E">
        <w:t xml:space="preserve">proizvodne naprave </w:t>
      </w:r>
      <w:r w:rsidRPr="0040549E">
        <w:rPr>
          <w:color w:val="000000" w:themeColor="text1"/>
        </w:rPr>
        <w:t xml:space="preserve">za zadostitev pogojev v smislu napetostnih razmer v distribucijskem omrežju in hkrati največjih dovoljenih pretokov moči v distribucijskem omrežju in obstaja hitra ter zanesljiva komunikacijska povezava med tem sistemom in sistemom v okviru </w:t>
      </w:r>
      <w:r w:rsidRPr="0040549E">
        <w:t>proizvodne naprave</w:t>
      </w:r>
      <w:r w:rsidRPr="0040549E">
        <w:rPr>
          <w:color w:val="000000" w:themeColor="text1"/>
        </w:rPr>
        <w:t xml:space="preserve">, ki regulira delovno moč </w:t>
      </w:r>
      <w:r w:rsidRPr="0040549E">
        <w:t>proizvodne naprave</w:t>
      </w:r>
      <w:r w:rsidRPr="0040549E">
        <w:rPr>
          <w:color w:val="000000" w:themeColor="text1"/>
        </w:rPr>
        <w:t>.</w:t>
      </w:r>
    </w:p>
    <w:p w14:paraId="158FE7A9" w14:textId="77777777" w:rsidR="0020540A" w:rsidRPr="0040549E" w:rsidRDefault="0020540A" w:rsidP="0020540A">
      <w:pPr>
        <w:numPr>
          <w:ilvl w:val="1"/>
          <w:numId w:val="30"/>
        </w:numPr>
        <w:rPr>
          <w:color w:val="000000" w:themeColor="text1"/>
        </w:rPr>
      </w:pPr>
      <w:r w:rsidRPr="0040549E">
        <w:rPr>
          <w:color w:val="000000" w:themeColor="text1"/>
        </w:rPr>
        <w:t xml:space="preserve">Lastnik </w:t>
      </w:r>
      <w:r w:rsidRPr="0040549E">
        <w:rPr>
          <w:rFonts w:cs="Arial"/>
          <w:szCs w:val="22"/>
        </w:rPr>
        <w:t>proizvodne naprave</w:t>
      </w:r>
      <w:r w:rsidRPr="0040549E">
        <w:rPr>
          <w:color w:val="000000" w:themeColor="text1"/>
        </w:rPr>
        <w:t xml:space="preserve"> pred izdajo soglasja za priključitev za ves čas trajanja soglasja soglaša s tem, da se njegovi </w:t>
      </w:r>
      <w:r w:rsidRPr="0040549E">
        <w:t xml:space="preserve">proizvodni napravi </w:t>
      </w:r>
      <w:r w:rsidRPr="0040549E">
        <w:rPr>
          <w:color w:val="000000" w:themeColor="text1"/>
        </w:rPr>
        <w:t xml:space="preserve">v primeru izpada komunikacije </w:t>
      </w:r>
      <w:r w:rsidRPr="0040549E">
        <w:rPr>
          <w:rFonts w:cs="Arial"/>
          <w:szCs w:val="22"/>
        </w:rPr>
        <w:t>proizvodne naprave</w:t>
      </w:r>
      <w:r w:rsidRPr="0040549E">
        <w:rPr>
          <w:color w:val="000000" w:themeColor="text1"/>
        </w:rPr>
        <w:t xml:space="preserve"> s sistemom distribucijskega operaterja ali v času, ko zaradi neugodnih napetostnih razmer v distribucijskem omrežju ali previsokih pretokov moči v distribucijskem omrežju, distribucijsko omrežje ni sposobno prevzeti delovne moči iz </w:t>
      </w:r>
      <w:r w:rsidRPr="0040549E">
        <w:t>proizvodne naprave</w:t>
      </w:r>
      <w:r w:rsidRPr="0040549E">
        <w:rPr>
          <w:color w:val="000000" w:themeColor="text1"/>
        </w:rPr>
        <w:t xml:space="preserve">, za čas trajanja teh razmer omeji delovna moč </w:t>
      </w:r>
      <w:r w:rsidRPr="0040549E">
        <w:t xml:space="preserve">proizvodne naprave </w:t>
      </w:r>
      <w:r w:rsidRPr="0040549E">
        <w:rPr>
          <w:color w:val="000000" w:themeColor="text1"/>
        </w:rPr>
        <w:t>na vrednost, ki še dopušča varno in zanesljivo obratovanje distribucijskega omrežja;</w:t>
      </w:r>
    </w:p>
    <w:p w14:paraId="4CB70726" w14:textId="77777777" w:rsidR="0020540A" w:rsidRPr="0040549E" w:rsidRDefault="0020540A" w:rsidP="0020540A">
      <w:pPr>
        <w:ind w:left="1080"/>
        <w:rPr>
          <w:color w:val="000000" w:themeColor="text1"/>
        </w:rPr>
      </w:pPr>
      <w:r w:rsidRPr="0040549E">
        <w:rPr>
          <w:color w:val="000000" w:themeColor="text1"/>
        </w:rPr>
        <w:t xml:space="preserve">potem je mogoča tudi priključitev takšne </w:t>
      </w:r>
      <w:r w:rsidRPr="0040549E">
        <w:t>proizvodne naprave</w:t>
      </w:r>
      <w:r w:rsidRPr="0040549E">
        <w:rPr>
          <w:color w:val="000000" w:themeColor="text1"/>
        </w:rPr>
        <w:t xml:space="preserve">, katere moč presega najvišjo dovoljeno izračunano moč </w:t>
      </w:r>
      <w:r w:rsidRPr="0040549E">
        <w:t xml:space="preserve">proizvodne naprave </w:t>
      </w:r>
      <w:r w:rsidRPr="0040549E">
        <w:rPr>
          <w:color w:val="000000" w:themeColor="text1"/>
        </w:rPr>
        <w:t xml:space="preserve">za največ 25 %. To pomeni, da je lahko največja dovoljena moč priključitve </w:t>
      </w:r>
      <w:r w:rsidRPr="0040549E">
        <w:t xml:space="preserve">proizvodne naprave </w:t>
      </w:r>
      <w:r w:rsidRPr="0040549E">
        <w:rPr>
          <w:color w:val="000000" w:themeColor="text1"/>
        </w:rPr>
        <w:t xml:space="preserve">pod takimi pogoji: </w:t>
      </w:r>
      <w:proofErr w:type="spellStart"/>
      <w:r w:rsidRPr="0040549E">
        <w:rPr>
          <w:i/>
          <w:color w:val="000000" w:themeColor="text1"/>
        </w:rPr>
        <w:t>P</w:t>
      </w:r>
      <w:r>
        <w:rPr>
          <w:color w:val="000000" w:themeColor="text1"/>
          <w:vertAlign w:val="subscript"/>
        </w:rPr>
        <w:t>PN</w:t>
      </w:r>
      <w:r w:rsidRPr="0040549E">
        <w:rPr>
          <w:color w:val="000000" w:themeColor="text1"/>
          <w:vertAlign w:val="subscript"/>
        </w:rPr>
        <w:t>nova</w:t>
      </w:r>
      <w:proofErr w:type="spellEnd"/>
      <w:r w:rsidRPr="0040549E">
        <w:rPr>
          <w:color w:val="000000" w:themeColor="text1"/>
          <w:vertAlign w:val="subscript"/>
        </w:rPr>
        <w:noBreakHyphen/>
        <w:t>omejevanje</w:t>
      </w:r>
      <w:r w:rsidRPr="0040549E">
        <w:rPr>
          <w:color w:val="000000" w:themeColor="text1"/>
        </w:rPr>
        <w:t> = 1,25 </w:t>
      </w:r>
      <w:r w:rsidRPr="0040549E">
        <w:rPr>
          <w:rFonts w:cs="Arial"/>
          <w:color w:val="000000" w:themeColor="text1"/>
        </w:rPr>
        <w:t>∙</w:t>
      </w:r>
      <w:r w:rsidRPr="0040549E">
        <w:rPr>
          <w:color w:val="000000" w:themeColor="text1"/>
        </w:rPr>
        <w:t> </w:t>
      </w:r>
      <w:proofErr w:type="spellStart"/>
      <w:r w:rsidRPr="0040549E">
        <w:rPr>
          <w:i/>
          <w:color w:val="000000" w:themeColor="text1"/>
        </w:rPr>
        <w:t>P</w:t>
      </w:r>
      <w:r>
        <w:rPr>
          <w:color w:val="000000" w:themeColor="text1"/>
          <w:vertAlign w:val="subscript"/>
        </w:rPr>
        <w:t>PN</w:t>
      </w:r>
      <w:r w:rsidRPr="0040549E">
        <w:rPr>
          <w:color w:val="000000" w:themeColor="text1"/>
          <w:vertAlign w:val="subscript"/>
        </w:rPr>
        <w:t>nova</w:t>
      </w:r>
      <w:proofErr w:type="spellEnd"/>
      <w:r w:rsidRPr="0040549E">
        <w:rPr>
          <w:color w:val="000000" w:themeColor="text1"/>
        </w:rPr>
        <w:t xml:space="preserve">. V tem primeru mora biti avtomatika </w:t>
      </w:r>
      <w:r w:rsidRPr="0040549E">
        <w:t xml:space="preserve">proizvodne naprave </w:t>
      </w:r>
      <w:r w:rsidRPr="0040549E">
        <w:rPr>
          <w:color w:val="000000" w:themeColor="text1"/>
        </w:rPr>
        <w:t xml:space="preserve">izvedena tako, da v primeru izpada komunikacije </w:t>
      </w:r>
      <w:r w:rsidRPr="0040549E">
        <w:t xml:space="preserve">proizvodne naprave </w:t>
      </w:r>
      <w:r w:rsidRPr="0040549E">
        <w:rPr>
          <w:color w:val="000000" w:themeColor="text1"/>
        </w:rPr>
        <w:t xml:space="preserve">s sistemom distribucijskega operaterja, avtomatsko omeji delovno moč take </w:t>
      </w:r>
      <w:r w:rsidRPr="0040549E">
        <w:t xml:space="preserve">proizvodne naprave </w:t>
      </w:r>
      <w:r w:rsidRPr="0040549E">
        <w:rPr>
          <w:color w:val="000000" w:themeColor="text1"/>
        </w:rPr>
        <w:t xml:space="preserve">na 80 % dovoljene delovne moči </w:t>
      </w:r>
      <w:r w:rsidRPr="0040549E">
        <w:t>proizvodne naprave</w:t>
      </w:r>
      <w:r w:rsidRPr="0040549E">
        <w:rPr>
          <w:color w:val="000000" w:themeColor="text1"/>
        </w:rPr>
        <w:t>.</w:t>
      </w:r>
    </w:p>
    <w:p w14:paraId="249A24F5" w14:textId="77777777" w:rsidR="0020540A" w:rsidRPr="0040549E" w:rsidRDefault="0020540A" w:rsidP="0020540A">
      <w:pPr>
        <w:numPr>
          <w:ilvl w:val="0"/>
          <w:numId w:val="30"/>
        </w:numPr>
        <w:rPr>
          <w:color w:val="000000" w:themeColor="text1"/>
        </w:rPr>
      </w:pPr>
      <w:r w:rsidRPr="0040549E">
        <w:rPr>
          <w:color w:val="000000" w:themeColor="text1"/>
        </w:rPr>
        <w:t xml:space="preserve">Izvede se ukrep s področja </w:t>
      </w:r>
      <w:proofErr w:type="spellStart"/>
      <w:r w:rsidRPr="0040549E">
        <w:rPr>
          <w:color w:val="000000" w:themeColor="text1"/>
        </w:rPr>
        <w:t>Smartgrids</w:t>
      </w:r>
      <w:proofErr w:type="spellEnd"/>
      <w:r w:rsidRPr="0040549E">
        <w:rPr>
          <w:color w:val="000000" w:themeColor="text1"/>
        </w:rPr>
        <w:t xml:space="preserve"> rešitev, ki stroškovno učinkoviteje reši lokalno težavo, kot neposreden razvoj distribucijskega omrežja.</w:t>
      </w:r>
    </w:p>
    <w:p w14:paraId="488890E9" w14:textId="77777777" w:rsidR="0020540A" w:rsidRPr="0040549E" w:rsidRDefault="0020540A" w:rsidP="0020540A">
      <w:pPr>
        <w:numPr>
          <w:ilvl w:val="0"/>
          <w:numId w:val="30"/>
        </w:numPr>
        <w:rPr>
          <w:color w:val="000000" w:themeColor="text1"/>
        </w:rPr>
      </w:pPr>
      <w:r w:rsidRPr="0040549E">
        <w:rPr>
          <w:color w:val="000000" w:themeColor="text1"/>
        </w:rPr>
        <w:t>Opravi se razvoj distribucijskega omrežja v smislu povečanja kratkostične moči omrežja.</w:t>
      </w:r>
    </w:p>
    <w:p w14:paraId="3A2C268B" w14:textId="77777777" w:rsidR="0020540A" w:rsidRPr="0040549E" w:rsidRDefault="0020540A" w:rsidP="0020540A">
      <w:pPr>
        <w:ind w:left="360"/>
        <w:rPr>
          <w:color w:val="000000" w:themeColor="text1"/>
        </w:rPr>
      </w:pPr>
    </w:p>
    <w:p w14:paraId="4ACF6B8D" w14:textId="77777777" w:rsidR="0020540A" w:rsidRPr="0040549E" w:rsidRDefault="0020540A" w:rsidP="0020540A">
      <w:pPr>
        <w:rPr>
          <w:color w:val="000000" w:themeColor="text1"/>
        </w:rPr>
      </w:pPr>
      <w:r w:rsidRPr="0040549E">
        <w:rPr>
          <w:color w:val="000000" w:themeColor="text1"/>
        </w:rPr>
        <w:t xml:space="preserve">Po vsaki rešitvi se ponovno preveri možnost priključitve v omrežje z upoštevanjem novih dejstev. </w:t>
      </w:r>
    </w:p>
    <w:p w14:paraId="125DDDE3" w14:textId="77777777" w:rsidR="0020540A" w:rsidRPr="0040549E" w:rsidRDefault="0020540A" w:rsidP="0020540A"/>
    <w:p w14:paraId="361602E4" w14:textId="77777777" w:rsidR="0020540A" w:rsidRPr="0040549E" w:rsidRDefault="0020540A" w:rsidP="0020540A">
      <w:pPr>
        <w:spacing w:line="264" w:lineRule="auto"/>
      </w:pPr>
    </w:p>
    <w:p w14:paraId="0579ABDD" w14:textId="77777777" w:rsidR="0020540A" w:rsidRPr="0040549E" w:rsidRDefault="0020540A" w:rsidP="0020540A">
      <w:pPr>
        <w:spacing w:before="0"/>
        <w:jc w:val="left"/>
      </w:pPr>
      <w:r w:rsidRPr="0040549E">
        <w:br w:type="page"/>
      </w:r>
    </w:p>
    <w:p w14:paraId="27C2F841" w14:textId="77777777" w:rsidR="0020540A" w:rsidRPr="0040549E" w:rsidRDefault="0020540A" w:rsidP="0020540A">
      <w:pPr>
        <w:pStyle w:val="Naslov1"/>
      </w:pPr>
      <w:bookmarkStart w:id="925" w:name="_Toc11555901"/>
      <w:bookmarkStart w:id="926" w:name="_Toc159917925"/>
      <w:r w:rsidRPr="0040549E">
        <w:lastRenderedPageBreak/>
        <w:t xml:space="preserve">OBRATOVANJE </w:t>
      </w:r>
      <w:r w:rsidRPr="0040549E">
        <w:rPr>
          <w:caps w:val="0"/>
        </w:rPr>
        <w:t xml:space="preserve">PROIZVODNE NAPRAVE </w:t>
      </w:r>
      <w:r w:rsidRPr="0040549E">
        <w:t>- KAKOVOST ELEKTRIČNE ENERGIJE</w:t>
      </w:r>
      <w:bookmarkEnd w:id="925"/>
    </w:p>
    <w:p w14:paraId="7DBAAD93" w14:textId="77777777" w:rsidR="0020540A" w:rsidRPr="0040549E" w:rsidRDefault="0020540A" w:rsidP="000A1D55">
      <w:pPr>
        <w:pStyle w:val="Naslov2"/>
      </w:pPr>
      <w:bookmarkStart w:id="927" w:name="_Toc11555902"/>
      <w:r w:rsidRPr="0040549E">
        <w:t>Presojanje dovoljenih motenj v omrežje</w:t>
      </w:r>
      <w:bookmarkEnd w:id="927"/>
    </w:p>
    <w:p w14:paraId="7DA1EA0B" w14:textId="77777777" w:rsidR="0020540A" w:rsidRPr="0040549E" w:rsidRDefault="0020540A" w:rsidP="0020540A">
      <w:r w:rsidRPr="0040549E">
        <w:t xml:space="preserve">Električne naprave uporabnikov omrežja morajo obratovati tako, da ne povzročajo nedopustnih vplivov na distribucijsko omrežje, kakor tudi na naprave ostalih uporabnikov omrežja. </w:t>
      </w:r>
      <w:r w:rsidRPr="0040549E">
        <w:rPr>
          <w:b/>
        </w:rPr>
        <w:t>Presojo o tem, ali so vplivi posamezne naprave na omrežje dopustni ali ne, opravi DO s pomočjo meritev in izračunov v skladu z veljavnimi predpisi in standardi s tega področja ne glede na to, na kateri napetostni nivo se naprava priključuje.</w:t>
      </w:r>
      <w:r w:rsidRPr="0040549E">
        <w:t xml:space="preserve"> </w:t>
      </w:r>
    </w:p>
    <w:p w14:paraId="479C9BC3" w14:textId="77777777" w:rsidR="0020540A" w:rsidRPr="0040549E" w:rsidRDefault="0020540A" w:rsidP="0020540A">
      <w:r w:rsidRPr="0040549E">
        <w:t xml:space="preserve">V soglasju za priključitev poda DO zahtevo, da morajo biti motnje proizvodne naprave v distribucijsko omrežje v okviru meja, ki jih predpisuje </w:t>
      </w:r>
      <w:r>
        <w:t xml:space="preserve">SONDSEE z vsemi </w:t>
      </w:r>
      <w:r w:rsidRPr="0040549E">
        <w:t>prilogami.</w:t>
      </w:r>
    </w:p>
    <w:p w14:paraId="5E1053BE" w14:textId="77777777" w:rsidR="0020540A" w:rsidRPr="0040549E" w:rsidRDefault="0020540A" w:rsidP="0020540A">
      <w:r w:rsidRPr="0040549E">
        <w:t>Splošno glede napetostnega prostora in motenj v omrežje:</w:t>
      </w:r>
    </w:p>
    <w:p w14:paraId="336979F0" w14:textId="77777777" w:rsidR="0020540A" w:rsidRPr="0040549E" w:rsidRDefault="0020540A" w:rsidP="0020540A"/>
    <w:p w14:paraId="7077C4D3" w14:textId="77777777" w:rsidR="0020540A" w:rsidRPr="0040549E" w:rsidRDefault="0020540A" w:rsidP="0020540A">
      <w:pPr>
        <w:numPr>
          <w:ilvl w:val="0"/>
          <w:numId w:val="25"/>
        </w:numPr>
        <w:spacing w:before="0" w:line="264" w:lineRule="auto"/>
        <w:ind w:left="0" w:firstLine="0"/>
      </w:pPr>
      <w:r w:rsidRPr="0040549E">
        <w:rPr>
          <w:b/>
        </w:rPr>
        <w:t>Napetostni prostor</w:t>
      </w:r>
      <w:r w:rsidRPr="0040549E">
        <w:t xml:space="preserve"> za priključevanje proizvodnih naprav v distribucijsko omrežje je še razpoložljiv napetostni prostor, ki ga smejo porabiti proizvodne naprave za svoje obratovanje v distribucijskem omrežju. Pred priključitvijo proizvodne naprave v distribucijsko omrežje je treba ugotoviti, ali </w:t>
      </w:r>
      <w:r w:rsidRPr="0040549E">
        <w:rPr>
          <w:rFonts w:cs="Arial"/>
          <w:szCs w:val="22"/>
        </w:rPr>
        <w:t>proizvodna naprava</w:t>
      </w:r>
      <w:r w:rsidRPr="0040549E">
        <w:t xml:space="preserve"> sploh sme obratovati v omrežju oziroma ali je v omrežju sploh dovolj napetostnega prostora za obratovanje določene proizvodne naprave. Ta napetostni prostor je določen na podlagi relativnih sprememb napetosti. Presoja se s pomočjo izračuna oziroma simulacij na dejanskem omrežju.</w:t>
      </w:r>
    </w:p>
    <w:p w14:paraId="3DC6CE49" w14:textId="77777777" w:rsidR="0020540A" w:rsidRPr="0040549E" w:rsidRDefault="0020540A" w:rsidP="0020540A"/>
    <w:p w14:paraId="0EE49546" w14:textId="77777777" w:rsidR="0020540A" w:rsidRPr="0040549E" w:rsidRDefault="0020540A" w:rsidP="0020540A">
      <w:pPr>
        <w:numPr>
          <w:ilvl w:val="0"/>
          <w:numId w:val="25"/>
        </w:numPr>
        <w:spacing w:before="0" w:line="264" w:lineRule="auto"/>
        <w:ind w:left="0" w:firstLine="0"/>
      </w:pPr>
      <w:r w:rsidRPr="0040549E">
        <w:rPr>
          <w:b/>
        </w:rPr>
        <w:t>Dovoljene motnje v omrežje</w:t>
      </w:r>
      <w:r w:rsidRPr="0040549E">
        <w:t xml:space="preserve"> pa so tiste motnje, ki med drugim obsegajo kolebanje napetosti in s tem povezan pojav </w:t>
      </w:r>
      <w:proofErr w:type="spellStart"/>
      <w:r w:rsidRPr="0040549E">
        <w:t>flikerja</w:t>
      </w:r>
      <w:proofErr w:type="spellEnd"/>
      <w:r w:rsidRPr="0040549E">
        <w:t xml:space="preserve">, harmonsko napetost, ki je povzročena s harmonskim tokom, </w:t>
      </w:r>
      <w:proofErr w:type="spellStart"/>
      <w:r w:rsidRPr="0040549E">
        <w:t>komutacijske</w:t>
      </w:r>
      <w:proofErr w:type="spellEnd"/>
      <w:r w:rsidRPr="0040549E">
        <w:t xml:space="preserve"> zareze, spremembe napetosti zaradi vklopa ali izklopa vira iz omrežja, ki jih </w:t>
      </w:r>
      <w:r w:rsidRPr="0040549E">
        <w:rPr>
          <w:rFonts w:cs="Arial"/>
          <w:szCs w:val="22"/>
        </w:rPr>
        <w:t>proizvodna naprava</w:t>
      </w:r>
      <w:r w:rsidRPr="0040549E">
        <w:t xml:space="preserve"> povzroča med svojim obratovanjem. Te meje so določene v tem delu navodila. </w:t>
      </w:r>
    </w:p>
    <w:p w14:paraId="723F4E3B" w14:textId="77777777" w:rsidR="0020540A" w:rsidRPr="0040549E" w:rsidRDefault="0020540A" w:rsidP="0020540A">
      <w:pPr>
        <w:pStyle w:val="Odstavekseznama"/>
        <w:ind w:left="0"/>
      </w:pPr>
    </w:p>
    <w:p w14:paraId="01A9294B" w14:textId="77777777" w:rsidR="0020540A" w:rsidRPr="0040549E" w:rsidRDefault="0020540A" w:rsidP="0020540A">
      <w:r w:rsidRPr="0040549E">
        <w:rPr>
          <w:b/>
        </w:rPr>
        <w:t>Presojo izpolnjevanja teh meja</w:t>
      </w:r>
      <w:r w:rsidRPr="0040549E">
        <w:t xml:space="preserve"> se izvaja med obratovanjem proizvodne naprave s pomočjo meritev in po potrebi dodatnih simulacij. V primeru, da obstaja sum prekomernih motenj </w:t>
      </w:r>
      <w:r w:rsidRPr="0040549E">
        <w:rPr>
          <w:rFonts w:cs="Arial"/>
          <w:szCs w:val="22"/>
        </w:rPr>
        <w:t>proizvodne naprave</w:t>
      </w:r>
      <w:r w:rsidRPr="0040549E">
        <w:t xml:space="preserve"> v distribucijsko omrežje, operater omrežja opravi ustrezne meritve. </w:t>
      </w:r>
    </w:p>
    <w:p w14:paraId="51A1DF76" w14:textId="77777777" w:rsidR="0020540A" w:rsidRPr="0040549E" w:rsidRDefault="0020540A" w:rsidP="0020540A">
      <w:r w:rsidRPr="0040549E">
        <w:t xml:space="preserve">V primeru </w:t>
      </w:r>
      <w:r w:rsidRPr="0040549E">
        <w:rPr>
          <w:b/>
        </w:rPr>
        <w:t>manjšega odstopanja od predpisanih meja</w:t>
      </w:r>
      <w:r w:rsidRPr="0040549E">
        <w:t xml:space="preserve"> operater o rezultatih analize meritev obvesti lastnika proizvodne naprave, da v roku 30. dni odpravi prekomerno motenje. </w:t>
      </w:r>
    </w:p>
    <w:p w14:paraId="4A069B11" w14:textId="77777777" w:rsidR="0020540A" w:rsidRPr="0040549E" w:rsidRDefault="0020540A" w:rsidP="0020540A"/>
    <w:p w14:paraId="7A77C160" w14:textId="77777777" w:rsidR="0020540A" w:rsidRPr="0040549E" w:rsidRDefault="0020540A" w:rsidP="0020540A">
      <w:r w:rsidRPr="0040549E">
        <w:t xml:space="preserve">Če so motnje takšne, da bi lahko </w:t>
      </w:r>
      <w:r w:rsidRPr="0040549E">
        <w:rPr>
          <w:b/>
        </w:rPr>
        <w:t>ogrozile varnost ali funkcionalno varnost obratovanja omrežja</w:t>
      </w:r>
      <w:r w:rsidRPr="0040549E">
        <w:t xml:space="preserve"> (mednje sodi tudi nedelovanje ali nepravilno delovanje ostalih naprav v omrežju, ki so narejene in priključene v skladu z vsemi zadevnimi standardi, pravilniki ter ostalimi veljavnimi tehničnimi akti) je operater omrežja DOLŽAN takšnega uporabnika sistema nemudoma izključiti iz omrežja (za proizvodne vire je to najenostavneje s pomočjo </w:t>
      </w:r>
      <w:proofErr w:type="spellStart"/>
      <w:r w:rsidRPr="0040549E">
        <w:t>preklopke</w:t>
      </w:r>
      <w:proofErr w:type="spellEnd"/>
      <w:r w:rsidRPr="0040549E">
        <w:t xml:space="preserve"> na ločilnem mestu). </w:t>
      </w:r>
    </w:p>
    <w:p w14:paraId="5F4276C9" w14:textId="77777777" w:rsidR="0020540A" w:rsidRPr="0040549E" w:rsidRDefault="0020540A" w:rsidP="0020540A"/>
    <w:p w14:paraId="13D3E10D" w14:textId="77777777" w:rsidR="0020540A" w:rsidRPr="0040549E" w:rsidRDefault="0020540A" w:rsidP="0020540A">
      <w:r w:rsidRPr="0040549E">
        <w:t xml:space="preserve">Že pred priključitvijo proizvodne naprave v omrežje pa lahko projektant </w:t>
      </w:r>
      <w:r w:rsidRPr="0040549E">
        <w:rPr>
          <w:rFonts w:cs="Arial"/>
          <w:szCs w:val="22"/>
        </w:rPr>
        <w:t>proizvodne naprave</w:t>
      </w:r>
      <w:r w:rsidRPr="0040549E">
        <w:t xml:space="preserve"> s pomočjo </w:t>
      </w:r>
      <w:r>
        <w:t>SONDSEE</w:t>
      </w:r>
      <w:r w:rsidRPr="0040549E">
        <w:t xml:space="preserve"> z vsemi prilogami indikativno ugotovi, ali utegne priti pri obratovanju </w:t>
      </w:r>
      <w:r w:rsidRPr="0040549E">
        <w:rPr>
          <w:rFonts w:cs="Arial"/>
          <w:szCs w:val="22"/>
        </w:rPr>
        <w:t>proizvodne naprave</w:t>
      </w:r>
      <w:r w:rsidRPr="0040549E">
        <w:t xml:space="preserve"> do težav, povezanih z motnjami. Za presojo motenj pred priključitvijo proizvodne naprave v distribucijsko omrežje se lahko uporabijo tudi postopki, ki so predpisani v Prilogi </w:t>
      </w:r>
      <w:r>
        <w:t>SONDSEE</w:t>
      </w:r>
      <w:r w:rsidRPr="0040549E">
        <w:t xml:space="preserve"> (</w:t>
      </w:r>
      <w:r w:rsidRPr="0040549E">
        <w:rPr>
          <w:i/>
        </w:rPr>
        <w:t>Presoja motenj pred priključitvijo naprav v distribucijsko omrežje</w:t>
      </w:r>
      <w:r w:rsidRPr="0040549E">
        <w:t>).</w:t>
      </w:r>
    </w:p>
    <w:p w14:paraId="426D7601" w14:textId="77777777" w:rsidR="0020540A" w:rsidRPr="0040549E" w:rsidRDefault="0020540A" w:rsidP="0020540A"/>
    <w:p w14:paraId="7C54ECBC" w14:textId="77777777" w:rsidR="0020540A" w:rsidRPr="0040549E" w:rsidRDefault="0020540A" w:rsidP="0020540A"/>
    <w:p w14:paraId="610AE979" w14:textId="77777777" w:rsidR="0020540A" w:rsidRPr="0040549E" w:rsidRDefault="0020540A" w:rsidP="0020540A">
      <w:pPr>
        <w:spacing w:before="0"/>
        <w:jc w:val="left"/>
        <w:rPr>
          <w:b/>
        </w:rPr>
      </w:pPr>
      <w:r w:rsidRPr="0040549E">
        <w:br w:type="page"/>
      </w:r>
    </w:p>
    <w:p w14:paraId="7AABA67D" w14:textId="77777777" w:rsidR="0020540A" w:rsidRPr="0040549E" w:rsidRDefault="0020540A" w:rsidP="000A1D55">
      <w:pPr>
        <w:pStyle w:val="Naslov3"/>
      </w:pPr>
      <w:r w:rsidRPr="0040549E">
        <w:lastRenderedPageBreak/>
        <w:t>Nizkonapetostno omrežje (NN)</w:t>
      </w:r>
    </w:p>
    <w:p w14:paraId="261EF9F4" w14:textId="585A202D" w:rsidR="0020540A" w:rsidRPr="0040549E" w:rsidRDefault="0020540A" w:rsidP="0020540A">
      <w:r w:rsidRPr="0040549E">
        <w:t xml:space="preserve">NN omrežje je relativno dobro in natančno pokrito s standardi za dovoljene vplive naprav (se pravi tudi </w:t>
      </w:r>
      <w:r w:rsidR="0053052A">
        <w:t>EM</w:t>
      </w:r>
      <w:r w:rsidRPr="0040549E">
        <w:t>) na omrežje.</w:t>
      </w:r>
    </w:p>
    <w:p w14:paraId="0D67D8E4" w14:textId="77777777" w:rsidR="0020540A" w:rsidRPr="0040549E" w:rsidRDefault="0020540A" w:rsidP="0020540A">
      <w:r w:rsidRPr="0040549E">
        <w:t xml:space="preserve">Še posebej to velja za naprave, ki se priključujejo v </w:t>
      </w:r>
      <w:r w:rsidRPr="0040549E">
        <w:rPr>
          <w:b/>
        </w:rPr>
        <w:t>javno NN razdelilno omrežje in katerih nazivni tok ne presega 16 A fazno</w:t>
      </w:r>
      <w:r w:rsidRPr="0040549E">
        <w:t xml:space="preserve">. Za to področje sta osnovna standarda: </w:t>
      </w:r>
    </w:p>
    <w:p w14:paraId="63F84EBC" w14:textId="77777777" w:rsidR="0020540A" w:rsidRPr="0040549E" w:rsidRDefault="0020540A" w:rsidP="0020540A">
      <w:pPr>
        <w:numPr>
          <w:ilvl w:val="0"/>
          <w:numId w:val="12"/>
        </w:numPr>
      </w:pPr>
      <w:r w:rsidRPr="0040549E">
        <w:rPr>
          <w:b/>
        </w:rPr>
        <w:t>SIST EN 61000-3-2</w:t>
      </w:r>
      <w:r w:rsidRPr="0040549E">
        <w:t xml:space="preserve">: </w:t>
      </w:r>
      <w:r w:rsidRPr="0040549E">
        <w:rPr>
          <w:i/>
        </w:rPr>
        <w:t>Mejne vrednosti za oddajanje harmonskih tokov (vhodni tok opreme do vključno 16 A na fazo)</w:t>
      </w:r>
      <w:r w:rsidRPr="0040549E">
        <w:t xml:space="preserve">  in</w:t>
      </w:r>
    </w:p>
    <w:p w14:paraId="47F16D12" w14:textId="77777777" w:rsidR="0020540A" w:rsidRPr="0040549E" w:rsidRDefault="0020540A" w:rsidP="0020540A">
      <w:pPr>
        <w:numPr>
          <w:ilvl w:val="0"/>
          <w:numId w:val="12"/>
        </w:numPr>
      </w:pPr>
      <w:r w:rsidRPr="0040549E">
        <w:rPr>
          <w:b/>
        </w:rPr>
        <w:t>SIST EN 61000-3-3</w:t>
      </w:r>
      <w:r w:rsidRPr="0040549E">
        <w:t xml:space="preserve">: </w:t>
      </w:r>
      <w:r w:rsidRPr="0040549E">
        <w:rPr>
          <w:i/>
        </w:rPr>
        <w:t xml:space="preserve">Omejitev vrednosti kolebanja napetosti in </w:t>
      </w:r>
      <w:proofErr w:type="spellStart"/>
      <w:r w:rsidRPr="0040549E">
        <w:rPr>
          <w:i/>
        </w:rPr>
        <w:t>flikerja</w:t>
      </w:r>
      <w:proofErr w:type="spellEnd"/>
      <w:r w:rsidRPr="0040549E">
        <w:rPr>
          <w:i/>
        </w:rPr>
        <w:t xml:space="preserve"> v nizkonapetostnih napajalnih sistemih za opremo z naznačenim tokom do 16 A in ni priključena pod določenimi pogoji</w:t>
      </w:r>
      <w:r w:rsidRPr="0040549E">
        <w:t>.</w:t>
      </w:r>
    </w:p>
    <w:p w14:paraId="13F21F29" w14:textId="77777777" w:rsidR="0020540A" w:rsidRPr="0040549E" w:rsidRDefault="0020540A" w:rsidP="0020540A">
      <w:r w:rsidRPr="0040549E">
        <w:t xml:space="preserve">Za naprave, ki se priključujejo v </w:t>
      </w:r>
      <w:r w:rsidRPr="0040549E">
        <w:rPr>
          <w:b/>
        </w:rPr>
        <w:t>javno NN razdelilno omrežje in katerih nazivni tok ne presega 75 A na fazo</w:t>
      </w:r>
      <w:r w:rsidRPr="0040549E">
        <w:t>, se lahko uporabita standarda:</w:t>
      </w:r>
    </w:p>
    <w:p w14:paraId="4AA236A5" w14:textId="77777777" w:rsidR="0020540A" w:rsidRPr="0040549E" w:rsidRDefault="0020540A" w:rsidP="0020540A">
      <w:pPr>
        <w:numPr>
          <w:ilvl w:val="0"/>
          <w:numId w:val="13"/>
        </w:numPr>
      </w:pPr>
      <w:r w:rsidRPr="0040549E">
        <w:rPr>
          <w:b/>
        </w:rPr>
        <w:t>SIST EN 61000-3-11</w:t>
      </w:r>
      <w:r w:rsidRPr="0040549E">
        <w:t xml:space="preserve">: </w:t>
      </w:r>
      <w:r w:rsidRPr="0040549E">
        <w:rPr>
          <w:i/>
        </w:rPr>
        <w:t xml:space="preserve">Omejitev vrednosti kolebanja napetosti in </w:t>
      </w:r>
      <w:proofErr w:type="spellStart"/>
      <w:r w:rsidRPr="0040549E">
        <w:rPr>
          <w:i/>
        </w:rPr>
        <w:t>flikerja</w:t>
      </w:r>
      <w:proofErr w:type="spellEnd"/>
      <w:r w:rsidRPr="0040549E">
        <w:rPr>
          <w:i/>
        </w:rPr>
        <w:t xml:space="preserve"> v nizkonapetostnih napajalnih sistemih za opremo z naznačenim tokom do 75 A, ki je priključena pod določenimi pogoji</w:t>
      </w:r>
      <w:r w:rsidRPr="0040549E">
        <w:t xml:space="preserve">  in</w:t>
      </w:r>
    </w:p>
    <w:p w14:paraId="4C172E1C" w14:textId="77777777" w:rsidR="0020540A" w:rsidRPr="0040549E" w:rsidRDefault="0020540A" w:rsidP="0020540A">
      <w:pPr>
        <w:numPr>
          <w:ilvl w:val="0"/>
          <w:numId w:val="13"/>
        </w:numPr>
      </w:pPr>
      <w:r w:rsidRPr="0040549E">
        <w:rPr>
          <w:b/>
        </w:rPr>
        <w:t>SIST EN 61000-3-12</w:t>
      </w:r>
      <w:r w:rsidRPr="0040549E">
        <w:t xml:space="preserve">: </w:t>
      </w:r>
      <w:r w:rsidRPr="0040549E">
        <w:rPr>
          <w:i/>
        </w:rPr>
        <w:t>Mejne vrednosti – Mejne vrednosti za harmonske tokove, ki jih povzroča oprema, priključena na nizkonapetostne napajalne sisteme z naznačenim tokom, večjim od 16 A in &lt;= 75 A po liniji</w:t>
      </w:r>
      <w:r w:rsidRPr="0040549E">
        <w:t>.</w:t>
      </w:r>
    </w:p>
    <w:p w14:paraId="3050BDAB" w14:textId="77777777" w:rsidR="0020540A" w:rsidRPr="0040549E" w:rsidRDefault="0020540A" w:rsidP="0020540A">
      <w:r w:rsidRPr="0040549E">
        <w:t xml:space="preserve">V praksi se ta dva standarda uporabljata takrat, ko je nazivni tok naprave večji od 16 A in manjši od 75 A na fazo. Sta vmesna stopnja med standardoma za opremo do 16 A na fazo in tehničnima poročiloma </w:t>
      </w:r>
      <w:r w:rsidRPr="0040549E">
        <w:rPr>
          <w:b/>
        </w:rPr>
        <w:t>SIST</w:t>
      </w:r>
      <w:r w:rsidRPr="0040549E">
        <w:rPr>
          <w:b/>
        </w:rPr>
        <w:noBreakHyphen/>
        <w:t>TP IEC/TR2 61000</w:t>
      </w:r>
      <w:r w:rsidRPr="0040549E">
        <w:rPr>
          <w:b/>
        </w:rPr>
        <w:noBreakHyphen/>
        <w:t>3</w:t>
      </w:r>
      <w:r w:rsidRPr="0040549E">
        <w:rPr>
          <w:b/>
        </w:rPr>
        <w:noBreakHyphen/>
        <w:t>4</w:t>
      </w:r>
      <w:r w:rsidRPr="0040549E">
        <w:t xml:space="preserve"> in </w:t>
      </w:r>
      <w:r w:rsidRPr="0040549E">
        <w:rPr>
          <w:b/>
        </w:rPr>
        <w:t>SIST</w:t>
      </w:r>
      <w:r w:rsidRPr="0040549E">
        <w:rPr>
          <w:b/>
        </w:rPr>
        <w:noBreakHyphen/>
        <w:t>TP IEC/TS 61000</w:t>
      </w:r>
      <w:r w:rsidRPr="0040549E">
        <w:rPr>
          <w:b/>
        </w:rPr>
        <w:noBreakHyphen/>
        <w:t>3</w:t>
      </w:r>
      <w:r w:rsidRPr="0040549E">
        <w:rPr>
          <w:b/>
        </w:rPr>
        <w:noBreakHyphen/>
        <w:t>5</w:t>
      </w:r>
      <w:r w:rsidRPr="0040549E">
        <w:t>, ki obravnavata vključevanju opreme v NN omrežja, katere nazivni tok presega 16 A na fazo.</w:t>
      </w:r>
    </w:p>
    <w:p w14:paraId="24890644" w14:textId="77777777" w:rsidR="0020540A" w:rsidRPr="0040549E" w:rsidRDefault="0020540A" w:rsidP="0020540A"/>
    <w:p w14:paraId="37C21A92" w14:textId="77777777" w:rsidR="0020540A" w:rsidRPr="0040549E" w:rsidRDefault="0020540A" w:rsidP="000A1D55">
      <w:pPr>
        <w:pStyle w:val="Naslov3"/>
      </w:pPr>
      <w:proofErr w:type="spellStart"/>
      <w:r w:rsidRPr="0040549E">
        <w:t>Srednjenapetostno</w:t>
      </w:r>
      <w:proofErr w:type="spellEnd"/>
      <w:r w:rsidRPr="0040549E">
        <w:t xml:space="preserve"> omrežje (SN)</w:t>
      </w:r>
    </w:p>
    <w:p w14:paraId="2C8231E6" w14:textId="77777777" w:rsidR="0020540A" w:rsidRPr="0040549E" w:rsidRDefault="0020540A" w:rsidP="0020540A">
      <w:r w:rsidRPr="0040549E">
        <w:t>Za SN omrežje je v vsakem primeru nujna INDIVIDUALNA OBRAVNAVA VSAKE NAPRAVE za proizvajanje električne energije v skladu s temi »</w:t>
      </w:r>
      <w:r w:rsidRPr="0040549E">
        <w:rPr>
          <w:i/>
        </w:rPr>
        <w:t>Navodili«</w:t>
      </w:r>
      <w:r w:rsidRPr="0040549E">
        <w:t>.</w:t>
      </w:r>
    </w:p>
    <w:p w14:paraId="19C11CBF" w14:textId="77777777" w:rsidR="0020540A" w:rsidRPr="0040549E" w:rsidRDefault="0020540A" w:rsidP="0020540A"/>
    <w:p w14:paraId="20789D36" w14:textId="77777777" w:rsidR="0020540A" w:rsidRPr="0040549E" w:rsidRDefault="0020540A" w:rsidP="000A1D55">
      <w:pPr>
        <w:pStyle w:val="Naslov3"/>
      </w:pPr>
      <w:r w:rsidRPr="0040549E">
        <w:t>Splošno o priključevanju v omrežje</w:t>
      </w:r>
    </w:p>
    <w:p w14:paraId="4E33E194" w14:textId="77777777" w:rsidR="0020540A" w:rsidRPr="0040549E" w:rsidRDefault="0020540A" w:rsidP="0020540A">
      <w:pPr>
        <w:rPr>
          <w:b/>
        </w:rPr>
      </w:pPr>
      <w:r w:rsidRPr="0040549E">
        <w:rPr>
          <w:b/>
        </w:rPr>
        <w:t xml:space="preserve">Pred natančnejšim načrtovanjem priključitve vseh vrst naprav za proizvajanje električne energije v SN ali NN omrežje, je nujen posvet pri DO, v katerega se bo naprava priključila. </w:t>
      </w:r>
    </w:p>
    <w:p w14:paraId="3761D71D" w14:textId="77777777" w:rsidR="0020540A" w:rsidRPr="0040549E" w:rsidRDefault="0020540A" w:rsidP="0020540A">
      <w:r w:rsidRPr="0040549E">
        <w:t xml:space="preserve">Oddajne meje za proizvodne naprave je treba obravnavati tako, da je v omrežju mogoče dolgoročno zagotavljati takšne napetostne razmere, ki ustrezajo predpisanem standardu kakovosti. Pri tem je treba slediti načelu, da se </w:t>
      </w:r>
      <w:r w:rsidRPr="0040549E">
        <w:rPr>
          <w:u w:val="single"/>
        </w:rPr>
        <w:t>električna energija proizvaja s čim manj motnjami</w:t>
      </w:r>
      <w:r w:rsidRPr="0040549E">
        <w:t xml:space="preserve"> in da se </w:t>
      </w:r>
      <w:r w:rsidRPr="0040549E">
        <w:rPr>
          <w:u w:val="single"/>
        </w:rPr>
        <w:t>dovoljen nivo motenj v omrežju porazdeli med vse (tudi bodoče!) uporabnike omrežja</w:t>
      </w:r>
      <w:r w:rsidRPr="0040549E">
        <w:t>.</w:t>
      </w:r>
    </w:p>
    <w:p w14:paraId="3F86400A" w14:textId="77777777" w:rsidR="0020540A" w:rsidRPr="0040549E" w:rsidRDefault="0020540A" w:rsidP="0020540A">
      <w:r w:rsidRPr="0040549E">
        <w:t xml:space="preserve">Postopek ugotavljanja možnosti priključitve proizvodnih naprav v omrežje </w:t>
      </w:r>
      <w:r w:rsidRPr="0040549E">
        <w:rPr>
          <w:u w:val="single"/>
        </w:rPr>
        <w:t>s stališča motenj po vodniku</w:t>
      </w:r>
      <w:r w:rsidRPr="0040549E">
        <w:t xml:space="preserve">, ki so: harmonska napetost, </w:t>
      </w:r>
      <w:proofErr w:type="spellStart"/>
      <w:r w:rsidRPr="0040549E">
        <w:t>medharmonska</w:t>
      </w:r>
      <w:proofErr w:type="spellEnd"/>
      <w:r w:rsidRPr="0040549E">
        <w:t xml:space="preserve"> napetost, upadi in porasti napetosti pri zagonih, zaustavitvah ter stikalnih manevrih, neravnotežje napetosti in kolebanje napetosti ter </w:t>
      </w:r>
      <w:proofErr w:type="spellStart"/>
      <w:r w:rsidRPr="0040549E">
        <w:t>fliker</w:t>
      </w:r>
      <w:proofErr w:type="spellEnd"/>
      <w:r w:rsidRPr="0040549E">
        <w:t xml:space="preserve">, je zato </w:t>
      </w:r>
      <w:r w:rsidRPr="0040549E">
        <w:rPr>
          <w:u w:val="single"/>
        </w:rPr>
        <w:t>povsem individualne narave</w:t>
      </w:r>
      <w:r w:rsidRPr="0040549E">
        <w:t xml:space="preserve"> in je lahko od primera do primera različen glede na moč naprave in mesto priključitve v omrežje. </w:t>
      </w:r>
    </w:p>
    <w:p w14:paraId="1C538492" w14:textId="149150EA" w:rsidR="0020540A" w:rsidRPr="0040549E" w:rsidRDefault="0020540A" w:rsidP="0020540A">
      <w:r w:rsidRPr="0040549E">
        <w:t xml:space="preserve">Za posamezne proizvodne  naprave, ki se </w:t>
      </w:r>
      <w:r w:rsidRPr="0040549E">
        <w:rPr>
          <w:b/>
        </w:rPr>
        <w:t>priključujejo v NN omrežje in ne presegajo nazivnega toka 16 A fazno</w:t>
      </w:r>
      <w:r w:rsidRPr="0040549E">
        <w:t xml:space="preserve">, njihov proizvajalec z izjavo o skladnosti in CE oznako na napravi jamči, da je naprava narejena v skladu z vsemi zadevnimi direktivami, ki se opirajo na stanje tehnike. V veliki večini primerov odražajo stanje tehnike harmonizirani standardi. To pomeni, da se mora izjava o skladnosti za </w:t>
      </w:r>
      <w:r w:rsidR="0053052A">
        <w:t>EM</w:t>
      </w:r>
      <w:r w:rsidR="0053052A" w:rsidRPr="0040549E">
        <w:t xml:space="preserve"> </w:t>
      </w:r>
      <w:r w:rsidRPr="0040549E">
        <w:t xml:space="preserve">nanašati tudi na </w:t>
      </w:r>
      <w:r w:rsidRPr="0040549E">
        <w:rPr>
          <w:i/>
        </w:rPr>
        <w:t>Direktivo o elektromagnetni združljivosti</w:t>
      </w:r>
      <w:r w:rsidRPr="0040549E">
        <w:t>, ki je podprta s standardi elektromagnetne združljivosti družine SIST EN 61000</w:t>
      </w:r>
      <w:r w:rsidRPr="0040549E">
        <w:noBreakHyphen/>
        <w:t>X</w:t>
      </w:r>
      <w:r w:rsidRPr="0040549E">
        <w:noBreakHyphen/>
        <w:t xml:space="preserve">X. Zato dodatno preverjanje, ali se naprava v smislu motenj po vodniku sme priključiti ali ne, pri priključevanju posameznih naprav ene vrste, ni potrebno. </w:t>
      </w:r>
    </w:p>
    <w:p w14:paraId="4B118CB6" w14:textId="77777777" w:rsidR="0020540A" w:rsidRPr="0040549E" w:rsidRDefault="0020540A" w:rsidP="0020540A">
      <w:r w:rsidRPr="0040549E">
        <w:t>Za naprave, ki presegajo to tokovno mejo, pa je priključitev v smislu motenj po vodniku pogojena z razmerami v omrežju v točki priključitve naprave in jo mora posebej odobriti DO v skladu s standardi, ki so navedeni zgoraj. DO po posebnem postopku (upoštevajoč kratkostično moč in morebitne ostale vire motenj v okolici) preveri, ali je priključitev takšne naprave v omrežje mogoča.</w:t>
      </w:r>
    </w:p>
    <w:p w14:paraId="7B4FFA61" w14:textId="77777777" w:rsidR="0020540A" w:rsidRPr="0040549E" w:rsidRDefault="0020540A" w:rsidP="0020540A">
      <w:r w:rsidRPr="0040549E">
        <w:t xml:space="preserve">Prav tako je potrebna posebna preveritev možnosti vključitve tudi takrat, ko se vključuje v omrežje </w:t>
      </w:r>
      <w:r w:rsidRPr="0040549E">
        <w:rPr>
          <w:u w:val="single"/>
        </w:rPr>
        <w:t>več enakih naprav blizu skupaj</w:t>
      </w:r>
      <w:r w:rsidRPr="0040549E">
        <w:t>, čeprav vsaka naprava zase ustreza pogojem iz relevantnega standarda oziroma ima CE oznako (na primer več enakih razsmernikov, ki obratujejo vzporedno).</w:t>
      </w:r>
    </w:p>
    <w:p w14:paraId="46455A64" w14:textId="77777777" w:rsidR="0020540A" w:rsidRPr="0040549E" w:rsidRDefault="0020540A" w:rsidP="0020540A">
      <w:r w:rsidRPr="0040549E">
        <w:lastRenderedPageBreak/>
        <w:t>Pomembno je, da je tudi naprava sposobna obratovati v omrežju, kjer je kakovost napetosti v skladu s predpisanim standardom kakovosti.</w:t>
      </w:r>
    </w:p>
    <w:p w14:paraId="6DA9919B" w14:textId="77777777" w:rsidR="0020540A" w:rsidRPr="0040549E" w:rsidRDefault="0020540A" w:rsidP="0020540A">
      <w:r w:rsidRPr="0040549E">
        <w:t xml:space="preserve">Za določene skupine naprav (na primer vetrne proizvodne naprave, </w:t>
      </w:r>
      <w:proofErr w:type="spellStart"/>
      <w:r w:rsidRPr="0040549E">
        <w:t>fotonapetostne</w:t>
      </w:r>
      <w:proofErr w:type="spellEnd"/>
      <w:r w:rsidRPr="0040549E">
        <w:t xml:space="preserve"> proizvodne naprave) obstajajo posebni standardi, s pomočjo katerih je na podlagi podatkov proizvajalca </w:t>
      </w:r>
      <w:r w:rsidRPr="0040549E">
        <w:rPr>
          <w:rFonts w:cs="Arial"/>
          <w:szCs w:val="22"/>
        </w:rPr>
        <w:t>proizvodne naprave</w:t>
      </w:r>
      <w:r w:rsidRPr="0040549E">
        <w:t xml:space="preserve"> mogoče ugotoviti prispevek te naprave k posameznim motnjam v omrežju. Dolžnost DO je, da v primeru zahtevka za vključitev skupine teh naprav v omrežje (na primer polje vetrnih proizvodnih naprav) preveri nivoje motenj, ki jih bodo te naprave povzročale v omrežju. </w:t>
      </w:r>
    </w:p>
    <w:p w14:paraId="1D43DB00" w14:textId="77777777" w:rsidR="0020540A" w:rsidRPr="0040549E" w:rsidRDefault="0020540A" w:rsidP="0020540A">
      <w:r w:rsidRPr="0040549E">
        <w:rPr>
          <w:u w:val="single"/>
        </w:rPr>
        <w:t>Po priključitvi proizvodne naprave v omrežje mora biti le-to še vedno sposobno napajati vse odjemalce in njihove porabnike tako, da bodo lahko dolgoročno delovali nazivno</w:t>
      </w:r>
      <w:r w:rsidRPr="0040549E">
        <w:t>. DO lahko na podlagi izmerjenih motečih vplivov, ki izvirajo s strani proizvodnih naprav v omrežju, zahteva prekinitev paralelnega obratovanja teh naprav do odprave vzroka motenj.</w:t>
      </w:r>
    </w:p>
    <w:p w14:paraId="4F3553DC" w14:textId="77777777" w:rsidR="0020540A" w:rsidRPr="0040549E" w:rsidRDefault="0020540A" w:rsidP="0020540A">
      <w:pPr>
        <w:rPr>
          <w:b/>
        </w:rPr>
      </w:pPr>
    </w:p>
    <w:p w14:paraId="4BDEF5FD" w14:textId="77777777" w:rsidR="0020540A" w:rsidRPr="0040549E" w:rsidRDefault="0020540A" w:rsidP="000A1D55">
      <w:pPr>
        <w:pStyle w:val="Naslov2"/>
      </w:pPr>
      <w:bookmarkStart w:id="928" w:name="_Toc11555903"/>
      <w:r w:rsidRPr="0040549E">
        <w:t>Meje dovoljenih motenj naprav v omrežje</w:t>
      </w:r>
      <w:bookmarkEnd w:id="928"/>
    </w:p>
    <w:p w14:paraId="438FC74C" w14:textId="77777777" w:rsidR="0020540A" w:rsidRPr="0040549E" w:rsidRDefault="0020540A" w:rsidP="000A1D55">
      <w:pPr>
        <w:pStyle w:val="Naslov3"/>
      </w:pPr>
      <w:r w:rsidRPr="0040549E">
        <w:t>Spremembe napetosti pri stikalnih manevrih</w:t>
      </w:r>
    </w:p>
    <w:p w14:paraId="7DDD8705" w14:textId="77777777" w:rsidR="0020540A" w:rsidRPr="0040549E" w:rsidRDefault="0020540A" w:rsidP="0020540A">
      <w:r w:rsidRPr="0040549E">
        <w:t xml:space="preserve">Pri stikalnih manevrih na generatorju (vklopi in izklopi generatorja iz omrežja, preklopi polov asinhronskega generatorja, preklopi kompenzacijskih stopenj), prihaja do hitrih upadov ali porastov napetosti v </w:t>
      </w:r>
      <w:r w:rsidR="00F24F48">
        <w:t>y</w:t>
      </w:r>
      <w:r w:rsidR="00F24F48">
        <w:tab/>
      </w:r>
      <w:r w:rsidRPr="0040549E">
        <w:t>trenutku stikalnega manevra.</w:t>
      </w:r>
    </w:p>
    <w:p w14:paraId="3691D7E8" w14:textId="77777777" w:rsidR="0020540A" w:rsidRPr="0040549E" w:rsidRDefault="0020540A" w:rsidP="0020540A">
      <w:r w:rsidRPr="0040549E">
        <w:t xml:space="preserve">Primer na sliki VI.1 prikazuje potek napetosti na generatorskih sponkah pri zagonu asinhronskega generatorja. V času zagona se napetost pred zagonom </w:t>
      </w:r>
      <w:r w:rsidRPr="0040549E">
        <w:rPr>
          <w:i/>
        </w:rPr>
        <w:t>U</w:t>
      </w:r>
      <w:r w:rsidRPr="0040549E">
        <w:t xml:space="preserve"> hipoma zniža za velikost </w:t>
      </w:r>
      <w:r w:rsidRPr="0040549E">
        <w:rPr>
          <w:i/>
        </w:rPr>
        <w:t>d</w:t>
      </w:r>
      <w:r w:rsidRPr="0040549E">
        <w:t>, nato pa se po končanem zagonu ustali na velikosti, ki je za Δ</w:t>
      </w:r>
      <w:r w:rsidRPr="0040549E">
        <w:rPr>
          <w:i/>
        </w:rPr>
        <w:t>U</w:t>
      </w:r>
      <w:r w:rsidRPr="0040549E">
        <w:t xml:space="preserve"> višja od napetost pred zagonom </w:t>
      </w:r>
      <w:r w:rsidRPr="0040549E">
        <w:rPr>
          <w:i/>
        </w:rPr>
        <w:t>U.</w:t>
      </w:r>
      <w:r w:rsidRPr="0040549E">
        <w:t xml:space="preserve">  </w:t>
      </w:r>
      <w:proofErr w:type="spellStart"/>
      <w:r w:rsidRPr="0040549E">
        <w:rPr>
          <w:i/>
        </w:rPr>
        <w:t>U</w:t>
      </w:r>
      <w:r w:rsidRPr="0040549E">
        <w:rPr>
          <w:vertAlign w:val="subscript"/>
        </w:rPr>
        <w:t>n</w:t>
      </w:r>
      <w:proofErr w:type="spellEnd"/>
      <w:r w:rsidRPr="0040549E">
        <w:t xml:space="preserve"> predstavlja nazivno, </w:t>
      </w:r>
      <w:proofErr w:type="spellStart"/>
      <w:r w:rsidRPr="0040549E">
        <w:rPr>
          <w:i/>
        </w:rPr>
        <w:t>U</w:t>
      </w:r>
      <w:r w:rsidRPr="0040549E">
        <w:rPr>
          <w:vertAlign w:val="subscript"/>
        </w:rPr>
        <w:t>c</w:t>
      </w:r>
      <w:proofErr w:type="spellEnd"/>
      <w:r w:rsidRPr="0040549E">
        <w:t xml:space="preserve"> pa dogovorjeno napetost. </w:t>
      </w:r>
      <w:proofErr w:type="spellStart"/>
      <w:r w:rsidRPr="0040549E">
        <w:rPr>
          <w:i/>
        </w:rPr>
        <w:t>U</w:t>
      </w:r>
      <w:r w:rsidRPr="0040549E">
        <w:rPr>
          <w:vertAlign w:val="subscript"/>
        </w:rPr>
        <w:t>n</w:t>
      </w:r>
      <w:proofErr w:type="spellEnd"/>
      <w:r w:rsidRPr="0040549E">
        <w:t xml:space="preserve"> in </w:t>
      </w:r>
      <w:proofErr w:type="spellStart"/>
      <w:r w:rsidRPr="0040549E">
        <w:rPr>
          <w:i/>
        </w:rPr>
        <w:t>U</w:t>
      </w:r>
      <w:r w:rsidRPr="0040549E">
        <w:rPr>
          <w:vertAlign w:val="subscript"/>
        </w:rPr>
        <w:t>c</w:t>
      </w:r>
      <w:proofErr w:type="spellEnd"/>
      <w:r w:rsidRPr="0040549E">
        <w:t xml:space="preserve"> sta na NN nivoju enaki, na SN nivoju pa se lahko razlikujeta.</w:t>
      </w:r>
    </w:p>
    <w:p w14:paraId="1414BA52" w14:textId="77777777" w:rsidR="0020540A" w:rsidRPr="0040549E" w:rsidRDefault="0020540A" w:rsidP="0020540A"/>
    <w:p w14:paraId="7A3CA9DC" w14:textId="77777777" w:rsidR="0020540A" w:rsidRPr="0040549E" w:rsidRDefault="0020540A" w:rsidP="0020540A">
      <w:r w:rsidRPr="0040549E">
        <w:rPr>
          <w:noProof/>
        </w:rPr>
        <w:drawing>
          <wp:anchor distT="0" distB="0" distL="114300" distR="114300" simplePos="0" relativeHeight="251659264" behindDoc="0" locked="0" layoutInCell="1" allowOverlap="1" wp14:anchorId="51988DE6" wp14:editId="6488927C">
            <wp:simplePos x="0" y="0"/>
            <wp:positionH relativeFrom="column">
              <wp:posOffset>685800</wp:posOffset>
            </wp:positionH>
            <wp:positionV relativeFrom="paragraph">
              <wp:posOffset>3810</wp:posOffset>
            </wp:positionV>
            <wp:extent cx="4053840" cy="2393950"/>
            <wp:effectExtent l="19050" t="0" r="3810" b="0"/>
            <wp:wrapNone/>
            <wp:docPr id="543" name="Slika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1" cstate="print"/>
                    <a:srcRect/>
                    <a:stretch>
                      <a:fillRect/>
                    </a:stretch>
                  </pic:blipFill>
                  <pic:spPr bwMode="auto">
                    <a:xfrm>
                      <a:off x="0" y="0"/>
                      <a:ext cx="4053840" cy="2393950"/>
                    </a:xfrm>
                    <a:prstGeom prst="rect">
                      <a:avLst/>
                    </a:prstGeom>
                    <a:noFill/>
                    <a:ln w="9525">
                      <a:noFill/>
                      <a:miter lim="800000"/>
                      <a:headEnd/>
                      <a:tailEnd/>
                    </a:ln>
                  </pic:spPr>
                </pic:pic>
              </a:graphicData>
            </a:graphic>
          </wp:anchor>
        </w:drawing>
      </w:r>
    </w:p>
    <w:p w14:paraId="044D6778" w14:textId="77777777" w:rsidR="0020540A" w:rsidRPr="0040549E" w:rsidRDefault="0020540A" w:rsidP="0020540A"/>
    <w:p w14:paraId="28871487" w14:textId="77777777" w:rsidR="0020540A" w:rsidRPr="0040549E" w:rsidRDefault="0020540A" w:rsidP="0020540A"/>
    <w:p w14:paraId="612B3FC8" w14:textId="77777777" w:rsidR="0020540A" w:rsidRPr="0040549E" w:rsidRDefault="0020540A" w:rsidP="0020540A"/>
    <w:p w14:paraId="533AB319" w14:textId="77777777" w:rsidR="0020540A" w:rsidRPr="0040549E" w:rsidRDefault="0020540A" w:rsidP="0020540A"/>
    <w:p w14:paraId="0DF59EF3" w14:textId="77777777" w:rsidR="0020540A" w:rsidRPr="0040549E" w:rsidRDefault="0020540A" w:rsidP="0020540A"/>
    <w:p w14:paraId="22DF9417" w14:textId="77777777" w:rsidR="0020540A" w:rsidRPr="0040549E" w:rsidRDefault="0020540A" w:rsidP="0020540A"/>
    <w:p w14:paraId="7640F897" w14:textId="77777777" w:rsidR="0020540A" w:rsidRPr="0040549E" w:rsidRDefault="0020540A" w:rsidP="0020540A"/>
    <w:p w14:paraId="358DA893" w14:textId="77777777" w:rsidR="0020540A" w:rsidRPr="0040549E" w:rsidRDefault="0020540A" w:rsidP="0020540A"/>
    <w:p w14:paraId="1688E2A7" w14:textId="77777777" w:rsidR="0020540A" w:rsidRPr="0040549E" w:rsidRDefault="0020540A" w:rsidP="0020540A"/>
    <w:p w14:paraId="1C6BCC94" w14:textId="77777777" w:rsidR="0020540A" w:rsidRPr="0040549E" w:rsidRDefault="0020540A" w:rsidP="0020540A"/>
    <w:p w14:paraId="6E940E2C" w14:textId="77777777" w:rsidR="0020540A" w:rsidRPr="0040549E" w:rsidRDefault="0020540A" w:rsidP="0020540A">
      <w:pPr>
        <w:jc w:val="center"/>
      </w:pPr>
      <w:r w:rsidRPr="0040549E">
        <w:t>Slika VI.1 - Potek napetosti na generatorskih sponkah pri zagonu asinhronskega generatorja.</w:t>
      </w:r>
    </w:p>
    <w:p w14:paraId="40F0A7F8" w14:textId="77777777" w:rsidR="0020540A" w:rsidRPr="0040549E" w:rsidRDefault="0020540A" w:rsidP="0020540A"/>
    <w:p w14:paraId="6B68A3D7" w14:textId="77777777" w:rsidR="0020540A" w:rsidRPr="0040549E" w:rsidRDefault="0020540A" w:rsidP="0020540A">
      <w:r w:rsidRPr="0040549E">
        <w:t xml:space="preserve">Na priključnem mestu generatorja z ostalim omrežjem sme biti relativna sprememba napetosti </w:t>
      </w:r>
      <w:r w:rsidRPr="0040549E">
        <w:rPr>
          <w:i/>
        </w:rPr>
        <w:t xml:space="preserve">d </w:t>
      </w:r>
      <w:r w:rsidRPr="0040549E">
        <w:t xml:space="preserve">ob stikalnih manevrih na generatorju manjša ali enaka dovoljenim vrednostim </w:t>
      </w:r>
      <w:proofErr w:type="spellStart"/>
      <w:r w:rsidRPr="0040549E">
        <w:rPr>
          <w:i/>
        </w:rPr>
        <w:t>d</w:t>
      </w:r>
      <w:r w:rsidRPr="0040549E">
        <w:rPr>
          <w:vertAlign w:val="subscript"/>
        </w:rPr>
        <w:t>dov</w:t>
      </w:r>
      <w:proofErr w:type="spellEnd"/>
      <w:r w:rsidRPr="0040549E">
        <w:t>, ki so navedene v razpredelnicah VI.1 in VI.2.</w:t>
      </w:r>
    </w:p>
    <w:p w14:paraId="28626BA3" w14:textId="77777777" w:rsidR="0020540A" w:rsidRPr="0040549E" w:rsidRDefault="0020540A" w:rsidP="0020540A">
      <w:r w:rsidRPr="0040549E">
        <w:t xml:space="preserve">Za stikalne manevre, katerih frekvenca ponavljanja </w:t>
      </w:r>
      <w:r w:rsidRPr="0040549E">
        <w:rPr>
          <w:i/>
        </w:rPr>
        <w:t xml:space="preserve">r </w:t>
      </w:r>
      <w:r w:rsidRPr="0040549E">
        <w:t>ne presega 0,1 min</w:t>
      </w:r>
      <w:r w:rsidRPr="0040549E">
        <w:rPr>
          <w:vertAlign w:val="superscript"/>
        </w:rPr>
        <w:t>-1</w:t>
      </w:r>
      <w:r w:rsidRPr="0040549E">
        <w:t xml:space="preserve">, (1 sprememba v 10 minutah), velja (v skladu s krivuljo </w:t>
      </w:r>
      <w:r w:rsidRPr="0040549E">
        <w:rPr>
          <w:i/>
        </w:rPr>
        <w:t>P</w:t>
      </w:r>
      <w:r w:rsidRPr="0040549E">
        <w:rPr>
          <w:vertAlign w:val="subscript"/>
        </w:rPr>
        <w:t>st</w:t>
      </w:r>
      <w:r w:rsidRPr="0040549E">
        <w:t xml:space="preserve"> = 0,8):</w:t>
      </w:r>
    </w:p>
    <w:p w14:paraId="62C821DB" w14:textId="32D1DB36" w:rsidR="0020540A" w:rsidRDefault="0020540A" w:rsidP="0020540A"/>
    <w:p w14:paraId="37D36CFA" w14:textId="45087BCD" w:rsidR="00BB1134" w:rsidRDefault="00BB1134" w:rsidP="0020540A"/>
    <w:p w14:paraId="71823E29" w14:textId="2C97B12B" w:rsidR="00BB1134" w:rsidRDefault="00BB1134" w:rsidP="0020540A"/>
    <w:p w14:paraId="52748547" w14:textId="77777777" w:rsidR="00BB1134" w:rsidRPr="0040549E" w:rsidRDefault="00BB1134" w:rsidP="0020540A"/>
    <w:p w14:paraId="32C7C000" w14:textId="77777777" w:rsidR="0020540A" w:rsidRPr="0040549E" w:rsidRDefault="0020540A" w:rsidP="0020540A">
      <w:pPr>
        <w:ind w:left="2127" w:hanging="2127"/>
        <w:rPr>
          <w:b/>
        </w:rPr>
      </w:pPr>
      <w:r w:rsidRPr="0040549E">
        <w:rPr>
          <w:b/>
        </w:rPr>
        <w:lastRenderedPageBreak/>
        <w:t>Razpredelnica VI.1:</w:t>
      </w:r>
      <w:r w:rsidRPr="0040549E">
        <w:rPr>
          <w:b/>
        </w:rPr>
        <w:tab/>
        <w:t>Dovoljene vrednosti relativnih sprememb napetosti ob stikalnih manevrih ob frekvenci ponavljanja, ki je manjša od ene ponovitve na 10 minut.</w:t>
      </w:r>
    </w:p>
    <w:p w14:paraId="341D99FD" w14:textId="77777777" w:rsidR="0020540A" w:rsidRPr="0040549E" w:rsidRDefault="0020540A" w:rsidP="0020540A"/>
    <w:tbl>
      <w:tblPr>
        <w:tblW w:w="0" w:type="auto"/>
        <w:tblInd w:w="1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7"/>
        <w:gridCol w:w="2000"/>
      </w:tblGrid>
      <w:tr w:rsidR="0020540A" w:rsidRPr="0040549E" w14:paraId="61BED547" w14:textId="77777777" w:rsidTr="005D4F3B">
        <w:trPr>
          <w:trHeight w:val="405"/>
        </w:trPr>
        <w:tc>
          <w:tcPr>
            <w:tcW w:w="3637" w:type="dxa"/>
            <w:tcBorders>
              <w:top w:val="single" w:sz="4" w:space="0" w:color="auto"/>
              <w:left w:val="single" w:sz="4" w:space="0" w:color="auto"/>
              <w:bottom w:val="double" w:sz="4" w:space="0" w:color="auto"/>
              <w:right w:val="double" w:sz="4" w:space="0" w:color="auto"/>
            </w:tcBorders>
            <w:vAlign w:val="center"/>
          </w:tcPr>
          <w:p w14:paraId="6EA95E84" w14:textId="77777777" w:rsidR="0020540A" w:rsidRPr="0040549E" w:rsidRDefault="0020540A" w:rsidP="005D4F3B">
            <w:pPr>
              <w:spacing w:before="0"/>
              <w:jc w:val="center"/>
              <w:rPr>
                <w:b/>
              </w:rPr>
            </w:pPr>
            <w:r w:rsidRPr="0040549E">
              <w:rPr>
                <w:b/>
                <w:i/>
              </w:rPr>
              <w:t>r &lt;</w:t>
            </w:r>
            <w:r w:rsidRPr="0040549E">
              <w:rPr>
                <w:b/>
              </w:rPr>
              <w:t xml:space="preserve"> 0,1 min</w:t>
            </w:r>
            <w:r w:rsidRPr="0040549E">
              <w:rPr>
                <w:b/>
                <w:vertAlign w:val="superscript"/>
              </w:rPr>
              <w:t>-1</w:t>
            </w:r>
          </w:p>
        </w:tc>
        <w:tc>
          <w:tcPr>
            <w:tcW w:w="2000" w:type="dxa"/>
            <w:tcBorders>
              <w:top w:val="single" w:sz="4" w:space="0" w:color="auto"/>
              <w:left w:val="double" w:sz="4" w:space="0" w:color="auto"/>
              <w:bottom w:val="double" w:sz="4" w:space="0" w:color="auto"/>
            </w:tcBorders>
            <w:shd w:val="pct15" w:color="auto" w:fill="auto"/>
            <w:vAlign w:val="center"/>
          </w:tcPr>
          <w:p w14:paraId="729BE576" w14:textId="77777777" w:rsidR="0020540A" w:rsidRPr="0040549E" w:rsidRDefault="0020540A" w:rsidP="005D4F3B">
            <w:pPr>
              <w:spacing w:before="0"/>
              <w:jc w:val="center"/>
              <w:rPr>
                <w:b/>
              </w:rPr>
            </w:pPr>
            <w:proofErr w:type="spellStart"/>
            <w:r w:rsidRPr="0040549E">
              <w:rPr>
                <w:b/>
                <w:i/>
              </w:rPr>
              <w:t>d</w:t>
            </w:r>
            <w:r w:rsidRPr="0040549E">
              <w:rPr>
                <w:b/>
                <w:vertAlign w:val="subscript"/>
              </w:rPr>
              <w:t>dov</w:t>
            </w:r>
            <w:proofErr w:type="spellEnd"/>
          </w:p>
        </w:tc>
      </w:tr>
      <w:tr w:rsidR="0020540A" w:rsidRPr="0040549E" w14:paraId="7824F8CA" w14:textId="77777777" w:rsidTr="005D4F3B">
        <w:trPr>
          <w:trHeight w:val="406"/>
        </w:trPr>
        <w:tc>
          <w:tcPr>
            <w:tcW w:w="3637" w:type="dxa"/>
            <w:tcBorders>
              <w:top w:val="double" w:sz="4" w:space="0" w:color="auto"/>
              <w:right w:val="double" w:sz="4" w:space="0" w:color="auto"/>
            </w:tcBorders>
            <w:shd w:val="pct15" w:color="auto" w:fill="auto"/>
            <w:vAlign w:val="center"/>
          </w:tcPr>
          <w:p w14:paraId="7108F6E8" w14:textId="77777777" w:rsidR="0020540A" w:rsidRPr="0040549E" w:rsidRDefault="0020540A" w:rsidP="005D4F3B">
            <w:pPr>
              <w:spacing w:before="0"/>
              <w:jc w:val="center"/>
              <w:rPr>
                <w:b/>
              </w:rPr>
            </w:pPr>
            <w:r w:rsidRPr="0040549E">
              <w:rPr>
                <w:b/>
              </w:rPr>
              <w:t>nizkonapetostno (NN) omrežje</w:t>
            </w:r>
          </w:p>
        </w:tc>
        <w:tc>
          <w:tcPr>
            <w:tcW w:w="2000" w:type="dxa"/>
            <w:tcBorders>
              <w:top w:val="double" w:sz="4" w:space="0" w:color="auto"/>
              <w:left w:val="double" w:sz="4" w:space="0" w:color="auto"/>
            </w:tcBorders>
            <w:vAlign w:val="center"/>
          </w:tcPr>
          <w:p w14:paraId="7FF5149E" w14:textId="77777777" w:rsidR="0020540A" w:rsidRPr="0040549E" w:rsidRDefault="0020540A" w:rsidP="005D4F3B">
            <w:pPr>
              <w:spacing w:before="0"/>
              <w:jc w:val="center"/>
              <w:rPr>
                <w:b/>
              </w:rPr>
            </w:pPr>
            <w:r w:rsidRPr="0040549E">
              <w:rPr>
                <w:b/>
              </w:rPr>
              <w:t>3 %</w:t>
            </w:r>
          </w:p>
        </w:tc>
      </w:tr>
      <w:tr w:rsidR="0020540A" w:rsidRPr="0040549E" w14:paraId="107BA0D7" w14:textId="77777777" w:rsidTr="005D4F3B">
        <w:trPr>
          <w:trHeight w:val="406"/>
        </w:trPr>
        <w:tc>
          <w:tcPr>
            <w:tcW w:w="3637" w:type="dxa"/>
            <w:tcBorders>
              <w:right w:val="double" w:sz="4" w:space="0" w:color="auto"/>
            </w:tcBorders>
            <w:shd w:val="pct15" w:color="auto" w:fill="auto"/>
            <w:vAlign w:val="center"/>
          </w:tcPr>
          <w:p w14:paraId="3D696647" w14:textId="77777777" w:rsidR="0020540A" w:rsidRPr="0040549E" w:rsidRDefault="0020540A" w:rsidP="005D4F3B">
            <w:pPr>
              <w:spacing w:before="0"/>
              <w:jc w:val="center"/>
              <w:rPr>
                <w:b/>
              </w:rPr>
            </w:pPr>
            <w:proofErr w:type="spellStart"/>
            <w:r w:rsidRPr="0040549E">
              <w:rPr>
                <w:b/>
              </w:rPr>
              <w:t>srednjenapetostno</w:t>
            </w:r>
            <w:proofErr w:type="spellEnd"/>
            <w:r w:rsidRPr="0040549E">
              <w:rPr>
                <w:b/>
              </w:rPr>
              <w:t xml:space="preserve"> (SN) omrežje</w:t>
            </w:r>
          </w:p>
        </w:tc>
        <w:tc>
          <w:tcPr>
            <w:tcW w:w="2000" w:type="dxa"/>
            <w:tcBorders>
              <w:left w:val="double" w:sz="4" w:space="0" w:color="auto"/>
            </w:tcBorders>
            <w:vAlign w:val="center"/>
          </w:tcPr>
          <w:p w14:paraId="0F85863E" w14:textId="77777777" w:rsidR="0020540A" w:rsidRPr="0040549E" w:rsidRDefault="0020540A" w:rsidP="005D4F3B">
            <w:pPr>
              <w:spacing w:before="0"/>
              <w:jc w:val="center"/>
              <w:rPr>
                <w:b/>
              </w:rPr>
            </w:pPr>
            <w:r w:rsidRPr="0040549E">
              <w:rPr>
                <w:b/>
              </w:rPr>
              <w:t>2 %</w:t>
            </w:r>
          </w:p>
        </w:tc>
      </w:tr>
    </w:tbl>
    <w:p w14:paraId="71D600F0" w14:textId="77777777" w:rsidR="0020540A" w:rsidRPr="0040549E" w:rsidRDefault="0020540A" w:rsidP="0020540A"/>
    <w:p w14:paraId="39EEF72A" w14:textId="77777777" w:rsidR="0020540A" w:rsidRPr="0040549E" w:rsidRDefault="0020540A" w:rsidP="0020540A">
      <w:r w:rsidRPr="0040549E">
        <w:t xml:space="preserve">Za stikalne manevre, ki se pojavljajo redkeje in katerih frekvenca ponavljanja </w:t>
      </w:r>
      <w:r w:rsidRPr="0040549E">
        <w:rPr>
          <w:i/>
        </w:rPr>
        <w:t xml:space="preserve">r </w:t>
      </w:r>
      <w:r w:rsidRPr="0040549E">
        <w:t>ne presega 0,01 min</w:t>
      </w:r>
      <w:r w:rsidRPr="0040549E">
        <w:rPr>
          <w:vertAlign w:val="superscript"/>
        </w:rPr>
        <w:t>-1</w:t>
      </w:r>
      <w:r w:rsidRPr="0040549E">
        <w:t xml:space="preserve"> (nekajkrat na dan), lahko dovolimo višje vrednosti relativnih napetostnih sprememb:</w:t>
      </w:r>
    </w:p>
    <w:p w14:paraId="1F8CE964" w14:textId="77777777" w:rsidR="0020540A" w:rsidRPr="0040549E" w:rsidRDefault="0020540A" w:rsidP="0020540A"/>
    <w:p w14:paraId="7BE260B7" w14:textId="77777777" w:rsidR="0020540A" w:rsidRPr="0040549E" w:rsidRDefault="0020540A" w:rsidP="0020540A">
      <w:pPr>
        <w:ind w:left="2127" w:hanging="2127"/>
        <w:rPr>
          <w:b/>
        </w:rPr>
      </w:pPr>
      <w:r w:rsidRPr="0040549E">
        <w:rPr>
          <w:b/>
        </w:rPr>
        <w:t>Razpredelnica VI.2:</w:t>
      </w:r>
      <w:r w:rsidRPr="0040549E">
        <w:rPr>
          <w:b/>
        </w:rPr>
        <w:tab/>
        <w:t xml:space="preserve">Dovoljene vrednosti relativnih sprememb napetosti ob stikalnih manevrih ob frekvenci ponavljanja, ki je manjša od ene ponovitve na 100 minut (oziroma nekajkrat na dan) velja (v skladu s krivuljo </w:t>
      </w:r>
      <w:r w:rsidRPr="0040549E">
        <w:rPr>
          <w:b/>
          <w:i/>
        </w:rPr>
        <w:t>P</w:t>
      </w:r>
      <w:r w:rsidRPr="0040549E">
        <w:rPr>
          <w:b/>
          <w:vertAlign w:val="subscript"/>
        </w:rPr>
        <w:t>st</w:t>
      </w:r>
      <w:r w:rsidRPr="0040549E">
        <w:rPr>
          <w:b/>
        </w:rPr>
        <w:t xml:space="preserve"> = 0,8):</w:t>
      </w:r>
    </w:p>
    <w:p w14:paraId="36A53FF2" w14:textId="77777777" w:rsidR="0020540A" w:rsidRPr="0040549E" w:rsidRDefault="0020540A" w:rsidP="0020540A">
      <w:pPr>
        <w:rPr>
          <w:b/>
        </w:rPr>
      </w:pPr>
    </w:p>
    <w:tbl>
      <w:tblPr>
        <w:tblW w:w="0" w:type="auto"/>
        <w:tblInd w:w="1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7"/>
        <w:gridCol w:w="2000"/>
      </w:tblGrid>
      <w:tr w:rsidR="0020540A" w:rsidRPr="0040549E" w14:paraId="31269A71" w14:textId="77777777" w:rsidTr="005D4F3B">
        <w:trPr>
          <w:trHeight w:val="405"/>
        </w:trPr>
        <w:tc>
          <w:tcPr>
            <w:tcW w:w="3637" w:type="dxa"/>
            <w:tcBorders>
              <w:top w:val="single" w:sz="4" w:space="0" w:color="auto"/>
              <w:left w:val="single" w:sz="4" w:space="0" w:color="auto"/>
              <w:bottom w:val="double" w:sz="4" w:space="0" w:color="auto"/>
              <w:right w:val="double" w:sz="4" w:space="0" w:color="auto"/>
            </w:tcBorders>
            <w:vAlign w:val="center"/>
          </w:tcPr>
          <w:p w14:paraId="7C92FD4E" w14:textId="77777777" w:rsidR="0020540A" w:rsidRPr="0040549E" w:rsidRDefault="0020540A" w:rsidP="005D4F3B">
            <w:pPr>
              <w:spacing w:before="0"/>
              <w:jc w:val="center"/>
              <w:rPr>
                <w:b/>
              </w:rPr>
            </w:pPr>
            <w:r w:rsidRPr="0040549E">
              <w:rPr>
                <w:b/>
                <w:i/>
              </w:rPr>
              <w:t>r &lt;</w:t>
            </w:r>
            <w:r w:rsidRPr="0040549E">
              <w:rPr>
                <w:b/>
              </w:rPr>
              <w:t xml:space="preserve"> 0,01 min</w:t>
            </w:r>
            <w:r w:rsidRPr="0040549E">
              <w:rPr>
                <w:b/>
                <w:vertAlign w:val="superscript"/>
              </w:rPr>
              <w:t>-1</w:t>
            </w:r>
          </w:p>
        </w:tc>
        <w:tc>
          <w:tcPr>
            <w:tcW w:w="2000" w:type="dxa"/>
            <w:tcBorders>
              <w:top w:val="single" w:sz="4" w:space="0" w:color="auto"/>
              <w:left w:val="double" w:sz="4" w:space="0" w:color="auto"/>
              <w:bottom w:val="double" w:sz="4" w:space="0" w:color="auto"/>
            </w:tcBorders>
            <w:shd w:val="pct15" w:color="auto" w:fill="auto"/>
            <w:vAlign w:val="center"/>
          </w:tcPr>
          <w:p w14:paraId="2E0C83BC" w14:textId="77777777" w:rsidR="0020540A" w:rsidRPr="0040549E" w:rsidRDefault="0020540A" w:rsidP="005D4F3B">
            <w:pPr>
              <w:spacing w:before="0"/>
              <w:jc w:val="center"/>
              <w:rPr>
                <w:b/>
              </w:rPr>
            </w:pPr>
            <w:proofErr w:type="spellStart"/>
            <w:r w:rsidRPr="0040549E">
              <w:rPr>
                <w:b/>
                <w:i/>
              </w:rPr>
              <w:t>d</w:t>
            </w:r>
            <w:r w:rsidRPr="0040549E">
              <w:rPr>
                <w:b/>
                <w:vertAlign w:val="subscript"/>
              </w:rPr>
              <w:t>dov</w:t>
            </w:r>
            <w:proofErr w:type="spellEnd"/>
          </w:p>
        </w:tc>
      </w:tr>
      <w:tr w:rsidR="0020540A" w:rsidRPr="0040549E" w14:paraId="27CF5DFC" w14:textId="77777777" w:rsidTr="005D4F3B">
        <w:trPr>
          <w:trHeight w:val="406"/>
        </w:trPr>
        <w:tc>
          <w:tcPr>
            <w:tcW w:w="3637" w:type="dxa"/>
            <w:tcBorders>
              <w:top w:val="double" w:sz="4" w:space="0" w:color="auto"/>
              <w:right w:val="double" w:sz="4" w:space="0" w:color="auto"/>
            </w:tcBorders>
            <w:shd w:val="pct15" w:color="auto" w:fill="auto"/>
            <w:vAlign w:val="center"/>
          </w:tcPr>
          <w:p w14:paraId="30FF9E0B" w14:textId="77777777" w:rsidR="0020540A" w:rsidRPr="0040549E" w:rsidRDefault="0020540A" w:rsidP="005D4F3B">
            <w:pPr>
              <w:spacing w:before="0"/>
              <w:jc w:val="center"/>
              <w:rPr>
                <w:b/>
              </w:rPr>
            </w:pPr>
            <w:r w:rsidRPr="0040549E">
              <w:rPr>
                <w:b/>
              </w:rPr>
              <w:t>nizkonapetostno (NN) omrežje</w:t>
            </w:r>
          </w:p>
        </w:tc>
        <w:tc>
          <w:tcPr>
            <w:tcW w:w="2000" w:type="dxa"/>
            <w:tcBorders>
              <w:top w:val="double" w:sz="4" w:space="0" w:color="auto"/>
              <w:left w:val="double" w:sz="4" w:space="0" w:color="auto"/>
            </w:tcBorders>
            <w:vAlign w:val="center"/>
          </w:tcPr>
          <w:p w14:paraId="595EE04A" w14:textId="77777777" w:rsidR="0020540A" w:rsidRPr="0040549E" w:rsidRDefault="0020540A" w:rsidP="005D4F3B">
            <w:pPr>
              <w:spacing w:before="0"/>
              <w:jc w:val="center"/>
              <w:rPr>
                <w:b/>
              </w:rPr>
            </w:pPr>
            <w:r w:rsidRPr="0040549E">
              <w:rPr>
                <w:b/>
              </w:rPr>
              <w:t>6 %</w:t>
            </w:r>
          </w:p>
        </w:tc>
      </w:tr>
      <w:tr w:rsidR="0020540A" w:rsidRPr="0040549E" w14:paraId="1088CB1B" w14:textId="77777777" w:rsidTr="005D4F3B">
        <w:trPr>
          <w:trHeight w:val="406"/>
        </w:trPr>
        <w:tc>
          <w:tcPr>
            <w:tcW w:w="3637" w:type="dxa"/>
            <w:tcBorders>
              <w:right w:val="double" w:sz="4" w:space="0" w:color="auto"/>
            </w:tcBorders>
            <w:shd w:val="pct15" w:color="auto" w:fill="auto"/>
            <w:vAlign w:val="center"/>
          </w:tcPr>
          <w:p w14:paraId="595563FD" w14:textId="77777777" w:rsidR="0020540A" w:rsidRPr="0040549E" w:rsidRDefault="0020540A" w:rsidP="005D4F3B">
            <w:pPr>
              <w:spacing w:before="0"/>
              <w:jc w:val="center"/>
              <w:rPr>
                <w:b/>
              </w:rPr>
            </w:pPr>
            <w:proofErr w:type="spellStart"/>
            <w:r w:rsidRPr="0040549E">
              <w:rPr>
                <w:b/>
              </w:rPr>
              <w:t>srednjenapetostno</w:t>
            </w:r>
            <w:proofErr w:type="spellEnd"/>
            <w:r w:rsidRPr="0040549E">
              <w:rPr>
                <w:b/>
              </w:rPr>
              <w:t xml:space="preserve"> (SN) omrežje</w:t>
            </w:r>
          </w:p>
        </w:tc>
        <w:tc>
          <w:tcPr>
            <w:tcW w:w="2000" w:type="dxa"/>
            <w:tcBorders>
              <w:left w:val="double" w:sz="4" w:space="0" w:color="auto"/>
            </w:tcBorders>
            <w:vAlign w:val="center"/>
          </w:tcPr>
          <w:p w14:paraId="3BE9B9C7" w14:textId="77777777" w:rsidR="0020540A" w:rsidRPr="0040549E" w:rsidRDefault="0020540A" w:rsidP="005D4F3B">
            <w:pPr>
              <w:spacing w:before="0"/>
              <w:jc w:val="center"/>
              <w:rPr>
                <w:b/>
              </w:rPr>
            </w:pPr>
            <w:r w:rsidRPr="0040549E">
              <w:rPr>
                <w:b/>
              </w:rPr>
              <w:t>3 %</w:t>
            </w:r>
          </w:p>
        </w:tc>
      </w:tr>
    </w:tbl>
    <w:p w14:paraId="6AE48D0B" w14:textId="77777777" w:rsidR="0020540A" w:rsidRPr="0040549E" w:rsidRDefault="0020540A" w:rsidP="0020540A"/>
    <w:p w14:paraId="5D03CEB6" w14:textId="77777777" w:rsidR="0020540A" w:rsidRPr="0040549E" w:rsidRDefault="0020540A" w:rsidP="0020540A"/>
    <w:p w14:paraId="761E15B9" w14:textId="77777777" w:rsidR="0020540A" w:rsidRPr="0040549E" w:rsidRDefault="0020540A" w:rsidP="0020540A">
      <w:pPr>
        <w:rPr>
          <w:b/>
          <w:i/>
        </w:rPr>
      </w:pPr>
      <w:r w:rsidRPr="0040549E">
        <w:rPr>
          <w:b/>
          <w:i/>
        </w:rPr>
        <w:t>Izračun relativne spremembe napetosti</w:t>
      </w:r>
    </w:p>
    <w:p w14:paraId="7B3452D7" w14:textId="77777777" w:rsidR="0020540A" w:rsidRPr="0040549E" w:rsidRDefault="0020540A" w:rsidP="0020540A">
      <w:r w:rsidRPr="0040549E">
        <w:t>Relativno spremembo napetosti lahko izračunamo s pomočjo enačbe VI.1:</w:t>
      </w:r>
    </w:p>
    <w:p w14:paraId="215AED08" w14:textId="77777777" w:rsidR="0020540A" w:rsidRPr="0040549E" w:rsidRDefault="0020540A" w:rsidP="0020540A"/>
    <w:p w14:paraId="3844072D" w14:textId="5CD04EFF" w:rsidR="0020540A" w:rsidRPr="000962F8" w:rsidRDefault="0020540A" w:rsidP="0020540A">
      <w:pPr>
        <w:pStyle w:val="Enaba"/>
        <w:tabs>
          <w:tab w:val="left" w:pos="0"/>
        </w:tabs>
        <w:jc w:val="right"/>
        <w:rPr>
          <w:color w:val="auto"/>
        </w:rPr>
      </w:pPr>
      <w:r w:rsidRPr="000962F8">
        <w:rPr>
          <w:color w:val="auto"/>
        </w:rPr>
        <w:tab/>
      </w:r>
      <w:r w:rsidRPr="000962F8">
        <w:rPr>
          <w:color w:val="auto"/>
          <w:position w:val="-26"/>
        </w:rPr>
        <w:object w:dxaOrig="1760" w:dyaOrig="600" w14:anchorId="666888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25pt;height:28.5pt" o:ole="">
            <v:imagedata r:id="rId22" o:title=""/>
          </v:shape>
          <o:OLEObject Type="Embed" ProgID="Equation.3" ShapeID="_x0000_i1025" DrawAspect="Content" ObjectID="_1714206125" r:id="rId23"/>
        </w:object>
      </w:r>
      <w:r w:rsidRPr="000962F8">
        <w:rPr>
          <w:color w:val="auto"/>
        </w:rPr>
        <w:t>,</w:t>
      </w:r>
      <w:r w:rsidRPr="000962F8">
        <w:rPr>
          <w:color w:val="auto"/>
        </w:rPr>
        <w:tab/>
      </w:r>
      <w:bookmarkStart w:id="929" w:name="_Ref422471727"/>
      <w:r w:rsidRPr="000962F8">
        <w:rPr>
          <w:color w:val="auto"/>
        </w:rPr>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1</w:t>
      </w:r>
      <w:r w:rsidR="00D67266" w:rsidRPr="000962F8">
        <w:rPr>
          <w:noProof/>
          <w:color w:val="auto"/>
        </w:rPr>
        <w:fldChar w:fldCharType="end"/>
      </w:r>
      <w:r w:rsidRPr="000962F8">
        <w:rPr>
          <w:color w:val="auto"/>
        </w:rPr>
        <w:t>)</w:t>
      </w:r>
      <w:bookmarkEnd w:id="929"/>
    </w:p>
    <w:p w14:paraId="24D416D3" w14:textId="77777777" w:rsidR="0020540A" w:rsidRPr="000962F8" w:rsidRDefault="0020540A" w:rsidP="0020540A">
      <w:pPr>
        <w:pStyle w:val="Enaba"/>
        <w:jc w:val="left"/>
        <w:rPr>
          <w:color w:val="auto"/>
        </w:rPr>
      </w:pPr>
      <w:r w:rsidRPr="000962F8">
        <w:rPr>
          <w:color w:val="auto"/>
        </w:rPr>
        <w:t>kjer so:</w:t>
      </w:r>
    </w:p>
    <w:p w14:paraId="777C6F72" w14:textId="77777777" w:rsidR="0020540A" w:rsidRPr="0040549E" w:rsidRDefault="0020540A" w:rsidP="0020540A">
      <w:pPr>
        <w:tabs>
          <w:tab w:val="left" w:pos="3119"/>
        </w:tabs>
        <w:ind w:left="2552"/>
      </w:pPr>
      <w:r w:rsidRPr="000B684A">
        <w:rPr>
          <w:i/>
        </w:rPr>
        <w:t>d</w:t>
      </w:r>
      <w:r w:rsidRPr="0040549E">
        <w:tab/>
        <w:t>- relativna sprememba napetosti,</w:t>
      </w:r>
    </w:p>
    <w:p w14:paraId="7BCC5D99" w14:textId="77777777" w:rsidR="0020540A" w:rsidRPr="0040549E" w:rsidRDefault="0020540A" w:rsidP="0020540A">
      <w:pPr>
        <w:tabs>
          <w:tab w:val="left" w:pos="3119"/>
        </w:tabs>
        <w:ind w:left="2552"/>
      </w:pPr>
      <w:proofErr w:type="spellStart"/>
      <w:r w:rsidRPr="0040549E">
        <w:t>Δ</w:t>
      </w:r>
      <w:r w:rsidRPr="0040549E">
        <w:rPr>
          <w:i/>
        </w:rPr>
        <w:t>S</w:t>
      </w:r>
      <w:r w:rsidRPr="0040549E">
        <w:rPr>
          <w:vertAlign w:val="subscript"/>
        </w:rPr>
        <w:t>n</w:t>
      </w:r>
      <w:proofErr w:type="spellEnd"/>
      <w:r w:rsidRPr="0040549E">
        <w:tab/>
        <w:t>- sprememba moči naprave,</w:t>
      </w:r>
    </w:p>
    <w:p w14:paraId="6A2FBA14" w14:textId="77777777" w:rsidR="0020540A" w:rsidRPr="0040549E" w:rsidRDefault="0020540A" w:rsidP="0020540A">
      <w:pPr>
        <w:tabs>
          <w:tab w:val="left" w:pos="3119"/>
        </w:tabs>
        <w:ind w:left="2552"/>
      </w:pPr>
      <w:r w:rsidRPr="0040549E">
        <w:rPr>
          <w:i/>
        </w:rPr>
        <w:t>S</w:t>
      </w:r>
      <w:r w:rsidRPr="0040549E">
        <w:rPr>
          <w:vertAlign w:val="subscript"/>
        </w:rPr>
        <w:t>KS</w:t>
      </w:r>
      <w:r w:rsidRPr="0040549E">
        <w:tab/>
        <w:t>- kratkostična moč omrežja v točki priklopa naprave,</w:t>
      </w:r>
    </w:p>
    <w:p w14:paraId="44028913" w14:textId="77777777" w:rsidR="0020540A" w:rsidRPr="0040549E" w:rsidRDefault="0020540A" w:rsidP="0020540A">
      <w:pPr>
        <w:tabs>
          <w:tab w:val="left" w:pos="3119"/>
        </w:tabs>
        <w:ind w:left="2552"/>
      </w:pPr>
      <w:r w:rsidRPr="0040549E">
        <w:t>ψ</w:t>
      </w:r>
      <w:r w:rsidRPr="0040549E">
        <w:tab/>
        <w:t>- fazni kot impedance omrežja, in</w:t>
      </w:r>
    </w:p>
    <w:p w14:paraId="305188C0" w14:textId="77777777" w:rsidR="0020540A" w:rsidRPr="0040549E" w:rsidRDefault="0020540A" w:rsidP="0020540A">
      <w:pPr>
        <w:tabs>
          <w:tab w:val="left" w:pos="3119"/>
        </w:tabs>
        <w:ind w:left="2552"/>
      </w:pPr>
      <w:r w:rsidRPr="0040549E">
        <w:t>φ</w:t>
      </w:r>
      <w:r w:rsidRPr="0040549E">
        <w:tab/>
        <w:t>- fazni kot spremembe moči naprave.</w:t>
      </w:r>
    </w:p>
    <w:p w14:paraId="42F80857" w14:textId="77777777" w:rsidR="0020540A" w:rsidRPr="0040549E" w:rsidRDefault="0020540A" w:rsidP="0020540A">
      <w:r w:rsidRPr="0040549E">
        <w:t>V najslabšem primeru se privzame vrednost cos(ψ- φ) = 1.</w:t>
      </w:r>
    </w:p>
    <w:p w14:paraId="4064BC3C" w14:textId="77777777" w:rsidR="0020540A" w:rsidRPr="0040549E" w:rsidRDefault="0020540A" w:rsidP="0020540A"/>
    <w:p w14:paraId="73962056" w14:textId="77777777" w:rsidR="0020540A" w:rsidRPr="0040549E" w:rsidRDefault="0020540A" w:rsidP="0020540A">
      <w:r w:rsidRPr="0040549E">
        <w:t xml:space="preserve">Za posamezne vrste </w:t>
      </w:r>
      <w:r>
        <w:t>EM</w:t>
      </w:r>
      <w:r w:rsidRPr="0040549E">
        <w:t xml:space="preserve"> veljajo naslednje ugotovitve iz prakse:</w:t>
      </w:r>
    </w:p>
    <w:p w14:paraId="61637B93" w14:textId="77777777" w:rsidR="0020540A" w:rsidRPr="0040549E" w:rsidRDefault="0020540A" w:rsidP="0020540A">
      <w:pPr>
        <w:numPr>
          <w:ilvl w:val="0"/>
          <w:numId w:val="5"/>
        </w:numPr>
        <w:ind w:left="714" w:hanging="357"/>
      </w:pPr>
      <w:r>
        <w:rPr>
          <w:b/>
        </w:rPr>
        <w:t>EM</w:t>
      </w:r>
      <w:r w:rsidRPr="0040549E">
        <w:rPr>
          <w:b/>
        </w:rPr>
        <w:t>, ki uporabljajo razsmernik ali frekvenčni pretvornik,</w:t>
      </w:r>
      <w:r w:rsidRPr="0040549E">
        <w:t xml:space="preserve"> ob upoštevanju običajnih sinhronizacijskih pravil pri </w:t>
      </w:r>
      <w:r w:rsidRPr="0040549E">
        <w:rPr>
          <w:u w:val="single"/>
        </w:rPr>
        <w:t>vklopu</w:t>
      </w:r>
      <w:r w:rsidRPr="0040549E">
        <w:t xml:space="preserve"> ne povzročajo omembe vredne spremembe moči. Pri </w:t>
      </w:r>
      <w:r w:rsidRPr="0040549E">
        <w:rPr>
          <w:u w:val="single"/>
        </w:rPr>
        <w:t>izklopu</w:t>
      </w:r>
      <w:r w:rsidRPr="0040549E">
        <w:t xml:space="preserve"> pa je lahko sprememba moči naprave enaka nazivni moči naprave.</w:t>
      </w:r>
    </w:p>
    <w:p w14:paraId="4088ABD1" w14:textId="77777777" w:rsidR="0020540A" w:rsidRPr="0040549E" w:rsidRDefault="0020540A" w:rsidP="0020540A">
      <w:pPr>
        <w:numPr>
          <w:ilvl w:val="0"/>
          <w:numId w:val="5"/>
        </w:numPr>
        <w:ind w:left="714" w:hanging="357"/>
      </w:pPr>
      <w:r>
        <w:rPr>
          <w:b/>
        </w:rPr>
        <w:t>SPEM (</w:t>
      </w:r>
      <w:proofErr w:type="spellStart"/>
      <w:r>
        <w:rPr>
          <w:b/>
        </w:rPr>
        <w:t>sinhronski</w:t>
      </w:r>
      <w:proofErr w:type="spellEnd"/>
      <w:r>
        <w:rPr>
          <w:b/>
        </w:rPr>
        <w:t xml:space="preserve"> generatorji)</w:t>
      </w:r>
      <w:r w:rsidRPr="0040549E">
        <w:t xml:space="preserve"> ob upoštevanju običajnih sinhronizacijskih pravil pri </w:t>
      </w:r>
      <w:r w:rsidRPr="0040549E">
        <w:rPr>
          <w:u w:val="single"/>
        </w:rPr>
        <w:t>vklopu</w:t>
      </w:r>
      <w:r w:rsidRPr="0040549E">
        <w:t xml:space="preserve"> ne povzročajo omembe vredne spremembe moči. Pri </w:t>
      </w:r>
      <w:r w:rsidRPr="0040549E">
        <w:rPr>
          <w:u w:val="single"/>
        </w:rPr>
        <w:t>izklopu</w:t>
      </w:r>
      <w:r w:rsidRPr="0040549E">
        <w:t xml:space="preserve"> pa je lahko sprememba moči naprave enaka nazivni moči naprave.</w:t>
      </w:r>
    </w:p>
    <w:p w14:paraId="56343C9A" w14:textId="77777777" w:rsidR="0020540A" w:rsidRPr="0040549E" w:rsidRDefault="0020540A" w:rsidP="0020540A">
      <w:pPr>
        <w:numPr>
          <w:ilvl w:val="0"/>
          <w:numId w:val="5"/>
        </w:numPr>
        <w:ind w:left="714" w:hanging="357"/>
      </w:pPr>
      <w:r w:rsidRPr="0040549E">
        <w:rPr>
          <w:b/>
        </w:rPr>
        <w:t>Asinhronski generatorji</w:t>
      </w:r>
      <w:r w:rsidRPr="0040549E">
        <w:t xml:space="preserve"> lahko povzročijo pri </w:t>
      </w:r>
      <w:r w:rsidRPr="0040549E">
        <w:rPr>
          <w:u w:val="single"/>
        </w:rPr>
        <w:t>vklopu</w:t>
      </w:r>
      <w:r w:rsidRPr="0040549E">
        <w:t xml:space="preserve"> spremembo moči, ki znaša </w:t>
      </w:r>
      <w:r w:rsidRPr="0040549E">
        <w:rPr>
          <w:b/>
        </w:rPr>
        <w:t>do</w:t>
      </w:r>
      <w:r w:rsidRPr="0040549E">
        <w:t xml:space="preserve"> </w:t>
      </w:r>
      <w:r w:rsidRPr="0040549E">
        <w:rPr>
          <w:b/>
        </w:rPr>
        <w:t>10 x</w:t>
      </w:r>
      <w:r w:rsidRPr="0040549E">
        <w:t xml:space="preserve"> nazivne moči naprave, če so </w:t>
      </w:r>
      <w:r w:rsidRPr="0040549E">
        <w:rPr>
          <w:u w:val="single"/>
        </w:rPr>
        <w:t>iz mirovanja zagnani kot motor</w:t>
      </w:r>
      <w:r w:rsidRPr="0040549E">
        <w:t xml:space="preserve">. Če natančna vrednost ni znana, se privzame vrednost </w:t>
      </w:r>
      <w:r w:rsidRPr="0040549E">
        <w:rPr>
          <w:b/>
        </w:rPr>
        <w:t>8 x</w:t>
      </w:r>
      <w:r w:rsidRPr="0040549E">
        <w:t xml:space="preserve">. Za generatorje, ki so </w:t>
      </w:r>
      <w:r w:rsidRPr="0040549E">
        <w:rPr>
          <w:u w:val="single"/>
        </w:rPr>
        <w:t>iz mirovanja zagnani s pomočjo primarne energije</w:t>
      </w:r>
      <w:r w:rsidRPr="0040549E">
        <w:t xml:space="preserve"> in sinhronizirani pri približno </w:t>
      </w:r>
      <w:proofErr w:type="spellStart"/>
      <w:r w:rsidRPr="0040549E">
        <w:t>sinhronski</w:t>
      </w:r>
      <w:proofErr w:type="spellEnd"/>
      <w:r w:rsidRPr="0040549E">
        <w:t xml:space="preserve"> hitrosti vrtljajev, znaša sprememba moči v večini primerov </w:t>
      </w:r>
      <w:r w:rsidRPr="0040549E">
        <w:rPr>
          <w:b/>
        </w:rPr>
        <w:lastRenderedPageBreak/>
        <w:t>pod 4 x</w:t>
      </w:r>
      <w:r w:rsidRPr="0040549E">
        <w:t xml:space="preserve"> nazivne moči naprave. Pri </w:t>
      </w:r>
      <w:r w:rsidRPr="0040549E">
        <w:rPr>
          <w:u w:val="single"/>
        </w:rPr>
        <w:t>preklopu polov naprave</w:t>
      </w:r>
      <w:r w:rsidRPr="0040549E">
        <w:t xml:space="preserve"> je treba računati s takšnim faktorjem nazivne moči naprave kot pri motorskem zagonu iz mirovanja.</w:t>
      </w:r>
    </w:p>
    <w:p w14:paraId="2D05CB52" w14:textId="77777777" w:rsidR="0020540A" w:rsidRPr="0040549E" w:rsidRDefault="0020540A" w:rsidP="0020540A"/>
    <w:p w14:paraId="5255C76E" w14:textId="77777777" w:rsidR="0020540A" w:rsidRPr="0040549E" w:rsidRDefault="0020540A" w:rsidP="0020540A">
      <w:r w:rsidRPr="0040549E">
        <w:t xml:space="preserve">Za </w:t>
      </w:r>
      <w:r w:rsidRPr="0040549E">
        <w:rPr>
          <w:b/>
        </w:rPr>
        <w:t xml:space="preserve">vetrne proizvodne naprave </w:t>
      </w:r>
      <w:r w:rsidRPr="0040549E">
        <w:t>proizvajalci podajajo relativne spremembe napetosti, ki jih povzročajo vetrne proizvodne naprave pri stikalnih manevrih.</w:t>
      </w:r>
    </w:p>
    <w:p w14:paraId="3FD09B1B" w14:textId="77777777" w:rsidR="0020540A" w:rsidRPr="0040549E" w:rsidRDefault="0020540A" w:rsidP="0020540A">
      <w:r w:rsidRPr="0040549E">
        <w:t>Za polje vetrnih proizvodnih naprav, ki so vključene v omrežje na istem priključnem mestu, načeloma faktorja istočasnosti za stikalne manevre ni treba upoštevati, ker statistično gledano ne prihaja do stikalnih manevrov v istem trenutku za več vetrnic hkrati.</w:t>
      </w:r>
    </w:p>
    <w:p w14:paraId="40DB33F9" w14:textId="77777777" w:rsidR="0020540A" w:rsidRPr="0040549E" w:rsidRDefault="0020540A" w:rsidP="0020540A">
      <w:r w:rsidRPr="0040549E">
        <w:t xml:space="preserve">V praksi se je izkazalo, da je </w:t>
      </w:r>
      <w:r w:rsidRPr="0040549E">
        <w:rPr>
          <w:u w:val="single"/>
        </w:rPr>
        <w:t>največ težav zaradi upadov napetosti pri stikalnih manevrih pri asinhronskih generatorjih</w:t>
      </w:r>
      <w:r w:rsidRPr="0040549E">
        <w:t>. Zato je pri proizvodnem postroju z več asinhronskimi generatorji v smislu zmanjševanja vpliva proizvodne naprave na omrežje nujno potrebno le</w:t>
      </w:r>
      <w:r w:rsidRPr="0040549E">
        <w:noBreakHyphen/>
        <w:t>te sinhronizirati z določenim časovnim zamikom (&gt;</w:t>
      </w:r>
      <w:r>
        <w:t> </w:t>
      </w:r>
      <w:r w:rsidRPr="0040549E">
        <w:t>1</w:t>
      </w:r>
      <w:r>
        <w:t> </w:t>
      </w:r>
      <w:r w:rsidRPr="0040549E">
        <w:t>min) enega za drugim.</w:t>
      </w:r>
    </w:p>
    <w:p w14:paraId="3465B724" w14:textId="77777777" w:rsidR="0020540A" w:rsidRPr="0040549E" w:rsidRDefault="0020540A" w:rsidP="0020540A">
      <w:pPr>
        <w:rPr>
          <w:b/>
        </w:rPr>
      </w:pPr>
      <w:r w:rsidRPr="0040549E">
        <w:rPr>
          <w:b/>
        </w:rPr>
        <w:t xml:space="preserve">Za vse vrste naprav velja, da se glede na pričakovano frekvenco stikalnih manevrov </w:t>
      </w:r>
      <w:r w:rsidRPr="0040549E">
        <w:rPr>
          <w:b/>
          <w:i/>
        </w:rPr>
        <w:t>r</w:t>
      </w:r>
      <w:r w:rsidRPr="0040549E">
        <w:rPr>
          <w:b/>
        </w:rPr>
        <w:t xml:space="preserve"> dovoljene vrednosti relativnih sprememb napetosti </w:t>
      </w:r>
      <w:proofErr w:type="spellStart"/>
      <w:r w:rsidRPr="0040549E">
        <w:rPr>
          <w:b/>
          <w:i/>
        </w:rPr>
        <w:t>d</w:t>
      </w:r>
      <w:r w:rsidRPr="0040549E">
        <w:rPr>
          <w:b/>
          <w:vertAlign w:val="subscript"/>
        </w:rPr>
        <w:t>dov</w:t>
      </w:r>
      <w:proofErr w:type="spellEnd"/>
      <w:r w:rsidRPr="0040549E">
        <w:rPr>
          <w:b/>
        </w:rPr>
        <w:t>, ne sme preseči!</w:t>
      </w:r>
    </w:p>
    <w:p w14:paraId="3D2FB832" w14:textId="77777777" w:rsidR="0020540A" w:rsidRPr="0040549E" w:rsidRDefault="0020540A" w:rsidP="0020540A">
      <w:pPr>
        <w:rPr>
          <w:b/>
        </w:rPr>
      </w:pPr>
    </w:p>
    <w:p w14:paraId="6ABA2104" w14:textId="77777777" w:rsidR="0020540A" w:rsidRPr="0040549E" w:rsidRDefault="0020540A" w:rsidP="000A1D55">
      <w:pPr>
        <w:pStyle w:val="Naslov3"/>
      </w:pPr>
      <w:r w:rsidRPr="0040549E">
        <w:t xml:space="preserve">Jakost </w:t>
      </w:r>
      <w:proofErr w:type="spellStart"/>
      <w:r w:rsidRPr="0040549E">
        <w:t>flikerja</w:t>
      </w:r>
      <w:proofErr w:type="spellEnd"/>
    </w:p>
    <w:p w14:paraId="019181E8" w14:textId="77777777" w:rsidR="0020540A" w:rsidRPr="0040549E" w:rsidRDefault="0020540A" w:rsidP="0020540A">
      <w:pPr>
        <w:rPr>
          <w:b/>
        </w:rPr>
      </w:pPr>
      <w:r w:rsidRPr="0040549E">
        <w:rPr>
          <w:b/>
        </w:rPr>
        <w:t xml:space="preserve">Dovoljena vrednost dolgotrajnega </w:t>
      </w:r>
      <w:proofErr w:type="spellStart"/>
      <w:r w:rsidRPr="0040549E">
        <w:rPr>
          <w:b/>
        </w:rPr>
        <w:t>flikerja</w:t>
      </w:r>
      <w:proofErr w:type="spellEnd"/>
      <w:r w:rsidRPr="0040549E">
        <w:rPr>
          <w:b/>
        </w:rPr>
        <w:t xml:space="preserve"> </w:t>
      </w:r>
      <w:proofErr w:type="spellStart"/>
      <w:r w:rsidRPr="0040549E">
        <w:rPr>
          <w:b/>
          <w:i/>
        </w:rPr>
        <w:t>P</w:t>
      </w:r>
      <w:r w:rsidRPr="0040549E">
        <w:rPr>
          <w:b/>
          <w:vertAlign w:val="subscript"/>
        </w:rPr>
        <w:t>lt</w:t>
      </w:r>
      <w:proofErr w:type="spellEnd"/>
      <w:r w:rsidRPr="0040549E">
        <w:rPr>
          <w:b/>
          <w:vertAlign w:val="subscript"/>
        </w:rPr>
        <w:t xml:space="preserve"> </w:t>
      </w:r>
      <w:proofErr w:type="spellStart"/>
      <w:r w:rsidRPr="0040549E">
        <w:rPr>
          <w:b/>
          <w:vertAlign w:val="subscript"/>
        </w:rPr>
        <w:t>dov</w:t>
      </w:r>
      <w:proofErr w:type="spellEnd"/>
      <w:r w:rsidRPr="0040549E">
        <w:rPr>
          <w:b/>
        </w:rPr>
        <w:t>, ki ga na najmanj ugodnem priključnem mestu v omrežju povzročajo hkrati VSE v omrežje vključene naprave za proizvajanje električne energije, znaša:</w:t>
      </w:r>
    </w:p>
    <w:p w14:paraId="46314087" w14:textId="460FBDA8" w:rsidR="0020540A" w:rsidRPr="000962F8" w:rsidRDefault="0020540A" w:rsidP="0020540A">
      <w:pPr>
        <w:pStyle w:val="Enaba"/>
        <w:tabs>
          <w:tab w:val="left" w:pos="0"/>
        </w:tabs>
        <w:jc w:val="right"/>
        <w:rPr>
          <w:color w:val="auto"/>
        </w:rPr>
      </w:pPr>
      <w:proofErr w:type="spellStart"/>
      <w:r w:rsidRPr="000962F8">
        <w:rPr>
          <w:b/>
          <w:i/>
          <w:color w:val="auto"/>
        </w:rPr>
        <w:t>P</w:t>
      </w:r>
      <w:r w:rsidRPr="000962F8">
        <w:rPr>
          <w:b/>
          <w:color w:val="auto"/>
          <w:vertAlign w:val="subscript"/>
        </w:rPr>
        <w:t>lt</w:t>
      </w:r>
      <w:proofErr w:type="spellEnd"/>
      <w:r w:rsidRPr="000962F8">
        <w:rPr>
          <w:b/>
          <w:color w:val="auto"/>
          <w:vertAlign w:val="subscript"/>
        </w:rPr>
        <w:t xml:space="preserve"> </w:t>
      </w:r>
      <w:proofErr w:type="spellStart"/>
      <w:r w:rsidRPr="000962F8">
        <w:rPr>
          <w:b/>
          <w:color w:val="auto"/>
          <w:vertAlign w:val="subscript"/>
        </w:rPr>
        <w:t>dov</w:t>
      </w:r>
      <w:proofErr w:type="spellEnd"/>
      <w:r w:rsidRPr="000962F8">
        <w:rPr>
          <w:b/>
          <w:color w:val="auto"/>
        </w:rPr>
        <w:t xml:space="preserve"> = 0,46 .</w:t>
      </w:r>
      <w:r w:rsidRPr="000962F8">
        <w:rPr>
          <w:b/>
          <w:color w:val="auto"/>
        </w:rPr>
        <w:tab/>
      </w:r>
      <w:r w:rsidRPr="000962F8">
        <w:rPr>
          <w:color w:val="auto"/>
        </w:rPr>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2</w:t>
      </w:r>
      <w:r w:rsidR="00D67266" w:rsidRPr="000962F8">
        <w:rPr>
          <w:noProof/>
          <w:color w:val="auto"/>
        </w:rPr>
        <w:fldChar w:fldCharType="end"/>
      </w:r>
      <w:r w:rsidRPr="000962F8">
        <w:rPr>
          <w:color w:val="auto"/>
        </w:rPr>
        <w:t>)</w:t>
      </w:r>
    </w:p>
    <w:p w14:paraId="6A854B11" w14:textId="77777777" w:rsidR="0020540A" w:rsidRPr="0040549E" w:rsidRDefault="0020540A" w:rsidP="0020540A">
      <w:r w:rsidRPr="0040549E">
        <w:t xml:space="preserve">Obravnava jakosti </w:t>
      </w:r>
      <w:proofErr w:type="spellStart"/>
      <w:r w:rsidRPr="0040549E">
        <w:t>flikerja</w:t>
      </w:r>
      <w:proofErr w:type="spellEnd"/>
      <w:r w:rsidRPr="0040549E">
        <w:t xml:space="preserve"> pri generatorjih je v normalnih primerih potrebna </w:t>
      </w:r>
      <w:r w:rsidRPr="0040549E">
        <w:rPr>
          <w:b/>
        </w:rPr>
        <w:t>samo za vetrne proizvodne naprave</w:t>
      </w:r>
      <w:r w:rsidRPr="0040549E">
        <w:t xml:space="preserve">, kjer faktor prispevka naprave k </w:t>
      </w:r>
      <w:proofErr w:type="spellStart"/>
      <w:r w:rsidRPr="0040549E">
        <w:t>flikerju</w:t>
      </w:r>
      <w:proofErr w:type="spellEnd"/>
      <w:r w:rsidRPr="0040549E">
        <w:t xml:space="preserve"> (predvsem pri vetrnih proizvodnih napravah z asinhronskim generatorjem) dosega vrednosti tudi do 50!</w:t>
      </w:r>
    </w:p>
    <w:p w14:paraId="169DB02F" w14:textId="77777777" w:rsidR="0020540A" w:rsidRPr="0040549E" w:rsidRDefault="0020540A" w:rsidP="0020540A"/>
    <w:p w14:paraId="3A7CA8DB" w14:textId="77777777" w:rsidR="0020540A" w:rsidRPr="0040549E" w:rsidRDefault="0020540A" w:rsidP="0020540A">
      <w:pPr>
        <w:rPr>
          <w:b/>
          <w:i/>
        </w:rPr>
      </w:pPr>
      <w:r w:rsidRPr="0040549E">
        <w:rPr>
          <w:b/>
          <w:i/>
        </w:rPr>
        <w:t xml:space="preserve">Izračun jakosti </w:t>
      </w:r>
      <w:proofErr w:type="spellStart"/>
      <w:r w:rsidRPr="0040549E">
        <w:rPr>
          <w:b/>
          <w:i/>
        </w:rPr>
        <w:t>flikerja</w:t>
      </w:r>
      <w:proofErr w:type="spellEnd"/>
    </w:p>
    <w:p w14:paraId="5B66B2B9" w14:textId="77777777" w:rsidR="0020540A" w:rsidRPr="0040549E" w:rsidRDefault="0020540A" w:rsidP="0020540A">
      <w:r w:rsidRPr="0040549E">
        <w:t xml:space="preserve">a) Za omrežje s samo </w:t>
      </w:r>
      <w:r w:rsidRPr="0040549E">
        <w:rPr>
          <w:b/>
        </w:rPr>
        <w:t>ENIM GENERATORJEM</w:t>
      </w:r>
      <w:r w:rsidRPr="0040549E">
        <w:t xml:space="preserve">, ki je relevanten za povzročanje </w:t>
      </w:r>
      <w:proofErr w:type="spellStart"/>
      <w:r w:rsidRPr="0040549E">
        <w:t>flikerja</w:t>
      </w:r>
      <w:proofErr w:type="spellEnd"/>
      <w:r w:rsidRPr="0040549E">
        <w:t>:</w:t>
      </w:r>
    </w:p>
    <w:p w14:paraId="0DE342E5" w14:textId="77777777" w:rsidR="0020540A" w:rsidRPr="0040549E" w:rsidRDefault="0020540A" w:rsidP="0020540A">
      <w:r w:rsidRPr="0040549E">
        <w:t>Enostavna ocena brez upoštevanja faznega kota impedance omrežja se opravi po enačbi VI.3:</w:t>
      </w:r>
    </w:p>
    <w:p w14:paraId="6289FCF1" w14:textId="67AE7ED3" w:rsidR="0020540A" w:rsidRPr="000962F8" w:rsidRDefault="0020540A" w:rsidP="0020540A">
      <w:pPr>
        <w:pStyle w:val="Enaba"/>
        <w:tabs>
          <w:tab w:val="left" w:pos="0"/>
        </w:tabs>
        <w:jc w:val="right"/>
        <w:rPr>
          <w:color w:val="auto"/>
        </w:rPr>
      </w:pPr>
      <w:r w:rsidRPr="0040549E">
        <w:tab/>
      </w:r>
      <w:r w:rsidRPr="000962F8">
        <w:rPr>
          <w:color w:val="auto"/>
          <w:position w:val="-26"/>
        </w:rPr>
        <w:object w:dxaOrig="1280" w:dyaOrig="639" w14:anchorId="5345735E">
          <v:shape id="_x0000_i1026" type="#_x0000_t75" style="width:64.5pt;height:28.5pt" o:ole="">
            <v:imagedata r:id="rId24" o:title=""/>
          </v:shape>
          <o:OLEObject Type="Embed" ProgID="Equation.3" ShapeID="_x0000_i1026" DrawAspect="Content" ObjectID="_1714206126" r:id="rId25"/>
        </w:object>
      </w:r>
      <w:r w:rsidRPr="000962F8">
        <w:rPr>
          <w:color w:val="auto"/>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3</w:t>
      </w:r>
      <w:r w:rsidR="00D67266" w:rsidRPr="000962F8">
        <w:rPr>
          <w:noProof/>
          <w:color w:val="auto"/>
        </w:rPr>
        <w:fldChar w:fldCharType="end"/>
      </w:r>
      <w:r w:rsidRPr="000962F8">
        <w:rPr>
          <w:color w:val="auto"/>
        </w:rPr>
        <w:t>)</w:t>
      </w:r>
    </w:p>
    <w:p w14:paraId="62B99AC4" w14:textId="77777777" w:rsidR="0020540A" w:rsidRPr="000962F8" w:rsidRDefault="0020540A" w:rsidP="0020540A">
      <w:pPr>
        <w:pStyle w:val="Enaba"/>
        <w:jc w:val="left"/>
        <w:rPr>
          <w:color w:val="auto"/>
        </w:rPr>
      </w:pPr>
      <w:r w:rsidRPr="000962F8">
        <w:rPr>
          <w:color w:val="auto"/>
        </w:rPr>
        <w:t>kjer so:</w:t>
      </w:r>
    </w:p>
    <w:p w14:paraId="05733CA7" w14:textId="77777777" w:rsidR="0020540A" w:rsidRPr="00E15EAD" w:rsidRDefault="0020540A" w:rsidP="0020540A">
      <w:pPr>
        <w:tabs>
          <w:tab w:val="left" w:pos="2552"/>
        </w:tabs>
        <w:ind w:left="1985"/>
      </w:pPr>
      <w:proofErr w:type="spellStart"/>
      <w:r w:rsidRPr="000B684A">
        <w:rPr>
          <w:i/>
        </w:rPr>
        <w:t>P</w:t>
      </w:r>
      <w:r w:rsidRPr="000B684A">
        <w:rPr>
          <w:vertAlign w:val="subscript"/>
        </w:rPr>
        <w:t>lt</w:t>
      </w:r>
      <w:proofErr w:type="spellEnd"/>
      <w:r w:rsidRPr="002650FE">
        <w:tab/>
        <w:t xml:space="preserve">- jakost dolgotrajnega </w:t>
      </w:r>
      <w:proofErr w:type="spellStart"/>
      <w:r w:rsidRPr="002650FE">
        <w:t>flikerja</w:t>
      </w:r>
      <w:proofErr w:type="spellEnd"/>
      <w:r w:rsidRPr="002650FE">
        <w:t>,</w:t>
      </w:r>
    </w:p>
    <w:p w14:paraId="30EA9847" w14:textId="77777777" w:rsidR="0020540A" w:rsidRPr="00DA7467" w:rsidRDefault="0020540A" w:rsidP="0020540A">
      <w:pPr>
        <w:tabs>
          <w:tab w:val="left" w:pos="2552"/>
        </w:tabs>
        <w:ind w:left="1985"/>
      </w:pPr>
      <w:proofErr w:type="spellStart"/>
      <w:r w:rsidRPr="00792A46">
        <w:rPr>
          <w:i/>
        </w:rPr>
        <w:t>S</w:t>
      </w:r>
      <w:r w:rsidRPr="00A66896">
        <w:rPr>
          <w:vertAlign w:val="subscript"/>
        </w:rPr>
        <w:t>n</w:t>
      </w:r>
      <w:proofErr w:type="spellEnd"/>
      <w:r w:rsidRPr="00A66896">
        <w:rPr>
          <w:vertAlign w:val="subscript"/>
        </w:rPr>
        <w:t xml:space="preserve"> gen</w:t>
      </w:r>
      <w:r w:rsidRPr="00A66896">
        <w:rPr>
          <w:vertAlign w:val="subscript"/>
        </w:rPr>
        <w:tab/>
      </w:r>
      <w:r w:rsidRPr="00E37016">
        <w:t xml:space="preserve">- </w:t>
      </w:r>
      <w:r w:rsidRPr="00D92B26">
        <w:t>naznačena moč naprave,</w:t>
      </w:r>
    </w:p>
    <w:p w14:paraId="32E0ABD1" w14:textId="77777777" w:rsidR="0020540A" w:rsidRPr="000962F8" w:rsidRDefault="0020540A" w:rsidP="0020540A">
      <w:pPr>
        <w:tabs>
          <w:tab w:val="left" w:pos="2552"/>
        </w:tabs>
        <w:ind w:left="1985"/>
      </w:pPr>
      <w:r w:rsidRPr="00AF0CB7">
        <w:rPr>
          <w:i/>
        </w:rPr>
        <w:t>S</w:t>
      </w:r>
      <w:r w:rsidRPr="000962F8">
        <w:rPr>
          <w:vertAlign w:val="subscript"/>
        </w:rPr>
        <w:t>KS</w:t>
      </w:r>
      <w:r w:rsidRPr="000962F8">
        <w:tab/>
        <w:t>- kratkostična moč omrežja v točki priklopa naprave in</w:t>
      </w:r>
    </w:p>
    <w:p w14:paraId="702C4A76" w14:textId="77777777" w:rsidR="0020540A" w:rsidRPr="000962F8" w:rsidRDefault="0020540A" w:rsidP="0020540A">
      <w:pPr>
        <w:tabs>
          <w:tab w:val="left" w:pos="2552"/>
        </w:tabs>
        <w:ind w:left="1985"/>
      </w:pPr>
      <w:r w:rsidRPr="000962F8">
        <w:rPr>
          <w:i/>
        </w:rPr>
        <w:t>c</w:t>
      </w:r>
      <w:r w:rsidRPr="000962F8">
        <w:tab/>
        <w:t xml:space="preserve">- faktor prispevka naprave k </w:t>
      </w:r>
      <w:proofErr w:type="spellStart"/>
      <w:r w:rsidRPr="000962F8">
        <w:t>flikerju</w:t>
      </w:r>
      <w:proofErr w:type="spellEnd"/>
      <w:r w:rsidRPr="000962F8">
        <w:t>, ki ga poda proizvajalec naprave.</w:t>
      </w:r>
    </w:p>
    <w:p w14:paraId="6E319364" w14:textId="77777777" w:rsidR="0020540A" w:rsidRPr="000962F8" w:rsidRDefault="0020540A" w:rsidP="0020540A"/>
    <w:p w14:paraId="7EF04D59" w14:textId="77777777" w:rsidR="0020540A" w:rsidRPr="000962F8" w:rsidRDefault="0020540A" w:rsidP="0020540A">
      <w:pPr>
        <w:ind w:left="284" w:hanging="284"/>
      </w:pPr>
      <w:r w:rsidRPr="000962F8">
        <w:t>b)</w:t>
      </w:r>
      <w:r w:rsidRPr="000962F8">
        <w:tab/>
        <w:t xml:space="preserve">Za omrežje z </w:t>
      </w:r>
      <w:r w:rsidRPr="000962F8">
        <w:rPr>
          <w:b/>
        </w:rPr>
        <w:t>VEČJIM ŠTEVILOM GENERATORJEV</w:t>
      </w:r>
      <w:r w:rsidRPr="000962F8">
        <w:t xml:space="preserve">, ki so relevantni za povzročanje </w:t>
      </w:r>
      <w:proofErr w:type="spellStart"/>
      <w:r w:rsidRPr="000962F8">
        <w:t>flikerja</w:t>
      </w:r>
      <w:proofErr w:type="spellEnd"/>
      <w:r w:rsidRPr="000962F8">
        <w:t xml:space="preserve"> in so priključeni na </w:t>
      </w:r>
      <w:r w:rsidRPr="000962F8">
        <w:rPr>
          <w:b/>
        </w:rPr>
        <w:t>enem priključnem mestu</w:t>
      </w:r>
      <w:r w:rsidRPr="000962F8">
        <w:t xml:space="preserve"> v omrežju, se upošteva verjetnost pojava istočasnega stohastičnega šuma in se zato uporabi kvadratični </w:t>
      </w:r>
      <w:proofErr w:type="spellStart"/>
      <w:r w:rsidRPr="000962F8">
        <w:t>sumirni</w:t>
      </w:r>
      <w:proofErr w:type="spellEnd"/>
      <w:r w:rsidRPr="000962F8">
        <w:t xml:space="preserve"> zakon za jakost </w:t>
      </w:r>
      <w:proofErr w:type="spellStart"/>
      <w:r w:rsidRPr="000962F8">
        <w:t>flikerja</w:t>
      </w:r>
      <w:proofErr w:type="spellEnd"/>
      <w:r w:rsidRPr="000962F8">
        <w:t>:</w:t>
      </w:r>
    </w:p>
    <w:p w14:paraId="63D4506E" w14:textId="08329664" w:rsidR="0020540A" w:rsidRPr="000962F8" w:rsidRDefault="0020540A" w:rsidP="0020540A">
      <w:pPr>
        <w:pStyle w:val="Enaba"/>
        <w:tabs>
          <w:tab w:val="left" w:pos="0"/>
        </w:tabs>
        <w:jc w:val="right"/>
        <w:rPr>
          <w:color w:val="auto"/>
        </w:rPr>
      </w:pPr>
      <w:r w:rsidRPr="000962F8">
        <w:rPr>
          <w:color w:val="auto"/>
        </w:rPr>
        <w:tab/>
      </w:r>
      <m:oMath>
        <m:sSub>
          <m:sSubPr>
            <m:ctrlPr>
              <w:rPr>
                <w:rFonts w:ascii="Cambria Math" w:hAnsi="Cambria Math"/>
                <w:i/>
                <w:color w:val="auto"/>
                <w:sz w:val="24"/>
              </w:rPr>
            </m:ctrlPr>
          </m:sSubPr>
          <m:e>
            <m:r>
              <w:rPr>
                <w:rFonts w:ascii="Cambria Math"/>
                <w:color w:val="auto"/>
                <w:sz w:val="24"/>
              </w:rPr>
              <m:t>P</m:t>
            </m:r>
          </m:e>
          <m:sub>
            <m:r>
              <m:rPr>
                <m:nor/>
              </m:rPr>
              <w:rPr>
                <w:rFonts w:ascii="Cambria Math"/>
                <w:color w:val="auto"/>
                <w:sz w:val="24"/>
              </w:rPr>
              <m:t>lt</m:t>
            </m:r>
            <m:ctrlPr>
              <w:rPr>
                <w:rFonts w:ascii="Cambria Math" w:hAnsi="Cambria Math"/>
                <w:color w:val="auto"/>
                <w:sz w:val="24"/>
              </w:rPr>
            </m:ctrlPr>
          </m:sub>
        </m:sSub>
        <m:r>
          <w:rPr>
            <w:rFonts w:ascii="Cambria Math"/>
            <w:color w:val="auto"/>
            <w:sz w:val="24"/>
          </w:rPr>
          <m:t>=</m:t>
        </m:r>
        <m:rad>
          <m:radPr>
            <m:degHide m:val="1"/>
            <m:ctrlPr>
              <w:rPr>
                <w:rFonts w:ascii="Cambria Math" w:hAnsi="Cambria Math"/>
                <w:i/>
                <w:color w:val="auto"/>
                <w:sz w:val="24"/>
              </w:rPr>
            </m:ctrlPr>
          </m:radPr>
          <m:deg/>
          <m:e>
            <m:nary>
              <m:naryPr>
                <m:chr m:val="∑"/>
                <m:ctrlPr>
                  <w:rPr>
                    <w:rFonts w:ascii="Cambria Math" w:hAnsi="Cambria Math"/>
                    <w:i/>
                    <w:color w:val="auto"/>
                    <w:sz w:val="24"/>
                  </w:rPr>
                </m:ctrlPr>
              </m:naryPr>
              <m:sub>
                <m:r>
                  <w:rPr>
                    <w:rFonts w:ascii="Cambria Math"/>
                    <w:color w:val="auto"/>
                    <w:sz w:val="24"/>
                  </w:rPr>
                  <m:t>i=1</m:t>
                </m:r>
              </m:sub>
              <m:sup>
                <m:r>
                  <w:rPr>
                    <w:rFonts w:ascii="Cambria Math"/>
                    <w:color w:val="auto"/>
                    <w:sz w:val="24"/>
                  </w:rPr>
                  <m:t>n</m:t>
                </m:r>
              </m:sup>
              <m:e>
                <m:sSup>
                  <m:sSupPr>
                    <m:ctrlPr>
                      <w:rPr>
                        <w:rFonts w:ascii="Cambria Math" w:hAnsi="Cambria Math"/>
                        <w:i/>
                        <w:color w:val="auto"/>
                        <w:sz w:val="24"/>
                      </w:rPr>
                    </m:ctrlPr>
                  </m:sSupPr>
                  <m:e>
                    <m:sSub>
                      <m:sSubPr>
                        <m:ctrlPr>
                          <w:rPr>
                            <w:rFonts w:ascii="Cambria Math" w:hAnsi="Cambria Math"/>
                            <w:i/>
                            <w:color w:val="auto"/>
                            <w:sz w:val="24"/>
                          </w:rPr>
                        </m:ctrlPr>
                      </m:sSubPr>
                      <m:e>
                        <m:r>
                          <w:rPr>
                            <w:rFonts w:ascii="Cambria Math"/>
                            <w:color w:val="auto"/>
                            <w:sz w:val="24"/>
                          </w:rPr>
                          <m:t>P</m:t>
                        </m:r>
                      </m:e>
                      <m:sub>
                        <m:r>
                          <m:rPr>
                            <m:nor/>
                          </m:rPr>
                          <w:rPr>
                            <w:rFonts w:ascii="Cambria Math"/>
                            <w:color w:val="auto"/>
                            <w:sz w:val="24"/>
                          </w:rPr>
                          <m:t>lt i</m:t>
                        </m:r>
                        <m:ctrlPr>
                          <w:rPr>
                            <w:rFonts w:ascii="Cambria Math" w:hAnsi="Cambria Math"/>
                            <w:color w:val="auto"/>
                            <w:sz w:val="24"/>
                          </w:rPr>
                        </m:ctrlPr>
                      </m:sub>
                    </m:sSub>
                  </m:e>
                  <m:sup>
                    <m:r>
                      <w:rPr>
                        <w:rFonts w:ascii="Cambria Math"/>
                        <w:color w:val="auto"/>
                        <w:sz w:val="24"/>
                      </w:rPr>
                      <m:t>2</m:t>
                    </m:r>
                  </m:sup>
                </m:sSup>
              </m:e>
            </m:nary>
          </m:e>
        </m:rad>
      </m:oMath>
      <w:r w:rsidRPr="000962F8">
        <w:rPr>
          <w:color w:val="auto"/>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4</w:t>
      </w:r>
      <w:r w:rsidR="00D67266" w:rsidRPr="000962F8">
        <w:rPr>
          <w:noProof/>
          <w:color w:val="auto"/>
        </w:rPr>
        <w:fldChar w:fldCharType="end"/>
      </w:r>
      <w:r w:rsidRPr="000962F8">
        <w:rPr>
          <w:color w:val="auto"/>
        </w:rPr>
        <w:t>)</w:t>
      </w:r>
    </w:p>
    <w:p w14:paraId="631E8AF6" w14:textId="77777777" w:rsidR="0020540A" w:rsidRPr="000962F8" w:rsidRDefault="0020540A" w:rsidP="0020540A">
      <w:pPr>
        <w:pStyle w:val="Enaba"/>
        <w:jc w:val="left"/>
        <w:rPr>
          <w:color w:val="auto"/>
        </w:rPr>
      </w:pPr>
      <w:r w:rsidRPr="000962F8">
        <w:rPr>
          <w:color w:val="auto"/>
        </w:rPr>
        <w:t>kjer sta:</w:t>
      </w:r>
    </w:p>
    <w:p w14:paraId="25C5FB00" w14:textId="77777777" w:rsidR="0020540A" w:rsidRPr="0040549E" w:rsidRDefault="0020540A" w:rsidP="0020540A">
      <w:pPr>
        <w:ind w:left="2835"/>
      </w:pPr>
      <w:proofErr w:type="spellStart"/>
      <w:r w:rsidRPr="0040549E">
        <w:rPr>
          <w:i/>
        </w:rPr>
        <w:t>P</w:t>
      </w:r>
      <w:r w:rsidRPr="0040549E">
        <w:rPr>
          <w:vertAlign w:val="subscript"/>
        </w:rPr>
        <w:t>lt</w:t>
      </w:r>
      <w:proofErr w:type="spellEnd"/>
      <w:r w:rsidRPr="0040549E">
        <w:tab/>
        <w:t xml:space="preserve">- jakost dolgotrajnega </w:t>
      </w:r>
      <w:proofErr w:type="spellStart"/>
      <w:r w:rsidRPr="0040549E">
        <w:t>flikerja</w:t>
      </w:r>
      <w:proofErr w:type="spellEnd"/>
      <w:r w:rsidRPr="0040549E">
        <w:t>, in</w:t>
      </w:r>
    </w:p>
    <w:p w14:paraId="373AFD9A" w14:textId="77777777" w:rsidR="0020540A" w:rsidRPr="0040549E" w:rsidRDefault="0020540A" w:rsidP="0020540A">
      <w:pPr>
        <w:ind w:left="2835"/>
      </w:pPr>
      <w:r w:rsidRPr="0040549E">
        <w:t>i</w:t>
      </w:r>
      <w:r w:rsidRPr="0040549E">
        <w:rPr>
          <w:vertAlign w:val="subscript"/>
        </w:rPr>
        <w:tab/>
      </w:r>
      <w:r w:rsidRPr="0040549E">
        <w:t>- indeks posameznega generatorja.</w:t>
      </w:r>
    </w:p>
    <w:p w14:paraId="6D1FC52C" w14:textId="77777777" w:rsidR="0020540A" w:rsidRPr="0040549E" w:rsidRDefault="0020540A" w:rsidP="0020540A"/>
    <w:p w14:paraId="76DC2D14" w14:textId="77777777" w:rsidR="0020540A" w:rsidRPr="0040549E" w:rsidRDefault="0020540A" w:rsidP="0020540A">
      <w:r w:rsidRPr="0040549E">
        <w:t xml:space="preserve">Za generatorske postroje z n </w:t>
      </w:r>
      <w:r w:rsidRPr="0040549E">
        <w:rPr>
          <w:b/>
        </w:rPr>
        <w:t>enakimi generatorji</w:t>
      </w:r>
      <w:r w:rsidRPr="0040549E">
        <w:t xml:space="preserve"> tako velja:</w:t>
      </w:r>
    </w:p>
    <w:p w14:paraId="77BA6175" w14:textId="62B55EA3" w:rsidR="0020540A" w:rsidRPr="000962F8" w:rsidRDefault="0020540A" w:rsidP="0020540A">
      <w:pPr>
        <w:pStyle w:val="Enaba"/>
        <w:tabs>
          <w:tab w:val="left" w:pos="0"/>
        </w:tabs>
        <w:jc w:val="right"/>
        <w:rPr>
          <w:color w:val="auto"/>
        </w:rPr>
      </w:pPr>
      <w:r w:rsidRPr="0040549E">
        <w:lastRenderedPageBreak/>
        <w:tab/>
      </w:r>
      <m:oMath>
        <m:sSub>
          <m:sSubPr>
            <m:ctrlPr>
              <w:rPr>
                <w:rFonts w:ascii="Cambria Math" w:hAnsi="Cambria Math"/>
                <w:i/>
                <w:color w:val="auto"/>
                <w:sz w:val="24"/>
              </w:rPr>
            </m:ctrlPr>
          </m:sSubPr>
          <m:e>
            <m:r>
              <w:rPr>
                <w:rFonts w:ascii="Cambria Math"/>
                <w:color w:val="auto"/>
                <w:sz w:val="24"/>
              </w:rPr>
              <m:t>P</m:t>
            </m:r>
          </m:e>
          <m:sub>
            <m:r>
              <m:rPr>
                <m:nor/>
              </m:rPr>
              <w:rPr>
                <w:rFonts w:ascii="Cambria Math"/>
                <w:color w:val="auto"/>
                <w:sz w:val="24"/>
              </w:rPr>
              <m:t>lt</m:t>
            </m:r>
            <m:ctrlPr>
              <w:rPr>
                <w:rFonts w:ascii="Cambria Math" w:hAnsi="Cambria Math"/>
                <w:color w:val="auto"/>
                <w:sz w:val="24"/>
              </w:rPr>
            </m:ctrlPr>
          </m:sub>
        </m:sSub>
        <m:r>
          <w:rPr>
            <w:rFonts w:ascii="Cambria Math"/>
            <w:color w:val="auto"/>
            <w:sz w:val="24"/>
          </w:rPr>
          <m:t>=</m:t>
        </m:r>
        <m:rad>
          <m:radPr>
            <m:degHide m:val="1"/>
            <m:ctrlPr>
              <w:rPr>
                <w:rFonts w:ascii="Cambria Math" w:hAnsi="Cambria Math"/>
                <w:i/>
                <w:color w:val="auto"/>
                <w:sz w:val="24"/>
              </w:rPr>
            </m:ctrlPr>
          </m:radPr>
          <m:deg/>
          <m:e>
            <m:r>
              <w:rPr>
                <w:rFonts w:ascii="Cambria Math"/>
                <w:color w:val="auto"/>
                <w:sz w:val="24"/>
              </w:rPr>
              <m:t>n</m:t>
            </m:r>
          </m:e>
        </m:rad>
        <m:r>
          <w:rPr>
            <w:rFonts w:ascii="Cambria Math" w:hAnsi="Cambria Math" w:cs="Cambria Math"/>
            <w:color w:val="auto"/>
            <w:sz w:val="24"/>
          </w:rPr>
          <m:t>⋅</m:t>
        </m:r>
        <m:sSub>
          <m:sSubPr>
            <m:ctrlPr>
              <w:rPr>
                <w:rFonts w:ascii="Cambria Math" w:hAnsi="Cambria Math"/>
                <w:i/>
                <w:color w:val="auto"/>
                <w:sz w:val="24"/>
              </w:rPr>
            </m:ctrlPr>
          </m:sSubPr>
          <m:e>
            <m:r>
              <w:rPr>
                <w:rFonts w:ascii="Cambria Math"/>
                <w:color w:val="auto"/>
                <w:sz w:val="24"/>
              </w:rPr>
              <m:t>P</m:t>
            </m:r>
          </m:e>
          <m:sub>
            <m:r>
              <m:rPr>
                <m:nor/>
              </m:rPr>
              <w:rPr>
                <w:rFonts w:ascii="Cambria Math"/>
                <w:color w:val="auto"/>
                <w:sz w:val="24"/>
              </w:rPr>
              <m:t>lt i</m:t>
            </m:r>
            <m:ctrlPr>
              <w:rPr>
                <w:rFonts w:ascii="Cambria Math" w:hAnsi="Cambria Math"/>
                <w:color w:val="auto"/>
                <w:sz w:val="24"/>
              </w:rPr>
            </m:ctrlPr>
          </m:sub>
        </m:sSub>
      </m:oMath>
      <w:r w:rsidRPr="000962F8">
        <w:rPr>
          <w:color w:val="auto"/>
          <w:sz w:val="24"/>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5</w:t>
      </w:r>
      <w:r w:rsidR="00D67266" w:rsidRPr="000962F8">
        <w:rPr>
          <w:noProof/>
          <w:color w:val="auto"/>
        </w:rPr>
        <w:fldChar w:fldCharType="end"/>
      </w:r>
      <w:r w:rsidRPr="000962F8">
        <w:rPr>
          <w:color w:val="auto"/>
        </w:rPr>
        <w:t>)</w:t>
      </w:r>
    </w:p>
    <w:p w14:paraId="6F8F7B83" w14:textId="77777777" w:rsidR="00BB1134" w:rsidRDefault="00BB1134" w:rsidP="0020540A">
      <w:pPr>
        <w:pStyle w:val="Enaba"/>
        <w:jc w:val="left"/>
        <w:rPr>
          <w:color w:val="auto"/>
        </w:rPr>
      </w:pPr>
    </w:p>
    <w:p w14:paraId="4439B5D2" w14:textId="5B29D9A5" w:rsidR="0020540A" w:rsidRPr="000962F8" w:rsidRDefault="0020540A" w:rsidP="0020540A">
      <w:pPr>
        <w:pStyle w:val="Enaba"/>
        <w:jc w:val="left"/>
        <w:rPr>
          <w:color w:val="auto"/>
        </w:rPr>
      </w:pPr>
      <w:r w:rsidRPr="000962F8">
        <w:rPr>
          <w:color w:val="auto"/>
        </w:rPr>
        <w:t>kjer so:</w:t>
      </w:r>
    </w:p>
    <w:p w14:paraId="75011DEA" w14:textId="77777777" w:rsidR="0020540A" w:rsidRPr="0040549E" w:rsidRDefault="0020540A" w:rsidP="0020540A">
      <w:pPr>
        <w:ind w:left="3119"/>
      </w:pPr>
      <w:proofErr w:type="spellStart"/>
      <w:r w:rsidRPr="000B684A">
        <w:rPr>
          <w:i/>
        </w:rPr>
        <w:t>P</w:t>
      </w:r>
      <w:r w:rsidRPr="000B684A">
        <w:rPr>
          <w:vertAlign w:val="subscript"/>
        </w:rPr>
        <w:t>l</w:t>
      </w:r>
      <w:r w:rsidRPr="002650FE">
        <w:rPr>
          <w:vertAlign w:val="subscript"/>
        </w:rPr>
        <w:t>t</w:t>
      </w:r>
      <w:proofErr w:type="spellEnd"/>
      <w:r w:rsidRPr="002650FE">
        <w:tab/>
        <w:t xml:space="preserve">- jakost </w:t>
      </w:r>
      <w:r w:rsidRPr="0040549E">
        <w:t xml:space="preserve">dolgotrajnega </w:t>
      </w:r>
      <w:proofErr w:type="spellStart"/>
      <w:r w:rsidRPr="0040549E">
        <w:t>flikerja</w:t>
      </w:r>
      <w:proofErr w:type="spellEnd"/>
      <w:r w:rsidRPr="0040549E">
        <w:t>,</w:t>
      </w:r>
    </w:p>
    <w:p w14:paraId="46E5980A" w14:textId="77777777" w:rsidR="0020540A" w:rsidRPr="0040549E" w:rsidRDefault="0020540A" w:rsidP="0020540A">
      <w:pPr>
        <w:ind w:left="3119"/>
      </w:pPr>
      <w:r w:rsidRPr="0040549E">
        <w:t>n</w:t>
      </w:r>
      <w:r w:rsidRPr="0040549E">
        <w:rPr>
          <w:vertAlign w:val="subscript"/>
        </w:rPr>
        <w:tab/>
      </w:r>
      <w:r w:rsidRPr="0040549E">
        <w:t>- število enakih generatorjev, in</w:t>
      </w:r>
    </w:p>
    <w:p w14:paraId="71067F30" w14:textId="77777777" w:rsidR="0020540A" w:rsidRPr="0040549E" w:rsidRDefault="0020540A" w:rsidP="0020540A">
      <w:pPr>
        <w:ind w:left="3119"/>
      </w:pPr>
      <w:r w:rsidRPr="0040549E">
        <w:t>i</w:t>
      </w:r>
      <w:r w:rsidRPr="0040549E">
        <w:rPr>
          <w:vertAlign w:val="subscript"/>
        </w:rPr>
        <w:tab/>
      </w:r>
      <w:r w:rsidRPr="0040549E">
        <w:t>- indeks posameznega generatorja.</w:t>
      </w:r>
    </w:p>
    <w:p w14:paraId="214A4030" w14:textId="77777777" w:rsidR="0020540A" w:rsidRPr="0040549E" w:rsidRDefault="0020540A" w:rsidP="0020540A">
      <w:pPr>
        <w:rPr>
          <w:b/>
        </w:rPr>
      </w:pPr>
    </w:p>
    <w:p w14:paraId="388D2CB5" w14:textId="77777777" w:rsidR="0020540A" w:rsidRPr="0040549E" w:rsidRDefault="0020540A" w:rsidP="0020540A">
      <w:pPr>
        <w:rPr>
          <w:b/>
        </w:rPr>
      </w:pPr>
      <w:r w:rsidRPr="0040549E">
        <w:rPr>
          <w:b/>
        </w:rPr>
        <w:t xml:space="preserve">Na priključnem mestu generatorskega postroja mora biti </w:t>
      </w:r>
      <w:proofErr w:type="spellStart"/>
      <w:r w:rsidRPr="0040549E">
        <w:rPr>
          <w:b/>
          <w:i/>
        </w:rPr>
        <w:t>P</w:t>
      </w:r>
      <w:r w:rsidRPr="0040549E">
        <w:rPr>
          <w:b/>
          <w:vertAlign w:val="subscript"/>
        </w:rPr>
        <w:t>lt</w:t>
      </w:r>
      <w:proofErr w:type="spellEnd"/>
      <w:r w:rsidRPr="0040549E">
        <w:rPr>
          <w:b/>
          <w:vertAlign w:val="subscript"/>
        </w:rPr>
        <w:t xml:space="preserve"> </w:t>
      </w:r>
      <w:r w:rsidRPr="0040549E">
        <w:rPr>
          <w:b/>
        </w:rPr>
        <w:t xml:space="preserve"> manjši od </w:t>
      </w:r>
      <w:proofErr w:type="spellStart"/>
      <w:r w:rsidRPr="0040549E">
        <w:rPr>
          <w:b/>
          <w:i/>
        </w:rPr>
        <w:t>P</w:t>
      </w:r>
      <w:r w:rsidRPr="0040549E">
        <w:rPr>
          <w:b/>
          <w:vertAlign w:val="subscript"/>
        </w:rPr>
        <w:t>lt</w:t>
      </w:r>
      <w:proofErr w:type="spellEnd"/>
      <w:r w:rsidRPr="0040549E">
        <w:rPr>
          <w:b/>
          <w:vertAlign w:val="subscript"/>
        </w:rPr>
        <w:t xml:space="preserve"> </w:t>
      </w:r>
      <w:proofErr w:type="spellStart"/>
      <w:r w:rsidRPr="0040549E">
        <w:rPr>
          <w:b/>
          <w:vertAlign w:val="subscript"/>
        </w:rPr>
        <w:t>dov</w:t>
      </w:r>
      <w:proofErr w:type="spellEnd"/>
      <w:r w:rsidRPr="0040549E">
        <w:rPr>
          <w:b/>
        </w:rPr>
        <w:t>.</w:t>
      </w:r>
    </w:p>
    <w:p w14:paraId="1AF8E93B" w14:textId="77777777" w:rsidR="0020540A" w:rsidRPr="0040549E" w:rsidRDefault="0020540A" w:rsidP="0020540A"/>
    <w:p w14:paraId="5A184F3A" w14:textId="77777777" w:rsidR="0020540A" w:rsidRPr="0040549E" w:rsidRDefault="0020540A" w:rsidP="0020540A">
      <w:pPr>
        <w:ind w:left="284" w:hanging="284"/>
      </w:pPr>
      <w:r w:rsidRPr="0040549E">
        <w:t>c)</w:t>
      </w:r>
      <w:r w:rsidRPr="0040549E">
        <w:tab/>
        <w:t xml:space="preserve">Za omrežje z </w:t>
      </w:r>
      <w:r w:rsidRPr="0040549E">
        <w:rPr>
          <w:b/>
        </w:rPr>
        <w:t>VEČJIM ŠTEVILOM GENERATORJEV</w:t>
      </w:r>
      <w:r w:rsidRPr="0040549E">
        <w:t xml:space="preserve">, ki so relevantni za povzročanje </w:t>
      </w:r>
      <w:proofErr w:type="spellStart"/>
      <w:r w:rsidRPr="0040549E">
        <w:t>flikerja</w:t>
      </w:r>
      <w:proofErr w:type="spellEnd"/>
      <w:r w:rsidRPr="0040549E">
        <w:t xml:space="preserve"> in so priključeni na </w:t>
      </w:r>
      <w:r w:rsidRPr="0040549E">
        <w:rPr>
          <w:b/>
        </w:rPr>
        <w:t>različnih mestih</w:t>
      </w:r>
      <w:r w:rsidRPr="0040549E">
        <w:t xml:space="preserve"> v omrežju,</w:t>
      </w:r>
    </w:p>
    <w:p w14:paraId="71A45941" w14:textId="77777777" w:rsidR="0020540A" w:rsidRPr="0040549E" w:rsidRDefault="0020540A" w:rsidP="0020540A"/>
    <w:p w14:paraId="4901161D" w14:textId="77777777" w:rsidR="0020540A" w:rsidRPr="0040549E" w:rsidRDefault="0020540A" w:rsidP="0020540A">
      <w:r w:rsidRPr="0040549E">
        <w:t xml:space="preserve">Naj </w:t>
      </w:r>
      <w:proofErr w:type="spellStart"/>
      <w:r w:rsidRPr="0040549E">
        <w:rPr>
          <w:i/>
        </w:rPr>
        <w:t>P</w:t>
      </w:r>
      <w:r w:rsidRPr="0040549E">
        <w:rPr>
          <w:vertAlign w:val="subscript"/>
        </w:rPr>
        <w:t>lt</w:t>
      </w:r>
      <w:proofErr w:type="spellEnd"/>
      <w:r w:rsidRPr="0040549E">
        <w:rPr>
          <w:vertAlign w:val="subscript"/>
        </w:rPr>
        <w:t> j k</w:t>
      </w:r>
      <w:r w:rsidRPr="0040549E">
        <w:t xml:space="preserve"> označuje jakost </w:t>
      </w:r>
      <w:proofErr w:type="spellStart"/>
      <w:r w:rsidRPr="0040549E">
        <w:t>flikerja</w:t>
      </w:r>
      <w:proofErr w:type="spellEnd"/>
      <w:r w:rsidRPr="0040549E">
        <w:t xml:space="preserve">, ki ga na priključnem mestu k povzročajo generatorji, ki so vključeni na priključnem mestu j v omrežju. </w:t>
      </w:r>
    </w:p>
    <w:p w14:paraId="49BA27FB" w14:textId="77777777" w:rsidR="0020540A" w:rsidRPr="0040549E" w:rsidRDefault="0020540A" w:rsidP="0020540A"/>
    <w:p w14:paraId="059CB309" w14:textId="77777777" w:rsidR="0020540A" w:rsidRPr="0040549E" w:rsidRDefault="0020540A" w:rsidP="0020540A">
      <w:r w:rsidRPr="0040549E">
        <w:rPr>
          <w:u w:val="single"/>
        </w:rPr>
        <w:t>Postopek izračuna za enostavna radialna omrežja</w:t>
      </w:r>
      <w:r w:rsidRPr="0040549E">
        <w:t>:</w:t>
      </w:r>
    </w:p>
    <w:p w14:paraId="678D147E" w14:textId="77777777" w:rsidR="0020540A" w:rsidRPr="0040549E" w:rsidRDefault="0020540A" w:rsidP="0020540A">
      <w:pPr>
        <w:numPr>
          <w:ilvl w:val="0"/>
          <w:numId w:val="6"/>
        </w:numPr>
      </w:pPr>
      <w:r w:rsidRPr="0040549E">
        <w:t xml:space="preserve">Izračunamo prispevek generatorjev iz priključnega mesta j na jakost </w:t>
      </w:r>
      <w:proofErr w:type="spellStart"/>
      <w:r w:rsidRPr="0040549E">
        <w:t>flikerja</w:t>
      </w:r>
      <w:proofErr w:type="spellEnd"/>
      <w:r w:rsidRPr="0040549E">
        <w:t xml:space="preserve"> na priključnem mestu j. Pri tem uporabimo pravila iz točk a) in b).</w:t>
      </w:r>
    </w:p>
    <w:p w14:paraId="2A5816C4" w14:textId="77777777" w:rsidR="0020540A" w:rsidRPr="0040549E" w:rsidRDefault="0020540A" w:rsidP="0020540A">
      <w:pPr>
        <w:numPr>
          <w:ilvl w:val="0"/>
          <w:numId w:val="6"/>
        </w:numPr>
      </w:pPr>
      <w:r w:rsidRPr="0040549E">
        <w:t xml:space="preserve">Za generatorje iz priključnega mesta j izračunamo njihov prispevek k jakosti </w:t>
      </w:r>
      <w:proofErr w:type="spellStart"/>
      <w:r w:rsidRPr="0040549E">
        <w:t>flikerja</w:t>
      </w:r>
      <w:proofErr w:type="spellEnd"/>
      <w:r w:rsidRPr="0040549E">
        <w:t xml:space="preserve"> na priključnem mestu k.</w:t>
      </w:r>
    </w:p>
    <w:p w14:paraId="106E33C0" w14:textId="77777777" w:rsidR="0020540A" w:rsidRPr="002650FE" w:rsidRDefault="0020540A" w:rsidP="0020540A">
      <w:pPr>
        <w:ind w:left="709"/>
      </w:pPr>
      <w:r w:rsidRPr="0040549E">
        <w:t>Če je priključno mesto j b</w:t>
      </w:r>
      <w:r w:rsidRPr="000B684A">
        <w:t>olj oddaljeno od RTP</w:t>
      </w:r>
      <w:r w:rsidRPr="000B684A">
        <w:noBreakHyphen/>
        <w:t xml:space="preserve">ja kot priključno mesto k, to pomeni, da je: </w:t>
      </w:r>
    </w:p>
    <w:p w14:paraId="6EC3F85B" w14:textId="579CFA85" w:rsidR="0020540A" w:rsidRPr="000962F8" w:rsidRDefault="0020540A" w:rsidP="0020540A">
      <w:pPr>
        <w:pStyle w:val="Enaba"/>
        <w:tabs>
          <w:tab w:val="left" w:pos="0"/>
        </w:tabs>
        <w:jc w:val="right"/>
        <w:rPr>
          <w:color w:val="auto"/>
        </w:rPr>
      </w:pPr>
      <w:r w:rsidRPr="000962F8">
        <w:rPr>
          <w:color w:val="auto"/>
        </w:rPr>
        <w:t xml:space="preserve">kratkostična moč  </w:t>
      </w:r>
      <w:r w:rsidRPr="000962F8">
        <w:rPr>
          <w:i/>
          <w:color w:val="auto"/>
        </w:rPr>
        <w:t>S</w:t>
      </w:r>
      <w:r w:rsidRPr="000962F8">
        <w:rPr>
          <w:color w:val="auto"/>
          <w:vertAlign w:val="subscript"/>
        </w:rPr>
        <w:t>KS j</w:t>
      </w:r>
      <w:r w:rsidRPr="000962F8">
        <w:rPr>
          <w:color w:val="auto"/>
        </w:rPr>
        <w:t xml:space="preserve"> &lt; </w:t>
      </w:r>
      <w:r w:rsidRPr="000962F8">
        <w:rPr>
          <w:i/>
          <w:color w:val="auto"/>
        </w:rPr>
        <w:t>S</w:t>
      </w:r>
      <w:r w:rsidRPr="000962F8">
        <w:rPr>
          <w:color w:val="auto"/>
          <w:vertAlign w:val="subscript"/>
        </w:rPr>
        <w:t xml:space="preserve">KS k </w:t>
      </w:r>
      <w:r w:rsidRPr="000962F8">
        <w:rPr>
          <w:color w:val="auto"/>
        </w:rPr>
        <w:t xml:space="preserve">,  potem je  </w:t>
      </w:r>
      <w:r w:rsidRPr="000962F8">
        <w:rPr>
          <w:color w:val="auto"/>
          <w:position w:val="-26"/>
        </w:rPr>
        <w:object w:dxaOrig="1579" w:dyaOrig="639" w14:anchorId="2A67AD79">
          <v:shape id="_x0000_i1027" type="#_x0000_t75" style="width:79.5pt;height:28.5pt" o:ole="">
            <v:imagedata r:id="rId26" o:title=""/>
          </v:shape>
          <o:OLEObject Type="Embed" ProgID="Equation.3" ShapeID="_x0000_i1027" DrawAspect="Content" ObjectID="_1714206127" r:id="rId27"/>
        </w:object>
      </w:r>
      <w:r w:rsidRPr="000962F8">
        <w:rPr>
          <w:color w:val="auto"/>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6</w:t>
      </w:r>
      <w:r w:rsidR="00D67266" w:rsidRPr="000962F8">
        <w:rPr>
          <w:noProof/>
          <w:color w:val="auto"/>
        </w:rPr>
        <w:fldChar w:fldCharType="end"/>
      </w:r>
      <w:r w:rsidRPr="000962F8">
        <w:rPr>
          <w:color w:val="auto"/>
        </w:rPr>
        <w:t>)</w:t>
      </w:r>
    </w:p>
    <w:p w14:paraId="6F1BB052" w14:textId="77777777" w:rsidR="0020540A" w:rsidRPr="002650FE" w:rsidRDefault="0020540A" w:rsidP="0020540A">
      <w:pPr>
        <w:ind w:left="709"/>
      </w:pPr>
      <w:r w:rsidRPr="000B684A">
        <w:t>Če je priključno mesto j bližje RTP</w:t>
      </w:r>
      <w:r w:rsidRPr="000B684A">
        <w:noBreakHyphen/>
        <w:t>ju kot priključno mesto k, to pome</w:t>
      </w:r>
      <w:r w:rsidRPr="002650FE">
        <w:t xml:space="preserve">ni, da je: </w:t>
      </w:r>
    </w:p>
    <w:p w14:paraId="14481DF9" w14:textId="26CA7AD5" w:rsidR="0020540A" w:rsidRPr="000962F8" w:rsidRDefault="0020540A" w:rsidP="0020540A">
      <w:pPr>
        <w:pStyle w:val="Enaba"/>
        <w:tabs>
          <w:tab w:val="left" w:pos="0"/>
        </w:tabs>
        <w:jc w:val="right"/>
        <w:rPr>
          <w:color w:val="auto"/>
        </w:rPr>
      </w:pPr>
      <w:r w:rsidRPr="000962F8">
        <w:rPr>
          <w:color w:val="auto"/>
        </w:rPr>
        <w:t xml:space="preserve">kratkostična moč  </w:t>
      </w:r>
      <w:r w:rsidRPr="000962F8">
        <w:rPr>
          <w:i/>
          <w:color w:val="auto"/>
        </w:rPr>
        <w:t>S</w:t>
      </w:r>
      <w:r w:rsidRPr="000962F8">
        <w:rPr>
          <w:color w:val="auto"/>
          <w:vertAlign w:val="subscript"/>
        </w:rPr>
        <w:t>KS j</w:t>
      </w:r>
      <w:r w:rsidRPr="000962F8">
        <w:rPr>
          <w:color w:val="auto"/>
        </w:rPr>
        <w:t xml:space="preserve"> ≥ </w:t>
      </w:r>
      <w:r w:rsidRPr="000962F8">
        <w:rPr>
          <w:i/>
          <w:color w:val="auto"/>
        </w:rPr>
        <w:t>S</w:t>
      </w:r>
      <w:r w:rsidRPr="000962F8">
        <w:rPr>
          <w:color w:val="auto"/>
          <w:vertAlign w:val="subscript"/>
        </w:rPr>
        <w:t>KS k</w:t>
      </w:r>
      <w:r w:rsidRPr="000962F8">
        <w:rPr>
          <w:color w:val="auto"/>
        </w:rPr>
        <w:t xml:space="preserve"> , potem je  </w:t>
      </w:r>
      <w:r w:rsidRPr="000962F8">
        <w:rPr>
          <w:color w:val="auto"/>
          <w:position w:val="-14"/>
        </w:rPr>
        <w:object w:dxaOrig="940" w:dyaOrig="340" w14:anchorId="6676CA01">
          <v:shape id="_x0000_i1028" type="#_x0000_t75" style="width:43.5pt;height:14.25pt" o:ole="">
            <v:imagedata r:id="rId28" o:title=""/>
          </v:shape>
          <o:OLEObject Type="Embed" ProgID="Equation.3" ShapeID="_x0000_i1028" DrawAspect="Content" ObjectID="_1714206128" r:id="rId29"/>
        </w:object>
      </w:r>
      <w:r w:rsidRPr="000962F8">
        <w:rPr>
          <w:color w:val="auto"/>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7</w:t>
      </w:r>
      <w:r w:rsidR="00D67266" w:rsidRPr="000962F8">
        <w:rPr>
          <w:noProof/>
          <w:color w:val="auto"/>
        </w:rPr>
        <w:fldChar w:fldCharType="end"/>
      </w:r>
      <w:r w:rsidRPr="000962F8">
        <w:rPr>
          <w:color w:val="auto"/>
        </w:rPr>
        <w:t>)</w:t>
      </w:r>
    </w:p>
    <w:p w14:paraId="2DB28764" w14:textId="77777777" w:rsidR="0020540A" w:rsidRPr="000B684A" w:rsidRDefault="0020540A" w:rsidP="0020540A">
      <w:pPr>
        <w:numPr>
          <w:ilvl w:val="0"/>
          <w:numId w:val="6"/>
        </w:numPr>
      </w:pPr>
      <w:proofErr w:type="spellStart"/>
      <w:r w:rsidRPr="000B684A">
        <w:t>Rezultirajoča</w:t>
      </w:r>
      <w:proofErr w:type="spellEnd"/>
      <w:r w:rsidRPr="000B684A">
        <w:t xml:space="preserve"> jakost </w:t>
      </w:r>
      <w:proofErr w:type="spellStart"/>
      <w:r w:rsidRPr="000B684A">
        <w:t>flikerja</w:t>
      </w:r>
      <w:proofErr w:type="spellEnd"/>
      <w:r w:rsidRPr="000B684A">
        <w:t xml:space="preserve"> na priključnem mestu k se izračuna po formuli:  </w:t>
      </w:r>
    </w:p>
    <w:p w14:paraId="3500C811" w14:textId="06833750" w:rsidR="0020540A" w:rsidRPr="000962F8" w:rsidRDefault="0020540A" w:rsidP="0020540A">
      <w:pPr>
        <w:pStyle w:val="Enaba"/>
        <w:tabs>
          <w:tab w:val="left" w:pos="0"/>
        </w:tabs>
        <w:jc w:val="right"/>
        <w:rPr>
          <w:color w:val="auto"/>
        </w:rPr>
      </w:pPr>
      <w:r w:rsidRPr="000962F8">
        <w:rPr>
          <w:color w:val="auto"/>
        </w:rPr>
        <w:tab/>
      </w:r>
      <m:oMath>
        <m:sSub>
          <m:sSubPr>
            <m:ctrlPr>
              <w:rPr>
                <w:rFonts w:ascii="Cambria Math" w:hAnsi="Cambria Math"/>
                <w:i/>
                <w:color w:val="auto"/>
                <w:sz w:val="24"/>
              </w:rPr>
            </m:ctrlPr>
          </m:sSubPr>
          <m:e>
            <m:r>
              <w:rPr>
                <w:rFonts w:ascii="Cambria Math"/>
                <w:color w:val="auto"/>
                <w:sz w:val="24"/>
              </w:rPr>
              <m:t>P</m:t>
            </m:r>
          </m:e>
          <m:sub>
            <m:r>
              <m:rPr>
                <m:nor/>
              </m:rPr>
              <w:rPr>
                <w:rFonts w:ascii="Cambria Math"/>
                <w:color w:val="auto"/>
                <w:sz w:val="24"/>
              </w:rPr>
              <m:t>lt k</m:t>
            </m:r>
            <m:ctrlPr>
              <w:rPr>
                <w:rFonts w:ascii="Cambria Math" w:hAnsi="Cambria Math"/>
                <w:color w:val="auto"/>
                <w:sz w:val="24"/>
              </w:rPr>
            </m:ctrlPr>
          </m:sub>
        </m:sSub>
        <m:r>
          <w:rPr>
            <w:rFonts w:ascii="Cambria Math"/>
            <w:color w:val="auto"/>
            <w:sz w:val="24"/>
          </w:rPr>
          <m:t>=</m:t>
        </m:r>
        <m:rad>
          <m:radPr>
            <m:degHide m:val="1"/>
            <m:ctrlPr>
              <w:rPr>
                <w:rFonts w:ascii="Cambria Math" w:hAnsi="Cambria Math"/>
                <w:i/>
                <w:color w:val="auto"/>
                <w:sz w:val="24"/>
              </w:rPr>
            </m:ctrlPr>
          </m:radPr>
          <m:deg/>
          <m:e>
            <m:nary>
              <m:naryPr>
                <m:chr m:val="∑"/>
                <m:ctrlPr>
                  <w:rPr>
                    <w:rFonts w:ascii="Cambria Math" w:hAnsi="Cambria Math"/>
                    <w:i/>
                    <w:color w:val="auto"/>
                    <w:sz w:val="24"/>
                  </w:rPr>
                </m:ctrlPr>
              </m:naryPr>
              <m:sub>
                <m:r>
                  <w:rPr>
                    <w:rFonts w:ascii="Cambria Math"/>
                    <w:color w:val="auto"/>
                    <w:sz w:val="24"/>
                  </w:rPr>
                  <m:t>j=1</m:t>
                </m:r>
              </m:sub>
              <m:sup>
                <m:r>
                  <w:rPr>
                    <w:rFonts w:ascii="Cambria Math"/>
                    <w:color w:val="auto"/>
                    <w:sz w:val="24"/>
                  </w:rPr>
                  <m:t>n</m:t>
                </m:r>
              </m:sup>
              <m:e>
                <m:sSup>
                  <m:sSupPr>
                    <m:ctrlPr>
                      <w:rPr>
                        <w:rFonts w:ascii="Cambria Math" w:hAnsi="Cambria Math"/>
                        <w:i/>
                        <w:color w:val="auto"/>
                        <w:sz w:val="24"/>
                      </w:rPr>
                    </m:ctrlPr>
                  </m:sSupPr>
                  <m:e>
                    <m:sSub>
                      <m:sSubPr>
                        <m:ctrlPr>
                          <w:rPr>
                            <w:rFonts w:ascii="Cambria Math" w:hAnsi="Cambria Math"/>
                            <w:i/>
                            <w:color w:val="auto"/>
                            <w:sz w:val="24"/>
                          </w:rPr>
                        </m:ctrlPr>
                      </m:sSubPr>
                      <m:e>
                        <m:r>
                          <w:rPr>
                            <w:rFonts w:ascii="Cambria Math"/>
                            <w:color w:val="auto"/>
                            <w:sz w:val="24"/>
                          </w:rPr>
                          <m:t>P</m:t>
                        </m:r>
                      </m:e>
                      <m:sub>
                        <m:r>
                          <m:rPr>
                            <m:nor/>
                          </m:rPr>
                          <w:rPr>
                            <w:rFonts w:ascii="Cambria Math"/>
                            <w:color w:val="auto"/>
                            <w:sz w:val="24"/>
                          </w:rPr>
                          <m:t>lt jk</m:t>
                        </m:r>
                        <m:ctrlPr>
                          <w:rPr>
                            <w:rFonts w:ascii="Cambria Math" w:hAnsi="Cambria Math"/>
                            <w:color w:val="auto"/>
                            <w:sz w:val="24"/>
                          </w:rPr>
                        </m:ctrlPr>
                      </m:sub>
                    </m:sSub>
                  </m:e>
                  <m:sup>
                    <m:r>
                      <w:rPr>
                        <w:rFonts w:ascii="Cambria Math"/>
                        <w:color w:val="auto"/>
                        <w:sz w:val="24"/>
                      </w:rPr>
                      <m:t>2</m:t>
                    </m:r>
                  </m:sup>
                </m:sSup>
              </m:e>
            </m:nary>
          </m:e>
        </m:rad>
      </m:oMath>
      <w:r w:rsidRPr="000962F8">
        <w:rPr>
          <w:color w:val="auto"/>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8</w:t>
      </w:r>
      <w:r w:rsidR="00D67266" w:rsidRPr="000962F8">
        <w:rPr>
          <w:noProof/>
          <w:color w:val="auto"/>
        </w:rPr>
        <w:fldChar w:fldCharType="end"/>
      </w:r>
      <w:r w:rsidRPr="000962F8">
        <w:rPr>
          <w:color w:val="auto"/>
        </w:rPr>
        <w:t>)</w:t>
      </w:r>
    </w:p>
    <w:p w14:paraId="7A080B9D" w14:textId="77777777" w:rsidR="0020540A" w:rsidRPr="000962F8" w:rsidRDefault="0020540A" w:rsidP="0020540A">
      <w:pPr>
        <w:pStyle w:val="Enaba"/>
        <w:jc w:val="left"/>
        <w:rPr>
          <w:color w:val="auto"/>
        </w:rPr>
      </w:pPr>
    </w:p>
    <w:p w14:paraId="21B28544" w14:textId="77777777" w:rsidR="0020540A" w:rsidRPr="000B684A" w:rsidRDefault="0020540A" w:rsidP="0020540A">
      <w:pPr>
        <w:rPr>
          <w:u w:val="single"/>
        </w:rPr>
      </w:pPr>
      <w:r w:rsidRPr="000B684A">
        <w:rPr>
          <w:u w:val="single"/>
        </w:rPr>
        <w:t xml:space="preserve">Za bolj zapletena omrežja (obroč, zazankana, …) je pri izračunu jakosti </w:t>
      </w:r>
      <w:proofErr w:type="spellStart"/>
      <w:r w:rsidRPr="000B684A">
        <w:rPr>
          <w:u w:val="single"/>
        </w:rPr>
        <w:t>flikerja</w:t>
      </w:r>
      <w:proofErr w:type="spellEnd"/>
      <w:r w:rsidRPr="000B684A">
        <w:rPr>
          <w:u w:val="single"/>
        </w:rPr>
        <w:t xml:space="preserve"> nujno potrebna uporaba računalniške simulacije!</w:t>
      </w:r>
    </w:p>
    <w:p w14:paraId="58AF45A9" w14:textId="77777777" w:rsidR="0020540A" w:rsidRPr="0040549E" w:rsidRDefault="0020540A" w:rsidP="0020540A">
      <w:pPr>
        <w:rPr>
          <w:b/>
          <w:i/>
        </w:rPr>
      </w:pPr>
      <w:r w:rsidRPr="0040549E">
        <w:rPr>
          <w:b/>
          <w:i/>
        </w:rPr>
        <w:t xml:space="preserve">Dodatna pojasnila glede obravnave jakosti </w:t>
      </w:r>
      <w:proofErr w:type="spellStart"/>
      <w:r w:rsidRPr="0040549E">
        <w:rPr>
          <w:b/>
          <w:i/>
        </w:rPr>
        <w:t>flikerja</w:t>
      </w:r>
      <w:proofErr w:type="spellEnd"/>
      <w:r w:rsidRPr="0040549E">
        <w:rPr>
          <w:b/>
          <w:i/>
        </w:rPr>
        <w:t xml:space="preserve"> pri </w:t>
      </w:r>
      <w:r>
        <w:rPr>
          <w:b/>
          <w:i/>
        </w:rPr>
        <w:t>PN</w:t>
      </w:r>
    </w:p>
    <w:p w14:paraId="57105AEE" w14:textId="77777777" w:rsidR="0020540A" w:rsidRPr="0040549E" w:rsidRDefault="0020540A" w:rsidP="0020540A">
      <w:r w:rsidRPr="0040549E">
        <w:t xml:space="preserve">Za vetrne proizvodne naprave proizvajalci podajajo dve vrsti vpliva proizvodne naprave na </w:t>
      </w:r>
      <w:proofErr w:type="spellStart"/>
      <w:r w:rsidRPr="0040549E">
        <w:t>fliker</w:t>
      </w:r>
      <w:proofErr w:type="spellEnd"/>
      <w:r w:rsidRPr="0040549E">
        <w:t>:</w:t>
      </w:r>
    </w:p>
    <w:p w14:paraId="297D43F0" w14:textId="77777777" w:rsidR="0020540A" w:rsidRPr="0040549E" w:rsidRDefault="0020540A" w:rsidP="0020540A">
      <w:pPr>
        <w:numPr>
          <w:ilvl w:val="0"/>
          <w:numId w:val="7"/>
        </w:numPr>
        <w:ind w:left="714" w:hanging="357"/>
      </w:pPr>
      <w:r w:rsidRPr="0040549E">
        <w:t xml:space="preserve">v </w:t>
      </w:r>
      <w:r w:rsidRPr="0040549E">
        <w:rPr>
          <w:b/>
        </w:rPr>
        <w:t>kontinuiranem obratovanju</w:t>
      </w:r>
      <w:r w:rsidRPr="0040549E">
        <w:t xml:space="preserve"> zaradi sprememb in nihanja jakosti vetra, in</w:t>
      </w:r>
    </w:p>
    <w:p w14:paraId="45A4221B" w14:textId="77777777" w:rsidR="0020540A" w:rsidRPr="0040549E" w:rsidRDefault="0020540A" w:rsidP="0020540A">
      <w:pPr>
        <w:numPr>
          <w:ilvl w:val="0"/>
          <w:numId w:val="7"/>
        </w:numPr>
        <w:ind w:left="714" w:hanging="357"/>
      </w:pPr>
      <w:r w:rsidRPr="0040549E">
        <w:t xml:space="preserve">zaradi </w:t>
      </w:r>
      <w:r w:rsidRPr="0040549E">
        <w:rPr>
          <w:b/>
        </w:rPr>
        <w:t>stikalnih manevrov</w:t>
      </w:r>
      <w:r w:rsidRPr="0040549E">
        <w:t>, kot so preklopi kompenzacijskih naprav, preklopi polov, delovanje menjalnika,…</w:t>
      </w:r>
    </w:p>
    <w:p w14:paraId="44BD506E" w14:textId="77777777" w:rsidR="0020540A" w:rsidRPr="0040549E" w:rsidRDefault="0020540A" w:rsidP="0020540A">
      <w:r w:rsidRPr="0040549E">
        <w:t xml:space="preserve">V izračunu se upošteva prispevek </w:t>
      </w:r>
      <w:proofErr w:type="spellStart"/>
      <w:r w:rsidRPr="0040549E">
        <w:t>flikerja</w:t>
      </w:r>
      <w:proofErr w:type="spellEnd"/>
      <w:r w:rsidRPr="0040549E">
        <w:t xml:space="preserve"> proizvodne naprave zaradi obeh vrst virov </w:t>
      </w:r>
      <w:proofErr w:type="spellStart"/>
      <w:r w:rsidRPr="0040549E">
        <w:t>flikerja</w:t>
      </w:r>
      <w:proofErr w:type="spellEnd"/>
      <w:r w:rsidRPr="0040549E">
        <w:t xml:space="preserve">. Za polje vetrnih proizvodnih naprav mora biti na priključnem mestu polja vetrnih proizvodnih naprav </w:t>
      </w:r>
      <w:proofErr w:type="spellStart"/>
      <w:r w:rsidRPr="0040549E">
        <w:rPr>
          <w:i/>
        </w:rPr>
        <w:t>P</w:t>
      </w:r>
      <w:r w:rsidRPr="0040549E">
        <w:rPr>
          <w:vertAlign w:val="subscript"/>
        </w:rPr>
        <w:t>lt</w:t>
      </w:r>
      <w:proofErr w:type="spellEnd"/>
      <w:r w:rsidRPr="0040549E">
        <w:rPr>
          <w:vertAlign w:val="subscript"/>
        </w:rPr>
        <w:t xml:space="preserve"> </w:t>
      </w:r>
      <w:r w:rsidRPr="0040549E">
        <w:t xml:space="preserve"> manjši od </w:t>
      </w:r>
      <w:proofErr w:type="spellStart"/>
      <w:r w:rsidRPr="0040549E">
        <w:rPr>
          <w:i/>
        </w:rPr>
        <w:t>P</w:t>
      </w:r>
      <w:r w:rsidRPr="0040549E">
        <w:rPr>
          <w:vertAlign w:val="subscript"/>
        </w:rPr>
        <w:t>lt</w:t>
      </w:r>
      <w:proofErr w:type="spellEnd"/>
      <w:r w:rsidRPr="0040549E">
        <w:rPr>
          <w:vertAlign w:val="subscript"/>
        </w:rPr>
        <w:t xml:space="preserve"> </w:t>
      </w:r>
      <w:proofErr w:type="spellStart"/>
      <w:r w:rsidRPr="0040549E">
        <w:rPr>
          <w:vertAlign w:val="subscript"/>
        </w:rPr>
        <w:t>dov</w:t>
      </w:r>
      <w:proofErr w:type="spellEnd"/>
      <w:r w:rsidRPr="0040549E">
        <w:t>.</w:t>
      </w:r>
    </w:p>
    <w:p w14:paraId="2DC37802" w14:textId="77777777" w:rsidR="0020540A" w:rsidRPr="0040549E" w:rsidRDefault="0020540A" w:rsidP="0020540A"/>
    <w:p w14:paraId="3EDFBBB8" w14:textId="77777777" w:rsidR="0020540A" w:rsidRPr="0040549E" w:rsidRDefault="0020540A" w:rsidP="000A1D55">
      <w:pPr>
        <w:pStyle w:val="Naslov3"/>
      </w:pPr>
      <w:r w:rsidRPr="0040549E">
        <w:t>Harmonska napetost</w:t>
      </w:r>
    </w:p>
    <w:p w14:paraId="28315744" w14:textId="77777777" w:rsidR="0020540A" w:rsidRPr="0040549E" w:rsidRDefault="0020540A" w:rsidP="0020540A">
      <w:r w:rsidRPr="0040549E">
        <w:t>Podrobna obravnava generatorja glede harmonske napetosti je v praksi potrebna po navadi samo v primerih, ko generator uporablja razsmernik ali frekvenčni pretvornik za povezavo z omrežjem.</w:t>
      </w:r>
    </w:p>
    <w:p w14:paraId="07ED81E1" w14:textId="77777777" w:rsidR="0020540A" w:rsidRPr="0040549E" w:rsidRDefault="0020540A" w:rsidP="0020540A"/>
    <w:p w14:paraId="3D9C54BA" w14:textId="77777777" w:rsidR="0020540A" w:rsidRPr="0040549E" w:rsidRDefault="0020540A" w:rsidP="0020540A">
      <w:pPr>
        <w:pStyle w:val="Naslov4"/>
      </w:pPr>
      <w:r w:rsidRPr="0040549E">
        <w:lastRenderedPageBreak/>
        <w:t xml:space="preserve">Naprave z </w:t>
      </w:r>
      <w:r>
        <w:t>naznačenim</w:t>
      </w:r>
      <w:r w:rsidRPr="0040549E">
        <w:t xml:space="preserve"> tokom do 16 A fazno v NN omrežju</w:t>
      </w:r>
    </w:p>
    <w:p w14:paraId="316B420E" w14:textId="77777777" w:rsidR="0020540A" w:rsidRPr="0040549E" w:rsidRDefault="0020540A" w:rsidP="0020540A">
      <w:r w:rsidRPr="0040549E">
        <w:t xml:space="preserve">Uporabljajo se meje, ki so navedene v standardu </w:t>
      </w:r>
      <w:r w:rsidRPr="0040549E">
        <w:rPr>
          <w:b/>
        </w:rPr>
        <w:t>SIST EN 61000-3-2, razred A</w:t>
      </w:r>
      <w:r w:rsidRPr="0040549E">
        <w:t>.</w:t>
      </w:r>
    </w:p>
    <w:p w14:paraId="7AD1EECB" w14:textId="77777777" w:rsidR="0020540A" w:rsidRPr="0040549E" w:rsidRDefault="0020540A" w:rsidP="0020540A"/>
    <w:p w14:paraId="62C2EE89" w14:textId="77777777" w:rsidR="0020540A" w:rsidRPr="0040549E" w:rsidRDefault="0020540A" w:rsidP="0020540A">
      <w:pPr>
        <w:pStyle w:val="Naslov4"/>
      </w:pPr>
      <w:r w:rsidRPr="0040549E">
        <w:t>Rotacijski stroji</w:t>
      </w:r>
    </w:p>
    <w:p w14:paraId="6B45E34C" w14:textId="77777777" w:rsidR="0020540A" w:rsidRPr="0040549E" w:rsidRDefault="0020540A" w:rsidP="0020540A">
      <w:pPr>
        <w:rPr>
          <w:bCs/>
        </w:rPr>
      </w:pPr>
      <w:r w:rsidRPr="0040549E">
        <w:t xml:space="preserve">Harmonska napetost, ki jo povzroča kot generator uporabljen rotacijski stroj, mora biti v skladu s standardom </w:t>
      </w:r>
      <w:r w:rsidRPr="0040549E">
        <w:rPr>
          <w:b/>
        </w:rPr>
        <w:t>SIST EN 60034-1</w:t>
      </w:r>
      <w:r w:rsidRPr="0040549E">
        <w:t xml:space="preserve">: </w:t>
      </w:r>
      <w:r w:rsidRPr="0040549E">
        <w:rPr>
          <w:bCs/>
          <w:i/>
        </w:rPr>
        <w:t>Rotacijski električni stroji – 1. del: Naznačene vrednosti in lastnosti</w:t>
      </w:r>
      <w:r w:rsidRPr="0040549E">
        <w:rPr>
          <w:bCs/>
        </w:rPr>
        <w:t>.</w:t>
      </w:r>
    </w:p>
    <w:p w14:paraId="732DB92B" w14:textId="77777777" w:rsidR="0020540A" w:rsidRPr="0040549E" w:rsidRDefault="0020540A" w:rsidP="0020540A"/>
    <w:p w14:paraId="3C258974" w14:textId="77777777" w:rsidR="0020540A" w:rsidRPr="0040549E" w:rsidRDefault="0020540A" w:rsidP="0020540A">
      <w:pPr>
        <w:pStyle w:val="Naslov4"/>
      </w:pPr>
      <w:r>
        <w:t>PN</w:t>
      </w:r>
      <w:r w:rsidRPr="0040549E">
        <w:t xml:space="preserve"> z razsmernikom ali frekvenčnim pretvornikom</w:t>
      </w:r>
    </w:p>
    <w:p w14:paraId="0716F119" w14:textId="77777777" w:rsidR="0020540A" w:rsidRPr="0040549E" w:rsidRDefault="0020540A" w:rsidP="0020540A">
      <w:r w:rsidRPr="0040549E">
        <w:t>Obravnava harmonske napetosti se opravi s pomočjo dovoljenih vrednosti toka posameznega harmonika, ki ga generira naprava (</w:t>
      </w:r>
      <w:r>
        <w:t>EM</w:t>
      </w:r>
      <w:r w:rsidRPr="0040549E">
        <w:t xml:space="preserve">) in se obravnava za najbolj značilne rede </w:t>
      </w:r>
      <w:proofErr w:type="spellStart"/>
      <w:r w:rsidRPr="0040549E">
        <w:t>harmonikov</w:t>
      </w:r>
      <w:proofErr w:type="spellEnd"/>
      <w:r w:rsidRPr="0040549E">
        <w:t xml:space="preserve"> ter za celostni harmonski tokovni faktor popačenja </w:t>
      </w:r>
      <w:proofErr w:type="spellStart"/>
      <w:r w:rsidRPr="0040549E">
        <w:rPr>
          <w:i/>
        </w:rPr>
        <w:t>THDi</w:t>
      </w:r>
      <w:r w:rsidRPr="0040549E">
        <w:rPr>
          <w:vertAlign w:val="subscript"/>
        </w:rPr>
        <w:t>n</w:t>
      </w:r>
      <w:proofErr w:type="spellEnd"/>
      <w:r w:rsidRPr="0040549E">
        <w:t>. Emisija harmonskega toka se preverja s pomočjo ustreznih meritev kakovosti napetosti.</w:t>
      </w:r>
    </w:p>
    <w:p w14:paraId="162C0A47" w14:textId="77777777" w:rsidR="0020540A" w:rsidRPr="002650FE" w:rsidRDefault="0020540A" w:rsidP="0020540A">
      <w:r w:rsidRPr="0040549E">
        <w:t xml:space="preserve">Emisijske vrednosti posameznih </w:t>
      </w:r>
      <w:proofErr w:type="spellStart"/>
      <w:r w:rsidRPr="000B684A">
        <w:t>harmonikov</w:t>
      </w:r>
      <w:proofErr w:type="spellEnd"/>
      <w:r w:rsidRPr="000B684A">
        <w:t xml:space="preserve"> toka, morajo biti v vsem času obratovanja za EM</w:t>
      </w:r>
      <w:r w:rsidRPr="002650FE">
        <w:t xml:space="preserve"> manjše od:</w:t>
      </w:r>
    </w:p>
    <w:p w14:paraId="3292F021" w14:textId="7C25EAAB" w:rsidR="0020540A" w:rsidRPr="000962F8" w:rsidRDefault="0020540A" w:rsidP="0020540A">
      <w:pPr>
        <w:pStyle w:val="Enaba"/>
        <w:tabs>
          <w:tab w:val="left" w:pos="0"/>
        </w:tabs>
        <w:jc w:val="right"/>
        <w:rPr>
          <w:color w:val="auto"/>
        </w:rPr>
      </w:pPr>
      <w:r w:rsidRPr="000962F8">
        <w:rPr>
          <w:color w:val="auto"/>
        </w:rPr>
        <w:tab/>
      </w:r>
      <m:oMath>
        <m:f>
          <m:fPr>
            <m:ctrlPr>
              <w:rPr>
                <w:rFonts w:ascii="Cambria Math" w:hAnsi="Cambria Math"/>
                <w:i/>
                <w:color w:val="auto"/>
                <w:sz w:val="24"/>
              </w:rPr>
            </m:ctrlPr>
          </m:fPr>
          <m:num>
            <m:sSub>
              <m:sSubPr>
                <m:ctrlPr>
                  <w:rPr>
                    <w:rFonts w:ascii="Cambria Math" w:hAnsi="Cambria Math"/>
                    <w:i/>
                    <w:color w:val="auto"/>
                    <w:sz w:val="24"/>
                  </w:rPr>
                </m:ctrlPr>
              </m:sSubPr>
              <m:e>
                <m:r>
                  <w:rPr>
                    <w:rFonts w:ascii="Cambria Math"/>
                    <w:color w:val="auto"/>
                    <w:sz w:val="24"/>
                  </w:rPr>
                  <m:t>I</m:t>
                </m:r>
              </m:e>
              <m:sub>
                <m:r>
                  <w:rPr>
                    <w:rFonts w:ascii="Cambria Math"/>
                    <w:color w:val="auto"/>
                    <w:sz w:val="24"/>
                  </w:rPr>
                  <m:t>ν</m:t>
                </m:r>
              </m:sub>
            </m:sSub>
          </m:num>
          <m:den>
            <m:sSub>
              <m:sSubPr>
                <m:ctrlPr>
                  <w:rPr>
                    <w:rFonts w:ascii="Cambria Math" w:hAnsi="Cambria Math"/>
                    <w:i/>
                    <w:color w:val="auto"/>
                    <w:sz w:val="24"/>
                  </w:rPr>
                </m:ctrlPr>
              </m:sSubPr>
              <m:e>
                <m:r>
                  <w:rPr>
                    <w:rFonts w:ascii="Cambria Math"/>
                    <w:color w:val="auto"/>
                    <w:sz w:val="24"/>
                  </w:rPr>
                  <m:t>I</m:t>
                </m:r>
              </m:e>
              <m:sub>
                <m:r>
                  <w:rPr>
                    <w:rFonts w:ascii="Cambria Math"/>
                    <w:color w:val="auto"/>
                    <w:sz w:val="24"/>
                  </w:rPr>
                  <m:t>n</m:t>
                </m:r>
              </m:sub>
            </m:sSub>
          </m:den>
        </m:f>
        <m:r>
          <w:rPr>
            <w:rFonts w:ascii="Cambria Math"/>
            <w:color w:val="auto"/>
            <w:sz w:val="24"/>
          </w:rPr>
          <m:t>≤</m:t>
        </m:r>
        <m:f>
          <m:fPr>
            <m:ctrlPr>
              <w:rPr>
                <w:rFonts w:ascii="Cambria Math" w:hAnsi="Cambria Math"/>
                <w:i/>
                <w:color w:val="auto"/>
                <w:sz w:val="24"/>
              </w:rPr>
            </m:ctrlPr>
          </m:fPr>
          <m:num>
            <m:sSub>
              <m:sSubPr>
                <m:ctrlPr>
                  <w:rPr>
                    <w:rFonts w:ascii="Cambria Math" w:hAnsi="Cambria Math"/>
                    <w:i/>
                    <w:color w:val="auto"/>
                    <w:sz w:val="24"/>
                  </w:rPr>
                </m:ctrlPr>
              </m:sSubPr>
              <m:e>
                <m:r>
                  <w:rPr>
                    <w:rFonts w:ascii="Cambria Math"/>
                    <w:color w:val="auto"/>
                    <w:sz w:val="24"/>
                  </w:rPr>
                  <m:t>p</m:t>
                </m:r>
              </m:e>
              <m:sub>
                <m:r>
                  <w:rPr>
                    <w:rFonts w:ascii="Cambria Math"/>
                    <w:color w:val="auto"/>
                    <w:sz w:val="24"/>
                  </w:rPr>
                  <m:t>ν</m:t>
                </m:r>
              </m:sub>
            </m:sSub>
          </m:num>
          <m:den>
            <m:r>
              <w:rPr>
                <w:rFonts w:ascii="Cambria Math"/>
                <w:color w:val="auto"/>
                <w:sz w:val="24"/>
              </w:rPr>
              <m:t>2000</m:t>
            </m:r>
          </m:den>
        </m:f>
        <m:r>
          <w:rPr>
            <w:rFonts w:ascii="Cambria Math" w:hAnsi="Cambria Math" w:cs="Cambria Math"/>
            <w:color w:val="auto"/>
            <w:sz w:val="24"/>
          </w:rPr>
          <m:t>⋅</m:t>
        </m:r>
        <m:rad>
          <m:radPr>
            <m:degHide m:val="1"/>
            <m:ctrlPr>
              <w:rPr>
                <w:rFonts w:ascii="Cambria Math" w:hAnsi="Cambria Math"/>
                <w:i/>
                <w:color w:val="auto"/>
                <w:sz w:val="24"/>
              </w:rPr>
            </m:ctrlPr>
          </m:radPr>
          <m:deg/>
          <m:e>
            <m:f>
              <m:fPr>
                <m:ctrlPr>
                  <w:rPr>
                    <w:rFonts w:ascii="Cambria Math" w:hAnsi="Cambria Math"/>
                    <w:i/>
                    <w:color w:val="auto"/>
                    <w:sz w:val="24"/>
                  </w:rPr>
                </m:ctrlPr>
              </m:fPr>
              <m:num>
                <m:sSub>
                  <m:sSubPr>
                    <m:ctrlPr>
                      <w:rPr>
                        <w:rFonts w:ascii="Cambria Math" w:hAnsi="Cambria Math"/>
                        <w:i/>
                        <w:color w:val="auto"/>
                        <w:sz w:val="24"/>
                      </w:rPr>
                    </m:ctrlPr>
                  </m:sSubPr>
                  <m:e>
                    <m:r>
                      <w:rPr>
                        <w:rFonts w:ascii="Cambria Math"/>
                        <w:color w:val="auto"/>
                        <w:sz w:val="24"/>
                      </w:rPr>
                      <m:t>S</m:t>
                    </m:r>
                  </m:e>
                  <m:sub>
                    <m:r>
                      <m:rPr>
                        <m:nor/>
                      </m:rPr>
                      <w:rPr>
                        <w:rFonts w:ascii="Cambria Math"/>
                        <w:color w:val="auto"/>
                        <w:sz w:val="24"/>
                      </w:rPr>
                      <m:t>KS</m:t>
                    </m:r>
                    <m:ctrlPr>
                      <w:rPr>
                        <w:rFonts w:ascii="Cambria Math" w:hAnsi="Cambria Math"/>
                        <w:color w:val="auto"/>
                        <w:sz w:val="24"/>
                      </w:rPr>
                    </m:ctrlPr>
                  </m:sub>
                </m:sSub>
              </m:num>
              <m:den>
                <m:sSub>
                  <m:sSubPr>
                    <m:ctrlPr>
                      <w:rPr>
                        <w:rFonts w:ascii="Cambria Math" w:hAnsi="Cambria Math"/>
                        <w:i/>
                        <w:color w:val="auto"/>
                        <w:sz w:val="24"/>
                      </w:rPr>
                    </m:ctrlPr>
                  </m:sSubPr>
                  <m:e>
                    <m:r>
                      <w:rPr>
                        <w:rFonts w:ascii="Cambria Math"/>
                        <w:color w:val="auto"/>
                        <w:sz w:val="24"/>
                      </w:rPr>
                      <m:t>S</m:t>
                    </m:r>
                  </m:e>
                  <m:sub>
                    <m:r>
                      <m:rPr>
                        <m:nor/>
                      </m:rPr>
                      <w:rPr>
                        <w:rFonts w:ascii="Cambria Math"/>
                        <w:color w:val="auto"/>
                        <w:sz w:val="24"/>
                      </w:rPr>
                      <m:t>n gen</m:t>
                    </m:r>
                    <m:ctrlPr>
                      <w:rPr>
                        <w:rFonts w:ascii="Cambria Math" w:hAnsi="Cambria Math"/>
                        <w:color w:val="auto"/>
                        <w:sz w:val="24"/>
                      </w:rPr>
                    </m:ctrlPr>
                  </m:sub>
                </m:sSub>
              </m:den>
            </m:f>
          </m:e>
        </m:rad>
      </m:oMath>
      <w:r w:rsidRPr="000962F8">
        <w:rPr>
          <w:color w:val="auto"/>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9</w:t>
      </w:r>
      <w:r w:rsidR="00D67266" w:rsidRPr="000962F8">
        <w:rPr>
          <w:noProof/>
          <w:color w:val="auto"/>
        </w:rPr>
        <w:fldChar w:fldCharType="end"/>
      </w:r>
      <w:r w:rsidRPr="000962F8">
        <w:rPr>
          <w:color w:val="auto"/>
        </w:rPr>
        <w:t>)</w:t>
      </w:r>
    </w:p>
    <w:p w14:paraId="4A12ED84" w14:textId="77777777" w:rsidR="0020540A" w:rsidRPr="000962F8" w:rsidRDefault="0020540A" w:rsidP="0020540A">
      <w:pPr>
        <w:pStyle w:val="Enaba"/>
        <w:jc w:val="left"/>
        <w:rPr>
          <w:color w:val="auto"/>
        </w:rPr>
      </w:pPr>
      <w:r w:rsidRPr="000962F8">
        <w:rPr>
          <w:color w:val="auto"/>
        </w:rPr>
        <w:t>kjer so:</w:t>
      </w:r>
    </w:p>
    <w:p w14:paraId="532EBE63" w14:textId="77777777" w:rsidR="0020540A" w:rsidRPr="002650FE" w:rsidRDefault="0020540A" w:rsidP="0020540A">
      <w:pPr>
        <w:tabs>
          <w:tab w:val="left" w:pos="2552"/>
        </w:tabs>
        <w:ind w:left="2410" w:hanging="850"/>
      </w:pPr>
      <w:r w:rsidRPr="000B684A">
        <w:rPr>
          <w:rFonts w:ascii="Times New Roman" w:hAnsi="Times New Roman"/>
        </w:rPr>
        <w:t>ν</w:t>
      </w:r>
      <w:r w:rsidRPr="000B684A">
        <w:tab/>
        <w:t>- red harmonika,</w:t>
      </w:r>
    </w:p>
    <w:p w14:paraId="434AC936" w14:textId="77777777" w:rsidR="0020540A" w:rsidRPr="0040549E" w:rsidRDefault="0020540A" w:rsidP="0020540A">
      <w:pPr>
        <w:tabs>
          <w:tab w:val="left" w:pos="2552"/>
        </w:tabs>
        <w:ind w:left="2410" w:hanging="850"/>
      </w:pPr>
      <w:proofErr w:type="spellStart"/>
      <w:r w:rsidRPr="00792A46">
        <w:rPr>
          <w:i/>
        </w:rPr>
        <w:t>I</w:t>
      </w:r>
      <w:r w:rsidRPr="00A66896">
        <w:rPr>
          <w:rFonts w:ascii="Times New Roman" w:hAnsi="Times New Roman"/>
          <w:vertAlign w:val="subscript"/>
        </w:rPr>
        <w:t>ν</w:t>
      </w:r>
      <w:proofErr w:type="spellEnd"/>
      <w:r w:rsidRPr="00E37016">
        <w:tab/>
        <w:t xml:space="preserve">- harmonski </w:t>
      </w:r>
      <w:r w:rsidRPr="0040549E">
        <w:t>tok,</w:t>
      </w:r>
    </w:p>
    <w:p w14:paraId="2715F004" w14:textId="77777777" w:rsidR="0020540A" w:rsidRPr="0040549E" w:rsidRDefault="0020540A" w:rsidP="0020540A">
      <w:pPr>
        <w:tabs>
          <w:tab w:val="left" w:pos="2552"/>
        </w:tabs>
        <w:ind w:left="2410" w:hanging="850"/>
      </w:pPr>
      <w:r w:rsidRPr="0040549E">
        <w:rPr>
          <w:i/>
        </w:rPr>
        <w:t>I</w:t>
      </w:r>
      <w:r w:rsidRPr="0040549E">
        <w:rPr>
          <w:vertAlign w:val="subscript"/>
        </w:rPr>
        <w:t>n</w:t>
      </w:r>
      <w:r w:rsidRPr="0040549E">
        <w:rPr>
          <w:vertAlign w:val="subscript"/>
        </w:rPr>
        <w:tab/>
      </w:r>
      <w:r w:rsidRPr="0040549E">
        <w:t xml:space="preserve">- </w:t>
      </w:r>
      <w:r>
        <w:t>naznačen</w:t>
      </w:r>
      <w:r w:rsidRPr="0040549E">
        <w:t xml:space="preserve"> tok naprave, ki se izračuna iz </w:t>
      </w:r>
      <w:r>
        <w:t>naznačene</w:t>
      </w:r>
      <w:r w:rsidRPr="0040549E">
        <w:t xml:space="preserve"> moči naprave,</w:t>
      </w:r>
    </w:p>
    <w:p w14:paraId="0FA5834D" w14:textId="77777777" w:rsidR="0020540A" w:rsidRPr="0040549E" w:rsidRDefault="0020540A" w:rsidP="0020540A">
      <w:pPr>
        <w:tabs>
          <w:tab w:val="left" w:pos="2552"/>
        </w:tabs>
        <w:ind w:left="2410" w:hanging="850"/>
      </w:pPr>
      <w:proofErr w:type="spellStart"/>
      <w:r w:rsidRPr="0040549E">
        <w:rPr>
          <w:i/>
        </w:rPr>
        <w:t>S</w:t>
      </w:r>
      <w:r w:rsidRPr="0040549E">
        <w:rPr>
          <w:vertAlign w:val="subscript"/>
        </w:rPr>
        <w:t>n</w:t>
      </w:r>
      <w:proofErr w:type="spellEnd"/>
      <w:r w:rsidRPr="0040549E">
        <w:rPr>
          <w:vertAlign w:val="subscript"/>
        </w:rPr>
        <w:t xml:space="preserve"> gen</w:t>
      </w:r>
      <w:r w:rsidRPr="0040549E">
        <w:rPr>
          <w:vertAlign w:val="subscript"/>
        </w:rPr>
        <w:tab/>
      </w:r>
      <w:r w:rsidRPr="0040549E">
        <w:t xml:space="preserve">- </w:t>
      </w:r>
      <w:r>
        <w:t>naznačena</w:t>
      </w:r>
      <w:r w:rsidRPr="0040549E">
        <w:t xml:space="preserve"> moč naprave,</w:t>
      </w:r>
    </w:p>
    <w:p w14:paraId="5BAADD24" w14:textId="77777777" w:rsidR="0020540A" w:rsidRPr="0040549E" w:rsidRDefault="0020540A" w:rsidP="0020540A">
      <w:pPr>
        <w:tabs>
          <w:tab w:val="left" w:pos="2552"/>
        </w:tabs>
        <w:ind w:left="2410" w:hanging="850"/>
      </w:pPr>
      <w:r w:rsidRPr="0040549E">
        <w:rPr>
          <w:i/>
        </w:rPr>
        <w:t>S</w:t>
      </w:r>
      <w:r w:rsidRPr="0040549E">
        <w:rPr>
          <w:vertAlign w:val="subscript"/>
        </w:rPr>
        <w:t>KS</w:t>
      </w:r>
      <w:r w:rsidRPr="0040549E">
        <w:tab/>
        <w:t>- kratkostična moč omrežja v točki priklopa naprave in</w:t>
      </w:r>
    </w:p>
    <w:p w14:paraId="44F28273" w14:textId="77777777" w:rsidR="0020540A" w:rsidRPr="0040549E" w:rsidRDefault="0020540A" w:rsidP="0020540A">
      <w:pPr>
        <w:tabs>
          <w:tab w:val="left" w:pos="2552"/>
        </w:tabs>
        <w:ind w:left="2410" w:hanging="850"/>
      </w:pPr>
      <w:proofErr w:type="spellStart"/>
      <w:r w:rsidRPr="0040549E">
        <w:rPr>
          <w:i/>
        </w:rPr>
        <w:t>p</w:t>
      </w:r>
      <w:r w:rsidRPr="000A4EE4">
        <w:rPr>
          <w:rFonts w:ascii="Times New Roman" w:hAnsi="Times New Roman"/>
          <w:vertAlign w:val="subscript"/>
        </w:rPr>
        <w:t>ν</w:t>
      </w:r>
      <w:proofErr w:type="spellEnd"/>
      <w:r w:rsidRPr="0040549E">
        <w:tab/>
        <w:t>-</w:t>
      </w:r>
      <w:r w:rsidRPr="0040549E">
        <w:tab/>
        <w:t xml:space="preserve">proporcionalni faktor, ki je odvisen od reda harmonika in je za </w:t>
      </w:r>
      <w:r w:rsidRPr="0040549E">
        <w:tab/>
        <w:t>posamezne harmonike naveden v razpredelnici VII.3.</w:t>
      </w:r>
    </w:p>
    <w:p w14:paraId="26833D7C" w14:textId="77777777" w:rsidR="0020540A" w:rsidRDefault="0020540A" w:rsidP="0020540A">
      <w:pPr>
        <w:ind w:left="2127" w:hanging="2127"/>
        <w:rPr>
          <w:b/>
        </w:rPr>
      </w:pPr>
    </w:p>
    <w:p w14:paraId="13DA915F" w14:textId="77777777" w:rsidR="0020540A" w:rsidRPr="0040549E" w:rsidRDefault="0020540A" w:rsidP="0020540A">
      <w:pPr>
        <w:ind w:left="2127" w:hanging="2127"/>
        <w:rPr>
          <w:b/>
        </w:rPr>
      </w:pPr>
      <w:r w:rsidRPr="0040549E">
        <w:rPr>
          <w:b/>
        </w:rPr>
        <w:t>Razpredelnica VI.3:</w:t>
      </w:r>
      <w:r w:rsidRPr="0040549E">
        <w:rPr>
          <w:b/>
        </w:rPr>
        <w:tab/>
        <w:t xml:space="preserve">Proporcionalni faktor za posamezne rede </w:t>
      </w:r>
      <w:proofErr w:type="spellStart"/>
      <w:r w:rsidRPr="0040549E">
        <w:rPr>
          <w:b/>
        </w:rPr>
        <w:t>harmonikov</w:t>
      </w:r>
      <w:proofErr w:type="spellEnd"/>
      <w:r w:rsidRPr="0040549E">
        <w:rPr>
          <w:b/>
        </w:rPr>
        <w:t>.</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2"/>
        <w:gridCol w:w="992"/>
        <w:gridCol w:w="992"/>
        <w:gridCol w:w="992"/>
        <w:gridCol w:w="993"/>
        <w:gridCol w:w="992"/>
        <w:gridCol w:w="992"/>
        <w:gridCol w:w="992"/>
        <w:gridCol w:w="993"/>
      </w:tblGrid>
      <w:tr w:rsidR="0020540A" w:rsidRPr="0040549E" w14:paraId="20CCD069" w14:textId="77777777" w:rsidTr="005D4F3B">
        <w:trPr>
          <w:trHeight w:val="405"/>
        </w:trPr>
        <w:tc>
          <w:tcPr>
            <w:tcW w:w="992" w:type="dxa"/>
            <w:tcBorders>
              <w:top w:val="single" w:sz="4" w:space="0" w:color="auto"/>
              <w:left w:val="single" w:sz="4" w:space="0" w:color="auto"/>
              <w:bottom w:val="single" w:sz="4" w:space="0" w:color="auto"/>
              <w:right w:val="double" w:sz="4" w:space="0" w:color="auto"/>
            </w:tcBorders>
            <w:shd w:val="pct15" w:color="auto" w:fill="auto"/>
            <w:vAlign w:val="center"/>
          </w:tcPr>
          <w:p w14:paraId="43079C63" w14:textId="77777777" w:rsidR="0020540A" w:rsidRPr="0040549E" w:rsidRDefault="0020540A" w:rsidP="005D4F3B">
            <w:pPr>
              <w:spacing w:before="0"/>
              <w:jc w:val="center"/>
              <w:rPr>
                <w:b/>
              </w:rPr>
            </w:pPr>
            <w:r>
              <w:rPr>
                <w:rFonts w:ascii="Times New Roman" w:hAnsi="Times New Roman"/>
              </w:rPr>
              <w:t>ν</w:t>
            </w:r>
          </w:p>
        </w:tc>
        <w:tc>
          <w:tcPr>
            <w:tcW w:w="992" w:type="dxa"/>
            <w:tcBorders>
              <w:left w:val="double" w:sz="4" w:space="0" w:color="auto"/>
              <w:bottom w:val="single" w:sz="4" w:space="0" w:color="auto"/>
            </w:tcBorders>
            <w:shd w:val="clear" w:color="auto" w:fill="auto"/>
            <w:vAlign w:val="center"/>
          </w:tcPr>
          <w:p w14:paraId="1607689F" w14:textId="77777777" w:rsidR="0020540A" w:rsidRPr="0040549E" w:rsidRDefault="0020540A" w:rsidP="005D4F3B">
            <w:pPr>
              <w:spacing w:before="0"/>
              <w:jc w:val="center"/>
              <w:rPr>
                <w:b/>
              </w:rPr>
            </w:pPr>
            <w:r w:rsidRPr="0040549E">
              <w:rPr>
                <w:b/>
              </w:rPr>
              <w:t>3</w:t>
            </w:r>
          </w:p>
        </w:tc>
        <w:tc>
          <w:tcPr>
            <w:tcW w:w="992" w:type="dxa"/>
            <w:tcBorders>
              <w:bottom w:val="single" w:sz="4" w:space="0" w:color="auto"/>
            </w:tcBorders>
            <w:shd w:val="clear" w:color="auto" w:fill="auto"/>
            <w:vAlign w:val="center"/>
          </w:tcPr>
          <w:p w14:paraId="35454965" w14:textId="77777777" w:rsidR="0020540A" w:rsidRPr="0040549E" w:rsidRDefault="0020540A" w:rsidP="005D4F3B">
            <w:pPr>
              <w:spacing w:before="0"/>
              <w:jc w:val="center"/>
              <w:rPr>
                <w:b/>
              </w:rPr>
            </w:pPr>
            <w:r w:rsidRPr="0040549E">
              <w:rPr>
                <w:b/>
              </w:rPr>
              <w:t>5</w:t>
            </w:r>
          </w:p>
        </w:tc>
        <w:tc>
          <w:tcPr>
            <w:tcW w:w="992" w:type="dxa"/>
            <w:tcBorders>
              <w:bottom w:val="single" w:sz="4" w:space="0" w:color="auto"/>
            </w:tcBorders>
            <w:shd w:val="clear" w:color="auto" w:fill="auto"/>
            <w:vAlign w:val="center"/>
          </w:tcPr>
          <w:p w14:paraId="3E1D72EB" w14:textId="77777777" w:rsidR="0020540A" w:rsidRPr="0040549E" w:rsidRDefault="0020540A" w:rsidP="005D4F3B">
            <w:pPr>
              <w:spacing w:before="0"/>
              <w:jc w:val="center"/>
              <w:rPr>
                <w:b/>
              </w:rPr>
            </w:pPr>
            <w:r w:rsidRPr="0040549E">
              <w:rPr>
                <w:b/>
              </w:rPr>
              <w:t>7</w:t>
            </w:r>
          </w:p>
        </w:tc>
        <w:tc>
          <w:tcPr>
            <w:tcW w:w="993" w:type="dxa"/>
            <w:tcBorders>
              <w:bottom w:val="single" w:sz="4" w:space="0" w:color="auto"/>
            </w:tcBorders>
            <w:shd w:val="clear" w:color="auto" w:fill="auto"/>
            <w:vAlign w:val="center"/>
          </w:tcPr>
          <w:p w14:paraId="0ACE894D" w14:textId="77777777" w:rsidR="0020540A" w:rsidRPr="0040549E" w:rsidRDefault="0020540A" w:rsidP="005D4F3B">
            <w:pPr>
              <w:spacing w:before="0"/>
              <w:jc w:val="center"/>
              <w:rPr>
                <w:b/>
              </w:rPr>
            </w:pPr>
            <w:r w:rsidRPr="0040549E">
              <w:rPr>
                <w:b/>
              </w:rPr>
              <w:t>11</w:t>
            </w:r>
          </w:p>
        </w:tc>
        <w:tc>
          <w:tcPr>
            <w:tcW w:w="992" w:type="dxa"/>
            <w:tcBorders>
              <w:bottom w:val="single" w:sz="4" w:space="0" w:color="auto"/>
            </w:tcBorders>
            <w:shd w:val="clear" w:color="auto" w:fill="auto"/>
            <w:vAlign w:val="center"/>
          </w:tcPr>
          <w:p w14:paraId="3075FFFA" w14:textId="77777777" w:rsidR="0020540A" w:rsidRPr="0040549E" w:rsidRDefault="0020540A" w:rsidP="005D4F3B">
            <w:pPr>
              <w:spacing w:before="0"/>
              <w:jc w:val="center"/>
              <w:rPr>
                <w:b/>
              </w:rPr>
            </w:pPr>
            <w:r w:rsidRPr="0040549E">
              <w:rPr>
                <w:b/>
              </w:rPr>
              <w:t>13</w:t>
            </w:r>
          </w:p>
        </w:tc>
        <w:tc>
          <w:tcPr>
            <w:tcW w:w="992" w:type="dxa"/>
            <w:tcBorders>
              <w:bottom w:val="single" w:sz="4" w:space="0" w:color="auto"/>
            </w:tcBorders>
            <w:shd w:val="clear" w:color="auto" w:fill="auto"/>
            <w:vAlign w:val="center"/>
          </w:tcPr>
          <w:p w14:paraId="39E9EBB8" w14:textId="77777777" w:rsidR="0020540A" w:rsidRPr="0040549E" w:rsidRDefault="0020540A" w:rsidP="005D4F3B">
            <w:pPr>
              <w:spacing w:before="0"/>
              <w:jc w:val="center"/>
              <w:rPr>
                <w:b/>
              </w:rPr>
            </w:pPr>
            <w:r w:rsidRPr="0040549E">
              <w:rPr>
                <w:b/>
              </w:rPr>
              <w:t>17</w:t>
            </w:r>
          </w:p>
        </w:tc>
        <w:tc>
          <w:tcPr>
            <w:tcW w:w="992" w:type="dxa"/>
            <w:tcBorders>
              <w:bottom w:val="single" w:sz="4" w:space="0" w:color="auto"/>
            </w:tcBorders>
            <w:shd w:val="clear" w:color="auto" w:fill="auto"/>
            <w:vAlign w:val="center"/>
          </w:tcPr>
          <w:p w14:paraId="5E04B9C6" w14:textId="77777777" w:rsidR="0020540A" w:rsidRPr="0040549E" w:rsidRDefault="0020540A" w:rsidP="005D4F3B">
            <w:pPr>
              <w:spacing w:before="0"/>
              <w:jc w:val="center"/>
              <w:rPr>
                <w:b/>
              </w:rPr>
            </w:pPr>
            <w:r w:rsidRPr="0040549E">
              <w:rPr>
                <w:b/>
              </w:rPr>
              <w:t>19</w:t>
            </w:r>
          </w:p>
        </w:tc>
        <w:tc>
          <w:tcPr>
            <w:tcW w:w="993" w:type="dxa"/>
            <w:tcBorders>
              <w:bottom w:val="single" w:sz="4" w:space="0" w:color="auto"/>
            </w:tcBorders>
            <w:shd w:val="clear" w:color="auto" w:fill="auto"/>
            <w:vAlign w:val="center"/>
          </w:tcPr>
          <w:p w14:paraId="7657C927" w14:textId="77777777" w:rsidR="0020540A" w:rsidRPr="0040549E" w:rsidRDefault="0020540A" w:rsidP="005D4F3B">
            <w:pPr>
              <w:spacing w:before="0"/>
              <w:jc w:val="center"/>
              <w:rPr>
                <w:b/>
              </w:rPr>
            </w:pPr>
            <w:r w:rsidRPr="0040549E">
              <w:rPr>
                <w:b/>
              </w:rPr>
              <w:t>&gt;19</w:t>
            </w:r>
          </w:p>
        </w:tc>
      </w:tr>
      <w:tr w:rsidR="0020540A" w:rsidRPr="0040549E" w14:paraId="6EA05A4B" w14:textId="77777777" w:rsidTr="005D4F3B">
        <w:trPr>
          <w:trHeight w:val="406"/>
        </w:trPr>
        <w:tc>
          <w:tcPr>
            <w:tcW w:w="992" w:type="dxa"/>
            <w:tcBorders>
              <w:top w:val="single" w:sz="4" w:space="0" w:color="auto"/>
              <w:right w:val="double" w:sz="4" w:space="0" w:color="auto"/>
            </w:tcBorders>
            <w:shd w:val="pct15" w:color="auto" w:fill="auto"/>
            <w:vAlign w:val="center"/>
          </w:tcPr>
          <w:p w14:paraId="6C640DB4" w14:textId="77777777" w:rsidR="0020540A" w:rsidRPr="0040549E" w:rsidRDefault="0020540A" w:rsidP="005D4F3B">
            <w:pPr>
              <w:spacing w:before="0"/>
              <w:jc w:val="center"/>
              <w:rPr>
                <w:b/>
              </w:rPr>
            </w:pPr>
            <w:proofErr w:type="spellStart"/>
            <w:r w:rsidRPr="0040549E">
              <w:rPr>
                <w:b/>
                <w:i/>
              </w:rPr>
              <w:t>p</w:t>
            </w:r>
            <w:r w:rsidRPr="0040549E">
              <w:rPr>
                <w:b/>
                <w:vertAlign w:val="subscript"/>
              </w:rPr>
              <w:t>υ</w:t>
            </w:r>
            <w:proofErr w:type="spellEnd"/>
          </w:p>
        </w:tc>
        <w:tc>
          <w:tcPr>
            <w:tcW w:w="992" w:type="dxa"/>
            <w:tcBorders>
              <w:top w:val="single" w:sz="4" w:space="0" w:color="auto"/>
              <w:left w:val="double" w:sz="4" w:space="0" w:color="auto"/>
            </w:tcBorders>
            <w:vAlign w:val="center"/>
          </w:tcPr>
          <w:p w14:paraId="556EB01F" w14:textId="77777777" w:rsidR="0020540A" w:rsidRPr="0040549E" w:rsidRDefault="0020540A" w:rsidP="005D4F3B">
            <w:pPr>
              <w:spacing w:before="0"/>
              <w:jc w:val="center"/>
              <w:rPr>
                <w:b/>
              </w:rPr>
            </w:pPr>
            <w:r w:rsidRPr="0040549E">
              <w:rPr>
                <w:b/>
              </w:rPr>
              <w:t>6 (18)*</w:t>
            </w:r>
          </w:p>
        </w:tc>
        <w:tc>
          <w:tcPr>
            <w:tcW w:w="992" w:type="dxa"/>
            <w:tcBorders>
              <w:top w:val="single" w:sz="4" w:space="0" w:color="auto"/>
            </w:tcBorders>
            <w:vAlign w:val="center"/>
          </w:tcPr>
          <w:p w14:paraId="12676750" w14:textId="77777777" w:rsidR="0020540A" w:rsidRPr="0040549E" w:rsidRDefault="0020540A" w:rsidP="005D4F3B">
            <w:pPr>
              <w:spacing w:before="0"/>
              <w:jc w:val="center"/>
              <w:rPr>
                <w:b/>
              </w:rPr>
            </w:pPr>
            <w:r w:rsidRPr="0040549E">
              <w:rPr>
                <w:b/>
              </w:rPr>
              <w:t>15</w:t>
            </w:r>
          </w:p>
        </w:tc>
        <w:tc>
          <w:tcPr>
            <w:tcW w:w="992" w:type="dxa"/>
            <w:tcBorders>
              <w:top w:val="single" w:sz="4" w:space="0" w:color="auto"/>
            </w:tcBorders>
            <w:vAlign w:val="center"/>
          </w:tcPr>
          <w:p w14:paraId="23F31792" w14:textId="77777777" w:rsidR="0020540A" w:rsidRPr="0040549E" w:rsidRDefault="0020540A" w:rsidP="005D4F3B">
            <w:pPr>
              <w:spacing w:before="0"/>
              <w:jc w:val="center"/>
              <w:rPr>
                <w:b/>
              </w:rPr>
            </w:pPr>
            <w:r w:rsidRPr="0040549E">
              <w:rPr>
                <w:b/>
              </w:rPr>
              <w:t>10</w:t>
            </w:r>
          </w:p>
        </w:tc>
        <w:tc>
          <w:tcPr>
            <w:tcW w:w="993" w:type="dxa"/>
            <w:tcBorders>
              <w:top w:val="single" w:sz="4" w:space="0" w:color="auto"/>
            </w:tcBorders>
            <w:vAlign w:val="center"/>
          </w:tcPr>
          <w:p w14:paraId="3FDBF5A9" w14:textId="77777777" w:rsidR="0020540A" w:rsidRPr="0040549E" w:rsidRDefault="0020540A" w:rsidP="005D4F3B">
            <w:pPr>
              <w:spacing w:before="0"/>
              <w:jc w:val="center"/>
              <w:rPr>
                <w:b/>
              </w:rPr>
            </w:pPr>
            <w:r w:rsidRPr="0040549E">
              <w:rPr>
                <w:b/>
              </w:rPr>
              <w:t>5</w:t>
            </w:r>
          </w:p>
        </w:tc>
        <w:tc>
          <w:tcPr>
            <w:tcW w:w="992" w:type="dxa"/>
            <w:tcBorders>
              <w:top w:val="single" w:sz="4" w:space="0" w:color="auto"/>
            </w:tcBorders>
            <w:vAlign w:val="center"/>
          </w:tcPr>
          <w:p w14:paraId="746C2204" w14:textId="77777777" w:rsidR="0020540A" w:rsidRPr="0040549E" w:rsidRDefault="0020540A" w:rsidP="005D4F3B">
            <w:pPr>
              <w:spacing w:before="0"/>
              <w:jc w:val="center"/>
              <w:rPr>
                <w:b/>
              </w:rPr>
            </w:pPr>
            <w:r w:rsidRPr="0040549E">
              <w:rPr>
                <w:b/>
              </w:rPr>
              <w:t>4</w:t>
            </w:r>
          </w:p>
        </w:tc>
        <w:tc>
          <w:tcPr>
            <w:tcW w:w="992" w:type="dxa"/>
            <w:tcBorders>
              <w:top w:val="single" w:sz="4" w:space="0" w:color="auto"/>
            </w:tcBorders>
            <w:vAlign w:val="center"/>
          </w:tcPr>
          <w:p w14:paraId="7361FA8C" w14:textId="77777777" w:rsidR="0020540A" w:rsidRPr="0040549E" w:rsidRDefault="0020540A" w:rsidP="005D4F3B">
            <w:pPr>
              <w:spacing w:before="0"/>
              <w:jc w:val="center"/>
              <w:rPr>
                <w:b/>
              </w:rPr>
            </w:pPr>
            <w:r w:rsidRPr="0040549E">
              <w:rPr>
                <w:b/>
              </w:rPr>
              <w:t>2</w:t>
            </w:r>
          </w:p>
        </w:tc>
        <w:tc>
          <w:tcPr>
            <w:tcW w:w="992" w:type="dxa"/>
            <w:tcBorders>
              <w:top w:val="single" w:sz="4" w:space="0" w:color="auto"/>
            </w:tcBorders>
            <w:vAlign w:val="center"/>
          </w:tcPr>
          <w:p w14:paraId="10D5B9E2" w14:textId="77777777" w:rsidR="0020540A" w:rsidRPr="0040549E" w:rsidRDefault="0020540A" w:rsidP="005D4F3B">
            <w:pPr>
              <w:spacing w:before="0"/>
              <w:jc w:val="center"/>
              <w:rPr>
                <w:b/>
              </w:rPr>
            </w:pPr>
            <w:r w:rsidRPr="0040549E">
              <w:rPr>
                <w:b/>
              </w:rPr>
              <w:t>1,5</w:t>
            </w:r>
          </w:p>
        </w:tc>
        <w:tc>
          <w:tcPr>
            <w:tcW w:w="993" w:type="dxa"/>
            <w:tcBorders>
              <w:top w:val="single" w:sz="4" w:space="0" w:color="auto"/>
            </w:tcBorders>
            <w:vAlign w:val="center"/>
          </w:tcPr>
          <w:p w14:paraId="7248D1AA" w14:textId="77777777" w:rsidR="0020540A" w:rsidRPr="0040549E" w:rsidRDefault="0020540A" w:rsidP="005D4F3B">
            <w:pPr>
              <w:spacing w:before="0"/>
              <w:jc w:val="center"/>
              <w:rPr>
                <w:b/>
              </w:rPr>
            </w:pPr>
            <w:r w:rsidRPr="0040549E">
              <w:rPr>
                <w:b/>
              </w:rPr>
              <w:t>1</w:t>
            </w:r>
          </w:p>
        </w:tc>
      </w:tr>
    </w:tbl>
    <w:p w14:paraId="18B4F30C" w14:textId="77777777" w:rsidR="0020540A" w:rsidRPr="000B684A" w:rsidRDefault="0020540A" w:rsidP="0020540A">
      <w:r w:rsidRPr="0040549E">
        <w:rPr>
          <w:b/>
        </w:rPr>
        <w:t>OPOMBA</w:t>
      </w:r>
      <w:r w:rsidRPr="0040549E">
        <w:t xml:space="preserve">: * velja za nevtralni vodnik </w:t>
      </w:r>
      <w:r w:rsidRPr="000B684A">
        <w:t xml:space="preserve">v trifaznih </w:t>
      </w:r>
      <w:proofErr w:type="spellStart"/>
      <w:r w:rsidRPr="000B684A">
        <w:t>štirivodnih</w:t>
      </w:r>
      <w:proofErr w:type="spellEnd"/>
      <w:r w:rsidRPr="000B684A">
        <w:t xml:space="preserve"> sistemih.</w:t>
      </w:r>
    </w:p>
    <w:p w14:paraId="70DCDA50" w14:textId="77777777" w:rsidR="0020540A" w:rsidRPr="00E15EAD" w:rsidRDefault="0020540A" w:rsidP="0020540A">
      <w:r w:rsidRPr="002650FE">
        <w:t xml:space="preserve">Skupni celostni harmonski tokovni faktor popačenja </w:t>
      </w:r>
      <w:proofErr w:type="spellStart"/>
      <w:r w:rsidRPr="002650FE">
        <w:rPr>
          <w:i/>
        </w:rPr>
        <w:t>THDi</w:t>
      </w:r>
      <w:r w:rsidRPr="002650FE">
        <w:rPr>
          <w:vertAlign w:val="subscript"/>
        </w:rPr>
        <w:t>n</w:t>
      </w:r>
      <w:proofErr w:type="spellEnd"/>
      <w:r w:rsidRPr="00E15EAD">
        <w:t xml:space="preserve"> mora biti manjši od:</w:t>
      </w:r>
    </w:p>
    <w:p w14:paraId="63B02FCA" w14:textId="3FBE5085" w:rsidR="0020540A" w:rsidRPr="000962F8" w:rsidRDefault="0020540A" w:rsidP="0020540A">
      <w:pPr>
        <w:pStyle w:val="Enaba"/>
        <w:tabs>
          <w:tab w:val="left" w:pos="0"/>
        </w:tabs>
        <w:jc w:val="right"/>
        <w:rPr>
          <w:color w:val="auto"/>
        </w:rPr>
      </w:pPr>
      <w:r w:rsidRPr="000962F8">
        <w:rPr>
          <w:color w:val="auto"/>
        </w:rPr>
        <w:tab/>
      </w:r>
      <m:oMath>
        <m:r>
          <w:rPr>
            <w:rFonts w:ascii="Cambria Math"/>
            <w:color w:val="auto"/>
            <w:sz w:val="24"/>
          </w:rPr>
          <m:t>THD</m:t>
        </m:r>
        <m:sSub>
          <m:sSubPr>
            <m:ctrlPr>
              <w:rPr>
                <w:rFonts w:ascii="Cambria Math" w:hAnsi="Cambria Math"/>
                <w:i/>
                <w:color w:val="auto"/>
                <w:sz w:val="24"/>
              </w:rPr>
            </m:ctrlPr>
          </m:sSubPr>
          <m:e>
            <m:r>
              <w:rPr>
                <w:rFonts w:ascii="Cambria Math"/>
                <w:color w:val="auto"/>
                <w:sz w:val="24"/>
              </w:rPr>
              <m:t>i</m:t>
            </m:r>
          </m:e>
          <m:sub>
            <m:r>
              <w:rPr>
                <w:rFonts w:ascii="Cambria Math"/>
                <w:color w:val="auto"/>
                <w:sz w:val="24"/>
              </w:rPr>
              <m:t>n</m:t>
            </m:r>
          </m:sub>
        </m:sSub>
        <m:r>
          <w:rPr>
            <w:rFonts w:ascii="Cambria Math"/>
            <w:color w:val="auto"/>
            <w:sz w:val="24"/>
          </w:rPr>
          <m:t>=</m:t>
        </m:r>
        <m:f>
          <m:fPr>
            <m:ctrlPr>
              <w:rPr>
                <w:rFonts w:ascii="Cambria Math" w:hAnsi="Cambria Math"/>
                <w:i/>
                <w:color w:val="auto"/>
                <w:sz w:val="24"/>
              </w:rPr>
            </m:ctrlPr>
          </m:fPr>
          <m:num>
            <m:rad>
              <m:radPr>
                <m:degHide m:val="1"/>
                <m:ctrlPr>
                  <w:rPr>
                    <w:rFonts w:ascii="Cambria Math" w:hAnsi="Cambria Math"/>
                    <w:i/>
                    <w:color w:val="auto"/>
                    <w:sz w:val="24"/>
                  </w:rPr>
                </m:ctrlPr>
              </m:radPr>
              <m:deg/>
              <m:e>
                <m:nary>
                  <m:naryPr>
                    <m:chr m:val="∑"/>
                    <m:ctrlPr>
                      <w:rPr>
                        <w:rFonts w:ascii="Cambria Math" w:hAnsi="Cambria Math"/>
                        <w:i/>
                        <w:color w:val="auto"/>
                        <w:sz w:val="24"/>
                      </w:rPr>
                    </m:ctrlPr>
                  </m:naryPr>
                  <m:sub>
                    <m:r>
                      <w:rPr>
                        <w:rFonts w:ascii="Cambria Math"/>
                        <w:color w:val="auto"/>
                        <w:sz w:val="24"/>
                      </w:rPr>
                      <m:t>ν=2</m:t>
                    </m:r>
                  </m:sub>
                  <m:sup>
                    <m:r>
                      <w:rPr>
                        <w:rFonts w:ascii="Cambria Math"/>
                        <w:color w:val="auto"/>
                        <w:sz w:val="24"/>
                      </w:rPr>
                      <m:t>50</m:t>
                    </m:r>
                  </m:sup>
                  <m:e>
                    <m:sSubSup>
                      <m:sSubSupPr>
                        <m:ctrlPr>
                          <w:rPr>
                            <w:rFonts w:ascii="Cambria Math" w:hAnsi="Cambria Math"/>
                            <w:i/>
                            <w:color w:val="auto"/>
                            <w:sz w:val="24"/>
                          </w:rPr>
                        </m:ctrlPr>
                      </m:sSubSupPr>
                      <m:e>
                        <m:r>
                          <w:rPr>
                            <w:rFonts w:ascii="Cambria Math"/>
                            <w:color w:val="auto"/>
                            <w:sz w:val="24"/>
                          </w:rPr>
                          <m:t>I</m:t>
                        </m:r>
                      </m:e>
                      <m:sub>
                        <m:r>
                          <w:rPr>
                            <w:rFonts w:ascii="Cambria Math"/>
                            <w:color w:val="auto"/>
                            <w:sz w:val="24"/>
                          </w:rPr>
                          <m:t>ν</m:t>
                        </m:r>
                      </m:sub>
                      <m:sup>
                        <m:r>
                          <w:rPr>
                            <w:rFonts w:ascii="Cambria Math"/>
                            <w:color w:val="auto"/>
                            <w:sz w:val="24"/>
                          </w:rPr>
                          <m:t>2</m:t>
                        </m:r>
                      </m:sup>
                    </m:sSubSup>
                  </m:e>
                </m:nary>
              </m:e>
            </m:rad>
          </m:num>
          <m:den>
            <m:sSub>
              <m:sSubPr>
                <m:ctrlPr>
                  <w:rPr>
                    <w:rFonts w:ascii="Cambria Math" w:hAnsi="Cambria Math"/>
                    <w:i/>
                    <w:color w:val="auto"/>
                    <w:sz w:val="24"/>
                  </w:rPr>
                </m:ctrlPr>
              </m:sSubPr>
              <m:e>
                <m:r>
                  <w:rPr>
                    <w:rFonts w:ascii="Cambria Math"/>
                    <w:color w:val="auto"/>
                    <w:sz w:val="24"/>
                  </w:rPr>
                  <m:t>I</m:t>
                </m:r>
              </m:e>
              <m:sub>
                <m:r>
                  <w:rPr>
                    <w:rFonts w:ascii="Cambria Math"/>
                    <w:color w:val="auto"/>
                    <w:sz w:val="24"/>
                  </w:rPr>
                  <m:t>n</m:t>
                </m:r>
              </m:sub>
            </m:sSub>
          </m:den>
        </m:f>
        <m:r>
          <w:rPr>
            <w:rFonts w:ascii="Cambria Math"/>
            <w:color w:val="auto"/>
            <w:sz w:val="24"/>
          </w:rPr>
          <m:t>≤</m:t>
        </m:r>
        <m:r>
          <w:rPr>
            <w:rFonts w:ascii="Cambria Math" w:hAnsi="Cambria Math"/>
            <w:color w:val="auto"/>
            <w:sz w:val="24"/>
          </w:rPr>
          <m:t>0,01</m:t>
        </m:r>
        <m:r>
          <w:rPr>
            <w:rFonts w:ascii="Cambria Math" w:hAnsi="Cambria Math" w:cs="Cambria Math"/>
            <w:color w:val="auto"/>
            <w:sz w:val="24"/>
          </w:rPr>
          <m:t>⋅</m:t>
        </m:r>
        <m:rad>
          <m:radPr>
            <m:degHide m:val="1"/>
            <m:ctrlPr>
              <w:rPr>
                <w:rFonts w:ascii="Cambria Math" w:hAnsi="Cambria Math"/>
                <w:i/>
                <w:color w:val="auto"/>
                <w:sz w:val="24"/>
              </w:rPr>
            </m:ctrlPr>
          </m:radPr>
          <m:deg/>
          <m:e>
            <m:f>
              <m:fPr>
                <m:ctrlPr>
                  <w:rPr>
                    <w:rFonts w:ascii="Cambria Math" w:hAnsi="Cambria Math"/>
                    <w:i/>
                    <w:color w:val="auto"/>
                    <w:sz w:val="24"/>
                  </w:rPr>
                </m:ctrlPr>
              </m:fPr>
              <m:num>
                <m:sSub>
                  <m:sSubPr>
                    <m:ctrlPr>
                      <w:rPr>
                        <w:rFonts w:ascii="Cambria Math" w:hAnsi="Cambria Math"/>
                        <w:i/>
                        <w:color w:val="auto"/>
                        <w:sz w:val="24"/>
                      </w:rPr>
                    </m:ctrlPr>
                  </m:sSubPr>
                  <m:e>
                    <m:r>
                      <w:rPr>
                        <w:rFonts w:ascii="Cambria Math"/>
                        <w:color w:val="auto"/>
                        <w:sz w:val="24"/>
                      </w:rPr>
                      <m:t>S</m:t>
                    </m:r>
                  </m:e>
                  <m:sub>
                    <m:r>
                      <m:rPr>
                        <m:nor/>
                      </m:rPr>
                      <w:rPr>
                        <w:rFonts w:ascii="Cambria Math"/>
                        <w:color w:val="auto"/>
                        <w:sz w:val="24"/>
                      </w:rPr>
                      <m:t>KS</m:t>
                    </m:r>
                    <m:ctrlPr>
                      <w:rPr>
                        <w:rFonts w:ascii="Cambria Math" w:hAnsi="Cambria Math"/>
                        <w:color w:val="auto"/>
                        <w:sz w:val="24"/>
                      </w:rPr>
                    </m:ctrlPr>
                  </m:sub>
                </m:sSub>
              </m:num>
              <m:den>
                <m:sSub>
                  <m:sSubPr>
                    <m:ctrlPr>
                      <w:rPr>
                        <w:rFonts w:ascii="Cambria Math" w:hAnsi="Cambria Math"/>
                        <w:i/>
                        <w:color w:val="auto"/>
                        <w:sz w:val="24"/>
                      </w:rPr>
                    </m:ctrlPr>
                  </m:sSubPr>
                  <m:e>
                    <m:r>
                      <w:rPr>
                        <w:rFonts w:ascii="Cambria Math"/>
                        <w:color w:val="auto"/>
                        <w:sz w:val="24"/>
                      </w:rPr>
                      <m:t>S</m:t>
                    </m:r>
                  </m:e>
                  <m:sub>
                    <m:r>
                      <m:rPr>
                        <m:nor/>
                      </m:rPr>
                      <w:rPr>
                        <w:rFonts w:ascii="Cambria Math"/>
                        <w:color w:val="auto"/>
                        <w:sz w:val="24"/>
                      </w:rPr>
                      <m:t>n gen</m:t>
                    </m:r>
                    <m:ctrlPr>
                      <w:rPr>
                        <w:rFonts w:ascii="Cambria Math" w:hAnsi="Cambria Math"/>
                        <w:color w:val="auto"/>
                        <w:sz w:val="24"/>
                      </w:rPr>
                    </m:ctrlPr>
                  </m:sub>
                </m:sSub>
              </m:den>
            </m:f>
          </m:e>
        </m:rad>
      </m:oMath>
      <w:r w:rsidRPr="000962F8">
        <w:rPr>
          <w:color w:val="auto"/>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10</w:t>
      </w:r>
      <w:r w:rsidR="00D67266" w:rsidRPr="000962F8">
        <w:rPr>
          <w:noProof/>
          <w:color w:val="auto"/>
        </w:rPr>
        <w:fldChar w:fldCharType="end"/>
      </w:r>
      <w:r w:rsidRPr="000962F8">
        <w:rPr>
          <w:color w:val="auto"/>
        </w:rPr>
        <w:t>)</w:t>
      </w:r>
    </w:p>
    <w:p w14:paraId="7926349E" w14:textId="77777777" w:rsidR="0020540A" w:rsidRPr="000B684A" w:rsidRDefault="0020540A" w:rsidP="0020540A">
      <w:r w:rsidRPr="000B684A">
        <w:t>kjer so:</w:t>
      </w:r>
    </w:p>
    <w:p w14:paraId="49BD823D" w14:textId="77777777" w:rsidR="0020540A" w:rsidRPr="00E15EAD" w:rsidRDefault="0020540A" w:rsidP="0020540A">
      <w:pPr>
        <w:tabs>
          <w:tab w:val="left" w:pos="2835"/>
        </w:tabs>
        <w:ind w:left="1985"/>
      </w:pPr>
      <w:proofErr w:type="spellStart"/>
      <w:r w:rsidRPr="002650FE">
        <w:rPr>
          <w:i/>
        </w:rPr>
        <w:t>THDi</w:t>
      </w:r>
      <w:r w:rsidRPr="002650FE">
        <w:rPr>
          <w:vertAlign w:val="subscript"/>
        </w:rPr>
        <w:t>n</w:t>
      </w:r>
      <w:proofErr w:type="spellEnd"/>
      <w:r w:rsidRPr="002650FE">
        <w:tab/>
        <w:t>- celostni harmonski tokovni faktor popačenja naprave,</w:t>
      </w:r>
    </w:p>
    <w:p w14:paraId="063A4D48" w14:textId="77777777" w:rsidR="0020540A" w:rsidRPr="0040549E" w:rsidRDefault="0020540A" w:rsidP="0020540A">
      <w:pPr>
        <w:tabs>
          <w:tab w:val="left" w:pos="2835"/>
        </w:tabs>
        <w:ind w:left="1985"/>
      </w:pPr>
      <w:proofErr w:type="spellStart"/>
      <w:r w:rsidRPr="00792A46">
        <w:rPr>
          <w:i/>
        </w:rPr>
        <w:t>I</w:t>
      </w:r>
      <w:r w:rsidRPr="00A66896">
        <w:rPr>
          <w:rFonts w:ascii="Times New Roman" w:hAnsi="Times New Roman"/>
          <w:vertAlign w:val="subscript"/>
        </w:rPr>
        <w:t>ν</w:t>
      </w:r>
      <w:proofErr w:type="spellEnd"/>
      <w:r w:rsidRPr="00E37016">
        <w:tab/>
        <w:t xml:space="preserve">- harmonski </w:t>
      </w:r>
      <w:r w:rsidRPr="0040549E">
        <w:t>tok,</w:t>
      </w:r>
    </w:p>
    <w:p w14:paraId="05B384F2" w14:textId="77777777" w:rsidR="0020540A" w:rsidRPr="0040549E" w:rsidRDefault="0020540A" w:rsidP="0020540A">
      <w:pPr>
        <w:tabs>
          <w:tab w:val="left" w:pos="2835"/>
        </w:tabs>
        <w:ind w:left="1985"/>
      </w:pPr>
      <w:r w:rsidRPr="0040549E">
        <w:rPr>
          <w:i/>
        </w:rPr>
        <w:t>I</w:t>
      </w:r>
      <w:r w:rsidRPr="0040549E">
        <w:rPr>
          <w:vertAlign w:val="subscript"/>
        </w:rPr>
        <w:t>n</w:t>
      </w:r>
      <w:r w:rsidRPr="0040549E">
        <w:rPr>
          <w:vertAlign w:val="subscript"/>
        </w:rPr>
        <w:tab/>
      </w:r>
      <w:r w:rsidRPr="0040549E">
        <w:t xml:space="preserve">- </w:t>
      </w:r>
      <w:r>
        <w:t>naznačen</w:t>
      </w:r>
      <w:r w:rsidRPr="0040549E">
        <w:t xml:space="preserve"> tok naprave, ki se izračuna iz </w:t>
      </w:r>
      <w:r>
        <w:t>naznačene</w:t>
      </w:r>
      <w:r w:rsidRPr="0040549E">
        <w:t xml:space="preserve"> moči naprave,</w:t>
      </w:r>
    </w:p>
    <w:p w14:paraId="52FFFDD2" w14:textId="77777777" w:rsidR="0020540A" w:rsidRPr="0040549E" w:rsidRDefault="0020540A" w:rsidP="0020540A">
      <w:pPr>
        <w:tabs>
          <w:tab w:val="left" w:pos="2835"/>
        </w:tabs>
        <w:ind w:left="1985"/>
      </w:pPr>
      <w:r>
        <w:rPr>
          <w:rFonts w:ascii="Times New Roman" w:hAnsi="Times New Roman"/>
        </w:rPr>
        <w:t>ν</w:t>
      </w:r>
      <w:r w:rsidRPr="0040549E">
        <w:tab/>
        <w:t>- red harmonika,</w:t>
      </w:r>
    </w:p>
    <w:p w14:paraId="41B94D30" w14:textId="77777777" w:rsidR="0020540A" w:rsidRPr="0040549E" w:rsidRDefault="0020540A" w:rsidP="0020540A">
      <w:pPr>
        <w:tabs>
          <w:tab w:val="left" w:pos="2835"/>
        </w:tabs>
        <w:ind w:left="1985"/>
      </w:pPr>
      <w:proofErr w:type="spellStart"/>
      <w:r w:rsidRPr="0040549E">
        <w:rPr>
          <w:i/>
        </w:rPr>
        <w:t>S</w:t>
      </w:r>
      <w:r w:rsidRPr="0040549E">
        <w:rPr>
          <w:vertAlign w:val="subscript"/>
        </w:rPr>
        <w:t>n</w:t>
      </w:r>
      <w:proofErr w:type="spellEnd"/>
      <w:r w:rsidRPr="0040549E">
        <w:rPr>
          <w:vertAlign w:val="subscript"/>
        </w:rPr>
        <w:t xml:space="preserve"> gen</w:t>
      </w:r>
      <w:r w:rsidRPr="0040549E">
        <w:rPr>
          <w:vertAlign w:val="subscript"/>
        </w:rPr>
        <w:tab/>
      </w:r>
      <w:r w:rsidRPr="0040549E">
        <w:t xml:space="preserve">- </w:t>
      </w:r>
      <w:r>
        <w:t>naznačena</w:t>
      </w:r>
      <w:r w:rsidRPr="0040549E">
        <w:t xml:space="preserve"> moč naprave in</w:t>
      </w:r>
    </w:p>
    <w:p w14:paraId="7CD2F37D" w14:textId="77777777" w:rsidR="0020540A" w:rsidRPr="0040549E" w:rsidRDefault="0020540A" w:rsidP="0020540A">
      <w:pPr>
        <w:tabs>
          <w:tab w:val="left" w:pos="2835"/>
        </w:tabs>
        <w:ind w:left="1985"/>
      </w:pPr>
      <w:r w:rsidRPr="0040549E">
        <w:rPr>
          <w:i/>
        </w:rPr>
        <w:t>S</w:t>
      </w:r>
      <w:r w:rsidRPr="0040549E">
        <w:rPr>
          <w:vertAlign w:val="subscript"/>
        </w:rPr>
        <w:t>KS</w:t>
      </w:r>
      <w:r w:rsidRPr="0040549E">
        <w:tab/>
        <w:t>- kratkostična moč omrežja v točki priklopa naprave.</w:t>
      </w:r>
    </w:p>
    <w:p w14:paraId="43D4066F" w14:textId="77777777" w:rsidR="0020540A" w:rsidRPr="0040549E" w:rsidRDefault="0020540A" w:rsidP="0020540A">
      <w:pPr>
        <w:rPr>
          <w:b/>
        </w:rPr>
      </w:pPr>
    </w:p>
    <w:p w14:paraId="3807AC43" w14:textId="77777777" w:rsidR="0020540A" w:rsidRPr="002650FE" w:rsidRDefault="0020540A" w:rsidP="0020540A">
      <w:pPr>
        <w:ind w:left="1418" w:hanging="1418"/>
      </w:pPr>
      <w:r w:rsidRPr="0040549E">
        <w:rPr>
          <w:b/>
        </w:rPr>
        <w:t>OPOMBA</w:t>
      </w:r>
      <w:r w:rsidRPr="0040549E">
        <w:t>:</w:t>
      </w:r>
      <w:r w:rsidRPr="0040549E">
        <w:tab/>
      </w:r>
      <w:proofErr w:type="spellStart"/>
      <w:r w:rsidRPr="0040549E">
        <w:rPr>
          <w:i/>
        </w:rPr>
        <w:t>THDi</w:t>
      </w:r>
      <w:r w:rsidRPr="0040549E">
        <w:rPr>
          <w:vertAlign w:val="subscript"/>
        </w:rPr>
        <w:t>n</w:t>
      </w:r>
      <w:proofErr w:type="spellEnd"/>
      <w:r w:rsidRPr="0040549E">
        <w:t xml:space="preserve"> ni nujno enak </w:t>
      </w:r>
      <w:proofErr w:type="spellStart"/>
      <w:r w:rsidRPr="0040549E">
        <w:rPr>
          <w:i/>
        </w:rPr>
        <w:t>THDi</w:t>
      </w:r>
      <w:proofErr w:type="spellEnd"/>
      <w:r w:rsidRPr="0040549E">
        <w:t xml:space="preserve">, ki se </w:t>
      </w:r>
      <w:r w:rsidRPr="000B684A">
        <w:t xml:space="preserve">nanaša na osnovno harmonsko komponento toka </w:t>
      </w:r>
      <w:r w:rsidRPr="000B684A">
        <w:rPr>
          <w:i/>
        </w:rPr>
        <w:t>I</w:t>
      </w:r>
      <w:r w:rsidRPr="000B684A">
        <w:rPr>
          <w:vertAlign w:val="subscript"/>
        </w:rPr>
        <w:t>1.</w:t>
      </w:r>
      <w:r w:rsidRPr="000B684A">
        <w:t xml:space="preserve"> Relacija med njima je naslednja:</w:t>
      </w:r>
    </w:p>
    <w:p w14:paraId="19685B50" w14:textId="240F8F33" w:rsidR="0020540A" w:rsidRPr="000962F8" w:rsidRDefault="0020540A" w:rsidP="0020540A">
      <w:pPr>
        <w:pStyle w:val="Enaba"/>
        <w:tabs>
          <w:tab w:val="left" w:pos="0"/>
        </w:tabs>
        <w:jc w:val="right"/>
        <w:rPr>
          <w:color w:val="auto"/>
        </w:rPr>
      </w:pPr>
      <w:r w:rsidRPr="000962F8">
        <w:rPr>
          <w:color w:val="auto"/>
        </w:rPr>
        <w:lastRenderedPageBreak/>
        <w:tab/>
      </w:r>
      <w:r w:rsidRPr="000962F8">
        <w:rPr>
          <w:color w:val="auto"/>
          <w:position w:val="-26"/>
        </w:rPr>
        <w:object w:dxaOrig="1620" w:dyaOrig="600" w14:anchorId="76307A67">
          <v:shape id="_x0000_i1029" type="#_x0000_t75" style="width:79.5pt;height:28.5pt" o:ole="">
            <v:imagedata r:id="rId30" o:title=""/>
          </v:shape>
          <o:OLEObject Type="Embed" ProgID="Equation.3" ShapeID="_x0000_i1029" DrawAspect="Content" ObjectID="_1714206129" r:id="rId31"/>
        </w:object>
      </w:r>
      <w:r w:rsidRPr="000962F8">
        <w:rPr>
          <w:color w:val="auto"/>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11</w:t>
      </w:r>
      <w:r w:rsidR="00D67266" w:rsidRPr="000962F8">
        <w:rPr>
          <w:noProof/>
          <w:color w:val="auto"/>
        </w:rPr>
        <w:fldChar w:fldCharType="end"/>
      </w:r>
      <w:r w:rsidRPr="000962F8">
        <w:rPr>
          <w:color w:val="auto"/>
        </w:rPr>
        <w:t>)</w:t>
      </w:r>
    </w:p>
    <w:p w14:paraId="13C4E293" w14:textId="77777777" w:rsidR="00BB1134" w:rsidRDefault="00BB1134" w:rsidP="0020540A">
      <w:pPr>
        <w:pStyle w:val="Enaba"/>
        <w:jc w:val="left"/>
        <w:rPr>
          <w:color w:val="auto"/>
        </w:rPr>
      </w:pPr>
    </w:p>
    <w:p w14:paraId="5383BECA" w14:textId="6E8231FE" w:rsidR="0020540A" w:rsidRPr="000962F8" w:rsidRDefault="0020540A" w:rsidP="0020540A">
      <w:pPr>
        <w:pStyle w:val="Enaba"/>
        <w:jc w:val="left"/>
        <w:rPr>
          <w:color w:val="auto"/>
        </w:rPr>
      </w:pPr>
      <w:r w:rsidRPr="000962F8">
        <w:rPr>
          <w:color w:val="auto"/>
        </w:rPr>
        <w:t>kjer so:</w:t>
      </w:r>
    </w:p>
    <w:p w14:paraId="003B241A" w14:textId="77777777" w:rsidR="0020540A" w:rsidRPr="000B684A" w:rsidRDefault="0020540A" w:rsidP="0020540A">
      <w:pPr>
        <w:tabs>
          <w:tab w:val="left" w:pos="2977"/>
          <w:tab w:val="left" w:pos="3119"/>
        </w:tabs>
        <w:ind w:left="2127"/>
      </w:pPr>
      <w:proofErr w:type="spellStart"/>
      <w:r w:rsidRPr="000B684A">
        <w:rPr>
          <w:i/>
        </w:rPr>
        <w:t>THDi</w:t>
      </w:r>
      <w:r w:rsidRPr="000B684A">
        <w:rPr>
          <w:vertAlign w:val="subscript"/>
        </w:rPr>
        <w:t>n</w:t>
      </w:r>
      <w:proofErr w:type="spellEnd"/>
      <w:r w:rsidRPr="000B684A">
        <w:tab/>
        <w:t>- celostni harmonski tokovni faktor popačenja naprave,</w:t>
      </w:r>
    </w:p>
    <w:p w14:paraId="77E4AF51" w14:textId="77777777" w:rsidR="0020540A" w:rsidRPr="0040549E" w:rsidRDefault="0020540A" w:rsidP="0020540A">
      <w:pPr>
        <w:tabs>
          <w:tab w:val="left" w:pos="2977"/>
          <w:tab w:val="left" w:pos="3119"/>
        </w:tabs>
        <w:ind w:left="2127"/>
      </w:pPr>
      <w:proofErr w:type="spellStart"/>
      <w:r w:rsidRPr="002650FE">
        <w:rPr>
          <w:i/>
        </w:rPr>
        <w:t>THDi</w:t>
      </w:r>
      <w:proofErr w:type="spellEnd"/>
      <w:r w:rsidRPr="00E15EAD">
        <w:tab/>
        <w:t>-</w:t>
      </w:r>
      <w:r w:rsidRPr="00E15EAD">
        <w:tab/>
        <w:t xml:space="preserve">celostni harmonski </w:t>
      </w:r>
      <w:r w:rsidRPr="0040549E">
        <w:t xml:space="preserve">tokovni faktor popačenja naprave, ki se </w:t>
      </w:r>
      <w:r w:rsidRPr="0040549E">
        <w:tab/>
      </w:r>
      <w:r w:rsidRPr="0040549E">
        <w:tab/>
        <w:t>nanaša na osnovno komponento toka,</w:t>
      </w:r>
    </w:p>
    <w:p w14:paraId="1B26A746" w14:textId="77777777" w:rsidR="0020540A" w:rsidRPr="0040549E" w:rsidRDefault="0020540A" w:rsidP="0020540A">
      <w:pPr>
        <w:tabs>
          <w:tab w:val="left" w:pos="2977"/>
          <w:tab w:val="left" w:pos="3119"/>
        </w:tabs>
        <w:ind w:left="2127"/>
      </w:pPr>
      <w:r w:rsidRPr="0040549E">
        <w:rPr>
          <w:i/>
        </w:rPr>
        <w:t>I</w:t>
      </w:r>
      <w:r w:rsidRPr="0040549E">
        <w:rPr>
          <w:vertAlign w:val="subscript"/>
        </w:rPr>
        <w:t>1</w:t>
      </w:r>
      <w:r w:rsidRPr="0040549E">
        <w:tab/>
        <w:t>- osnovna komponenta toka in</w:t>
      </w:r>
    </w:p>
    <w:p w14:paraId="34EBD90F" w14:textId="77777777" w:rsidR="0020540A" w:rsidRPr="0040549E" w:rsidRDefault="0020540A" w:rsidP="0020540A">
      <w:pPr>
        <w:tabs>
          <w:tab w:val="left" w:pos="2977"/>
          <w:tab w:val="left" w:pos="3119"/>
        </w:tabs>
        <w:ind w:left="2127"/>
      </w:pPr>
      <w:r w:rsidRPr="0040549E">
        <w:rPr>
          <w:i/>
        </w:rPr>
        <w:t>I</w:t>
      </w:r>
      <w:r w:rsidRPr="0040549E">
        <w:rPr>
          <w:vertAlign w:val="subscript"/>
        </w:rPr>
        <w:t>n</w:t>
      </w:r>
      <w:r w:rsidRPr="0040549E">
        <w:rPr>
          <w:vertAlign w:val="subscript"/>
        </w:rPr>
        <w:tab/>
      </w:r>
      <w:r w:rsidRPr="0040549E">
        <w:t xml:space="preserve">- </w:t>
      </w:r>
      <w:r>
        <w:t>naznačen</w:t>
      </w:r>
      <w:r w:rsidRPr="0040549E">
        <w:t xml:space="preserve"> tok naprave, ki se izračuna iz </w:t>
      </w:r>
      <w:r>
        <w:t>naznačene</w:t>
      </w:r>
      <w:r w:rsidRPr="0040549E">
        <w:t xml:space="preserve"> moči naprave.</w:t>
      </w:r>
    </w:p>
    <w:p w14:paraId="56F2E9DE" w14:textId="77777777" w:rsidR="0020540A" w:rsidRDefault="0020540A" w:rsidP="0020540A"/>
    <w:p w14:paraId="4002C62F" w14:textId="77777777" w:rsidR="0020540A" w:rsidRPr="0040549E" w:rsidRDefault="0020540A" w:rsidP="000A1D55">
      <w:pPr>
        <w:pStyle w:val="Naslov3"/>
      </w:pPr>
      <w:r w:rsidRPr="0040549E">
        <w:t xml:space="preserve">Enosmerni tok </w:t>
      </w:r>
    </w:p>
    <w:p w14:paraId="4579DF6D" w14:textId="77777777" w:rsidR="0020540A" w:rsidRPr="0040549E" w:rsidRDefault="0020540A" w:rsidP="0020540A">
      <w:bookmarkStart w:id="930" w:name="_Hlk5102492"/>
      <w:r>
        <w:t xml:space="preserve">Injekcija enosmernega toka v </w:t>
      </w:r>
      <w:r w:rsidRPr="000A4EE4">
        <w:rPr>
          <w:b/>
        </w:rPr>
        <w:t xml:space="preserve">SN </w:t>
      </w:r>
      <w:r w:rsidRPr="00C14AC8">
        <w:t>ali</w:t>
      </w:r>
      <w:r>
        <w:rPr>
          <w:b/>
        </w:rPr>
        <w:t xml:space="preserve"> NN </w:t>
      </w:r>
      <w:r w:rsidRPr="000A4EE4">
        <w:rPr>
          <w:b/>
        </w:rPr>
        <w:t>omrežje</w:t>
      </w:r>
      <w:r>
        <w:t xml:space="preserve"> ni dovoljena!</w:t>
      </w:r>
    </w:p>
    <w:bookmarkEnd w:id="930"/>
    <w:p w14:paraId="6F7D3714" w14:textId="77777777" w:rsidR="0020540A" w:rsidRPr="0040549E" w:rsidRDefault="0020540A" w:rsidP="0020540A"/>
    <w:p w14:paraId="31B6FC58" w14:textId="77777777" w:rsidR="0020540A" w:rsidRPr="0040549E" w:rsidRDefault="0020540A" w:rsidP="000A1D55">
      <w:pPr>
        <w:pStyle w:val="Naslov3"/>
      </w:pPr>
      <w:proofErr w:type="spellStart"/>
      <w:r w:rsidRPr="0040549E">
        <w:t>Komutacijske</w:t>
      </w:r>
      <w:proofErr w:type="spellEnd"/>
      <w:r w:rsidRPr="0040549E">
        <w:t xml:space="preserve"> zareze</w:t>
      </w:r>
    </w:p>
    <w:p w14:paraId="53FB7C08" w14:textId="77777777" w:rsidR="0020540A" w:rsidRPr="0040549E" w:rsidRDefault="0020540A" w:rsidP="0020540A">
      <w:r w:rsidRPr="0040549E">
        <w:t xml:space="preserve">Obravnava generatorja glede </w:t>
      </w:r>
      <w:proofErr w:type="spellStart"/>
      <w:r w:rsidRPr="0040549E">
        <w:t>komutacijskih</w:t>
      </w:r>
      <w:proofErr w:type="spellEnd"/>
      <w:r w:rsidRPr="0040549E">
        <w:t xml:space="preserve"> zarez je v praksi potrebna po navadi samo v primerih, ko generator uporablja omrežno voden razsmernik za povezavo z omrežjem. Če so amplitude </w:t>
      </w:r>
      <w:proofErr w:type="spellStart"/>
      <w:r w:rsidRPr="0040549E">
        <w:t>komutacijskih</w:t>
      </w:r>
      <w:proofErr w:type="spellEnd"/>
      <w:r w:rsidRPr="0040549E">
        <w:t xml:space="preserve"> zarez prevelike, je nujno potrebno vgraditi dušilko med razsmernik in omrežje ali kako drugače omejiti </w:t>
      </w:r>
      <w:proofErr w:type="spellStart"/>
      <w:r w:rsidRPr="0040549E">
        <w:t>komutacijske</w:t>
      </w:r>
      <w:proofErr w:type="spellEnd"/>
      <w:r w:rsidRPr="0040549E">
        <w:t xml:space="preserve"> zareze.</w:t>
      </w:r>
    </w:p>
    <w:p w14:paraId="71D2245B" w14:textId="77777777" w:rsidR="0020540A" w:rsidRPr="0040549E" w:rsidRDefault="0020540A" w:rsidP="0020540A"/>
    <w:p w14:paraId="25C9B504" w14:textId="77777777" w:rsidR="0020540A" w:rsidRPr="0040549E" w:rsidRDefault="0020540A" w:rsidP="0020540A">
      <w:r w:rsidRPr="0040549E">
        <w:t>Na sliki VI.2 je prikazana napetost med faznim in ničelnim vodnikom na priključnem mestu šest</w:t>
      </w:r>
      <w:r w:rsidRPr="0040549E">
        <w:noBreakHyphen/>
        <w:t xml:space="preserve">pulznega razsmernika z in brez dušilke pri kotu proženja α = 45° </w:t>
      </w:r>
    </w:p>
    <w:p w14:paraId="65D82BB7" w14:textId="77777777" w:rsidR="0020540A" w:rsidRDefault="0020540A" w:rsidP="0020540A"/>
    <w:p w14:paraId="3111F488" w14:textId="77777777" w:rsidR="0020540A" w:rsidRPr="000B684A" w:rsidRDefault="0020540A" w:rsidP="0020540A">
      <w:proofErr w:type="spellStart"/>
      <w:r w:rsidRPr="0040549E">
        <w:t>Komutacijske</w:t>
      </w:r>
      <w:proofErr w:type="spellEnd"/>
      <w:r w:rsidRPr="0040549E">
        <w:t xml:space="preserve"> zareze izračunamo po enačbi (VI.12</w:t>
      </w:r>
      <w:r w:rsidRPr="000B684A">
        <w:t>):</w:t>
      </w:r>
    </w:p>
    <w:p w14:paraId="18DED236" w14:textId="7EAC6CB4" w:rsidR="0020540A" w:rsidRPr="000962F8" w:rsidRDefault="0020540A" w:rsidP="0020540A">
      <w:pPr>
        <w:pStyle w:val="Enaba"/>
        <w:tabs>
          <w:tab w:val="left" w:pos="0"/>
        </w:tabs>
        <w:jc w:val="right"/>
        <w:rPr>
          <w:color w:val="auto"/>
        </w:rPr>
      </w:pPr>
      <w:r w:rsidRPr="000962F8">
        <w:rPr>
          <w:color w:val="auto"/>
        </w:rPr>
        <w:tab/>
      </w:r>
      <w:r w:rsidRPr="000962F8">
        <w:rPr>
          <w:color w:val="auto"/>
          <w:position w:val="-28"/>
        </w:rPr>
        <w:object w:dxaOrig="1320" w:dyaOrig="620" w14:anchorId="3CD4ACCA">
          <v:shape id="_x0000_i1030" type="#_x0000_t75" style="width:64.5pt;height:28.5pt" o:ole="">
            <v:imagedata r:id="rId32" o:title=""/>
          </v:shape>
          <o:OLEObject Type="Embed" ProgID="Equation.3" ShapeID="_x0000_i1030" DrawAspect="Content" ObjectID="_1714206130" r:id="rId33"/>
        </w:object>
      </w:r>
      <w:r w:rsidRPr="000962F8">
        <w:rPr>
          <w:color w:val="auto"/>
        </w:rPr>
        <w:t>,</w:t>
      </w:r>
      <w:r w:rsidRPr="000962F8">
        <w:rPr>
          <w:color w:val="auto"/>
        </w:rPr>
        <w:tab/>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12</w:t>
      </w:r>
      <w:r w:rsidR="00D67266" w:rsidRPr="000962F8">
        <w:rPr>
          <w:noProof/>
          <w:color w:val="auto"/>
        </w:rPr>
        <w:fldChar w:fldCharType="end"/>
      </w:r>
      <w:r w:rsidRPr="000962F8">
        <w:rPr>
          <w:color w:val="auto"/>
        </w:rPr>
        <w:t>)</w:t>
      </w:r>
    </w:p>
    <w:p w14:paraId="37331C10" w14:textId="77777777" w:rsidR="0020540A" w:rsidRPr="000962F8" w:rsidRDefault="0020540A" w:rsidP="0020540A">
      <w:pPr>
        <w:pStyle w:val="Enaba"/>
        <w:jc w:val="left"/>
        <w:rPr>
          <w:color w:val="auto"/>
        </w:rPr>
      </w:pPr>
      <w:r w:rsidRPr="000962F8">
        <w:rPr>
          <w:color w:val="auto"/>
        </w:rPr>
        <w:t>kjer so:</w:t>
      </w:r>
    </w:p>
    <w:p w14:paraId="3EC85F5D" w14:textId="77777777" w:rsidR="0020540A" w:rsidRPr="002650FE" w:rsidRDefault="0020540A" w:rsidP="0020540A">
      <w:pPr>
        <w:tabs>
          <w:tab w:val="left" w:pos="2410"/>
          <w:tab w:val="left" w:pos="2552"/>
        </w:tabs>
        <w:ind w:left="1560"/>
      </w:pPr>
      <w:proofErr w:type="spellStart"/>
      <w:r w:rsidRPr="000B684A">
        <w:rPr>
          <w:i/>
        </w:rPr>
        <w:t>d</w:t>
      </w:r>
      <w:r w:rsidRPr="000B684A">
        <w:rPr>
          <w:vertAlign w:val="subscript"/>
        </w:rPr>
        <w:t>kom</w:t>
      </w:r>
      <w:proofErr w:type="spellEnd"/>
      <w:r w:rsidRPr="000B684A">
        <w:tab/>
        <w:t xml:space="preserve">relativna globina </w:t>
      </w:r>
      <w:proofErr w:type="spellStart"/>
      <w:r w:rsidRPr="000B684A">
        <w:t>komutacijske</w:t>
      </w:r>
      <w:proofErr w:type="spellEnd"/>
      <w:r w:rsidRPr="000B684A">
        <w:t xml:space="preserve"> zareze,</w:t>
      </w:r>
    </w:p>
    <w:p w14:paraId="27FF4C8D" w14:textId="77777777" w:rsidR="0020540A" w:rsidRPr="00792A46" w:rsidRDefault="0020540A" w:rsidP="0020540A">
      <w:pPr>
        <w:tabs>
          <w:tab w:val="left" w:pos="2410"/>
          <w:tab w:val="left" w:pos="2552"/>
        </w:tabs>
        <w:ind w:left="1560"/>
      </w:pPr>
      <w:proofErr w:type="spellStart"/>
      <w:r w:rsidRPr="002650FE">
        <w:t>Δ</w:t>
      </w:r>
      <w:r w:rsidRPr="00E15EAD">
        <w:rPr>
          <w:i/>
        </w:rPr>
        <w:t>U</w:t>
      </w:r>
      <w:r w:rsidRPr="00E15EAD">
        <w:rPr>
          <w:vertAlign w:val="subscript"/>
        </w:rPr>
        <w:t>kom</w:t>
      </w:r>
      <w:proofErr w:type="spellEnd"/>
      <w:r w:rsidRPr="0081650B">
        <w:tab/>
        <w:t xml:space="preserve">največje odstopanje omrežne napetosti od trenutne vrednosti osnovne </w:t>
      </w:r>
      <w:r w:rsidRPr="0081650B">
        <w:tab/>
        <w:t>komponente napetosti  in</w:t>
      </w:r>
    </w:p>
    <w:p w14:paraId="082887EE" w14:textId="77777777" w:rsidR="0020540A" w:rsidRPr="0040549E" w:rsidRDefault="0020540A" w:rsidP="0020540A">
      <w:pPr>
        <w:tabs>
          <w:tab w:val="left" w:pos="2410"/>
          <w:tab w:val="left" w:pos="2552"/>
        </w:tabs>
        <w:ind w:left="1560"/>
      </w:pPr>
      <w:r w:rsidRPr="0040549E">
        <w:rPr>
          <w:position w:val="-10"/>
        </w:rPr>
        <w:object w:dxaOrig="300" w:dyaOrig="380" w14:anchorId="45F5A676">
          <v:shape id="_x0000_i1031" type="#_x0000_t75" style="width:14.25pt;height:14.25pt" o:ole="">
            <v:imagedata r:id="rId34" o:title=""/>
          </v:shape>
          <o:OLEObject Type="Embed" ProgID="Equation.3" ShapeID="_x0000_i1031" DrawAspect="Content" ObjectID="_1714206131" r:id="rId35"/>
        </w:object>
      </w:r>
      <w:r w:rsidRPr="0040549E">
        <w:tab/>
        <w:t>temenska vrednost osnovne komponente napetosti.</w:t>
      </w:r>
    </w:p>
    <w:p w14:paraId="2C343280" w14:textId="77777777" w:rsidR="00BB1134" w:rsidRDefault="00BB1134" w:rsidP="00BB1134">
      <w:pPr>
        <w:rPr>
          <w:b/>
        </w:rPr>
      </w:pPr>
    </w:p>
    <w:p w14:paraId="5EF685B8" w14:textId="564B9230" w:rsidR="00BB1134" w:rsidRPr="0040549E" w:rsidRDefault="00BB1134" w:rsidP="00BB1134">
      <w:pPr>
        <w:rPr>
          <w:b/>
        </w:rPr>
      </w:pPr>
      <w:r w:rsidRPr="0040549E">
        <w:rPr>
          <w:b/>
        </w:rPr>
        <w:t xml:space="preserve">Za </w:t>
      </w:r>
      <w:r>
        <w:rPr>
          <w:b/>
        </w:rPr>
        <w:t>EM</w:t>
      </w:r>
      <w:r w:rsidRPr="0040549E">
        <w:rPr>
          <w:b/>
        </w:rPr>
        <w:t xml:space="preserve"> so dovoljene vrednosti </w:t>
      </w:r>
      <w:proofErr w:type="spellStart"/>
      <w:r w:rsidRPr="0040549E">
        <w:rPr>
          <w:b/>
          <w:i/>
        </w:rPr>
        <w:t>d</w:t>
      </w:r>
      <w:r w:rsidRPr="0040549E">
        <w:rPr>
          <w:b/>
          <w:vertAlign w:val="subscript"/>
        </w:rPr>
        <w:t>kom</w:t>
      </w:r>
      <w:proofErr w:type="spellEnd"/>
      <w:r w:rsidRPr="0040549E">
        <w:rPr>
          <w:b/>
          <w:vertAlign w:val="subscript"/>
        </w:rPr>
        <w:t xml:space="preserve"> </w:t>
      </w:r>
      <w:proofErr w:type="spellStart"/>
      <w:r w:rsidRPr="0040549E">
        <w:rPr>
          <w:b/>
        </w:rPr>
        <w:t>komutacijskih</w:t>
      </w:r>
      <w:proofErr w:type="spellEnd"/>
      <w:r w:rsidRPr="0040549E">
        <w:rPr>
          <w:b/>
        </w:rPr>
        <w:t xml:space="preserve"> zarez, ki so navedene v razpredelnici VI.4.</w:t>
      </w:r>
    </w:p>
    <w:p w14:paraId="3274D9C8" w14:textId="77777777" w:rsidR="00BB1134" w:rsidRPr="0040549E" w:rsidRDefault="00BB1134" w:rsidP="00BB1134"/>
    <w:p w14:paraId="47D3A3C0" w14:textId="77777777" w:rsidR="00BB1134" w:rsidRPr="0040549E" w:rsidRDefault="00BB1134" w:rsidP="00BB1134">
      <w:pPr>
        <w:ind w:left="2127" w:hanging="2127"/>
        <w:rPr>
          <w:b/>
        </w:rPr>
      </w:pPr>
      <w:r w:rsidRPr="0040549E">
        <w:rPr>
          <w:b/>
        </w:rPr>
        <w:t>Razpredelnica VI.4:</w:t>
      </w:r>
      <w:r w:rsidRPr="0040549E">
        <w:rPr>
          <w:b/>
        </w:rPr>
        <w:tab/>
        <w:t xml:space="preserve">Dovoljene vrednosti </w:t>
      </w:r>
      <w:proofErr w:type="spellStart"/>
      <w:r w:rsidRPr="0040549E">
        <w:rPr>
          <w:b/>
        </w:rPr>
        <w:t>komutacijskih</w:t>
      </w:r>
      <w:proofErr w:type="spellEnd"/>
      <w:r w:rsidRPr="0040549E">
        <w:rPr>
          <w:b/>
        </w:rPr>
        <w:t xml:space="preserve"> zarez.</w:t>
      </w:r>
    </w:p>
    <w:p w14:paraId="1D3DCB47" w14:textId="77777777" w:rsidR="00BB1134" w:rsidRPr="0040549E" w:rsidRDefault="00BB1134" w:rsidP="00BB1134"/>
    <w:tbl>
      <w:tblPr>
        <w:tblW w:w="0" w:type="auto"/>
        <w:tblInd w:w="1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7"/>
        <w:gridCol w:w="2000"/>
      </w:tblGrid>
      <w:tr w:rsidR="00BB1134" w:rsidRPr="0040549E" w14:paraId="387A15EF" w14:textId="77777777" w:rsidTr="00BB1134">
        <w:trPr>
          <w:trHeight w:val="405"/>
        </w:trPr>
        <w:tc>
          <w:tcPr>
            <w:tcW w:w="3637" w:type="dxa"/>
            <w:tcBorders>
              <w:top w:val="single" w:sz="4" w:space="0" w:color="auto"/>
              <w:left w:val="single" w:sz="4" w:space="0" w:color="auto"/>
              <w:bottom w:val="double" w:sz="4" w:space="0" w:color="auto"/>
              <w:right w:val="double" w:sz="4" w:space="0" w:color="auto"/>
            </w:tcBorders>
            <w:vAlign w:val="center"/>
          </w:tcPr>
          <w:p w14:paraId="66AC240E" w14:textId="77777777" w:rsidR="00BB1134" w:rsidRPr="0040549E" w:rsidRDefault="00BB1134" w:rsidP="00BB1134">
            <w:pPr>
              <w:spacing w:before="0"/>
              <w:jc w:val="center"/>
              <w:rPr>
                <w:b/>
              </w:rPr>
            </w:pPr>
          </w:p>
        </w:tc>
        <w:tc>
          <w:tcPr>
            <w:tcW w:w="2000" w:type="dxa"/>
            <w:tcBorders>
              <w:top w:val="single" w:sz="4" w:space="0" w:color="auto"/>
              <w:left w:val="double" w:sz="4" w:space="0" w:color="auto"/>
              <w:bottom w:val="double" w:sz="4" w:space="0" w:color="auto"/>
              <w:right w:val="single" w:sz="4" w:space="0" w:color="auto"/>
            </w:tcBorders>
            <w:shd w:val="pct15" w:color="auto" w:fill="auto"/>
            <w:vAlign w:val="center"/>
          </w:tcPr>
          <w:p w14:paraId="74F00EF0" w14:textId="77777777" w:rsidR="00BB1134" w:rsidRPr="0040549E" w:rsidRDefault="00BB1134" w:rsidP="00BB1134">
            <w:pPr>
              <w:spacing w:before="0"/>
              <w:jc w:val="center"/>
              <w:rPr>
                <w:b/>
              </w:rPr>
            </w:pPr>
            <w:proofErr w:type="spellStart"/>
            <w:r w:rsidRPr="0040549E">
              <w:rPr>
                <w:b/>
                <w:i/>
              </w:rPr>
              <w:t>d</w:t>
            </w:r>
            <w:r w:rsidRPr="0040549E">
              <w:rPr>
                <w:b/>
                <w:vertAlign w:val="subscript"/>
              </w:rPr>
              <w:t>kom</w:t>
            </w:r>
            <w:proofErr w:type="spellEnd"/>
          </w:p>
        </w:tc>
      </w:tr>
      <w:tr w:rsidR="00BB1134" w:rsidRPr="0040549E" w14:paraId="6AB3BF8F" w14:textId="77777777" w:rsidTr="00BB1134">
        <w:trPr>
          <w:trHeight w:val="406"/>
        </w:trPr>
        <w:tc>
          <w:tcPr>
            <w:tcW w:w="3637" w:type="dxa"/>
            <w:tcBorders>
              <w:top w:val="double" w:sz="4" w:space="0" w:color="auto"/>
              <w:left w:val="single" w:sz="4" w:space="0" w:color="auto"/>
              <w:right w:val="double" w:sz="4" w:space="0" w:color="auto"/>
            </w:tcBorders>
            <w:shd w:val="pct15" w:color="auto" w:fill="auto"/>
            <w:vAlign w:val="center"/>
          </w:tcPr>
          <w:p w14:paraId="3EA83855" w14:textId="77777777" w:rsidR="00BB1134" w:rsidRPr="0040549E" w:rsidRDefault="00BB1134" w:rsidP="00BB1134">
            <w:pPr>
              <w:spacing w:before="0"/>
              <w:jc w:val="center"/>
              <w:rPr>
                <w:b/>
              </w:rPr>
            </w:pPr>
            <w:r w:rsidRPr="0040549E">
              <w:rPr>
                <w:b/>
              </w:rPr>
              <w:t>nizkonapetostno (NN) omrežje</w:t>
            </w:r>
          </w:p>
        </w:tc>
        <w:tc>
          <w:tcPr>
            <w:tcW w:w="2000" w:type="dxa"/>
            <w:tcBorders>
              <w:top w:val="double" w:sz="4" w:space="0" w:color="auto"/>
              <w:left w:val="double" w:sz="4" w:space="0" w:color="auto"/>
              <w:right w:val="single" w:sz="4" w:space="0" w:color="auto"/>
            </w:tcBorders>
            <w:vAlign w:val="center"/>
          </w:tcPr>
          <w:p w14:paraId="5685EBCB" w14:textId="77777777" w:rsidR="00BB1134" w:rsidRPr="0040549E" w:rsidRDefault="00BB1134" w:rsidP="00BB1134">
            <w:pPr>
              <w:spacing w:before="0"/>
              <w:jc w:val="center"/>
              <w:rPr>
                <w:b/>
              </w:rPr>
            </w:pPr>
            <w:r w:rsidRPr="0040549E">
              <w:rPr>
                <w:b/>
              </w:rPr>
              <w:t>0,05</w:t>
            </w:r>
          </w:p>
        </w:tc>
      </w:tr>
      <w:tr w:rsidR="00BB1134" w:rsidRPr="0040549E" w14:paraId="17376B87" w14:textId="77777777" w:rsidTr="00BB1134">
        <w:trPr>
          <w:trHeight w:val="406"/>
        </w:trPr>
        <w:tc>
          <w:tcPr>
            <w:tcW w:w="3637" w:type="dxa"/>
            <w:tcBorders>
              <w:left w:val="single" w:sz="4" w:space="0" w:color="auto"/>
              <w:bottom w:val="single" w:sz="4" w:space="0" w:color="auto"/>
              <w:right w:val="double" w:sz="4" w:space="0" w:color="auto"/>
            </w:tcBorders>
            <w:shd w:val="pct15" w:color="auto" w:fill="auto"/>
            <w:vAlign w:val="center"/>
          </w:tcPr>
          <w:p w14:paraId="0CC8B19C" w14:textId="77777777" w:rsidR="00BB1134" w:rsidRPr="0040549E" w:rsidRDefault="00BB1134" w:rsidP="00BB1134">
            <w:pPr>
              <w:spacing w:before="0"/>
              <w:jc w:val="center"/>
              <w:rPr>
                <w:b/>
              </w:rPr>
            </w:pPr>
            <w:proofErr w:type="spellStart"/>
            <w:r w:rsidRPr="0040549E">
              <w:rPr>
                <w:b/>
              </w:rPr>
              <w:t>srednjenapetostno</w:t>
            </w:r>
            <w:proofErr w:type="spellEnd"/>
            <w:r w:rsidRPr="0040549E">
              <w:rPr>
                <w:b/>
              </w:rPr>
              <w:t xml:space="preserve"> (SN) omrežje</w:t>
            </w:r>
          </w:p>
        </w:tc>
        <w:tc>
          <w:tcPr>
            <w:tcW w:w="2000" w:type="dxa"/>
            <w:tcBorders>
              <w:left w:val="double" w:sz="4" w:space="0" w:color="auto"/>
              <w:bottom w:val="single" w:sz="4" w:space="0" w:color="auto"/>
              <w:right w:val="single" w:sz="4" w:space="0" w:color="auto"/>
            </w:tcBorders>
            <w:vAlign w:val="center"/>
          </w:tcPr>
          <w:p w14:paraId="0A526D4A" w14:textId="77777777" w:rsidR="00BB1134" w:rsidRPr="0040549E" w:rsidRDefault="00BB1134" w:rsidP="00BB1134">
            <w:pPr>
              <w:spacing w:before="0"/>
              <w:jc w:val="center"/>
              <w:rPr>
                <w:b/>
              </w:rPr>
            </w:pPr>
            <w:r w:rsidRPr="0040549E">
              <w:rPr>
                <w:b/>
              </w:rPr>
              <w:t>0,025</w:t>
            </w:r>
          </w:p>
        </w:tc>
      </w:tr>
    </w:tbl>
    <w:p w14:paraId="15F36C9C" w14:textId="77777777" w:rsidR="0020540A" w:rsidRPr="0040549E" w:rsidRDefault="0020540A" w:rsidP="0020540A"/>
    <w:p w14:paraId="369A6A86" w14:textId="77777777" w:rsidR="0020540A" w:rsidRPr="0040549E" w:rsidRDefault="0020540A" w:rsidP="0020540A">
      <w:pPr>
        <w:jc w:val="center"/>
      </w:pPr>
      <w:r w:rsidRPr="0040549E">
        <w:rPr>
          <w:noProof/>
        </w:rPr>
        <w:lastRenderedPageBreak/>
        <w:drawing>
          <wp:inline distT="0" distB="0" distL="0" distR="0" wp14:anchorId="7BFFD7FA" wp14:editId="210D8D3B">
            <wp:extent cx="4333240" cy="2857500"/>
            <wp:effectExtent l="0" t="0" r="0" b="0"/>
            <wp:docPr id="544" name="Slika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6" cstate="print">
                      <a:extLst>
                        <a:ext uri="{28A0092B-C50C-407E-A947-70E740481C1C}">
                          <a14:useLocalDpi xmlns:a14="http://schemas.microsoft.com/office/drawing/2010/main" val="0"/>
                        </a:ext>
                      </a:extLst>
                    </a:blip>
                    <a:srcRect t="4671" b="1501"/>
                    <a:stretch>
                      <a:fillRect/>
                    </a:stretch>
                  </pic:blipFill>
                  <pic:spPr bwMode="auto">
                    <a:xfrm>
                      <a:off x="0" y="0"/>
                      <a:ext cx="4333240" cy="2857500"/>
                    </a:xfrm>
                    <a:prstGeom prst="rect">
                      <a:avLst/>
                    </a:prstGeom>
                    <a:noFill/>
                    <a:ln w="9525">
                      <a:noFill/>
                      <a:miter lim="800000"/>
                      <a:headEnd/>
                      <a:tailEnd/>
                    </a:ln>
                  </pic:spPr>
                </pic:pic>
              </a:graphicData>
            </a:graphic>
          </wp:inline>
        </w:drawing>
      </w:r>
    </w:p>
    <w:p w14:paraId="5CF565F4" w14:textId="77777777" w:rsidR="0020540A" w:rsidRPr="0040549E" w:rsidRDefault="0020540A" w:rsidP="0020540A">
      <w:pPr>
        <w:jc w:val="center"/>
      </w:pPr>
      <w:r w:rsidRPr="0040549E">
        <w:t>Slika VI.2 - Napetost med faznim in nevtralnim vodnikom na priključnem mestu šest</w:t>
      </w:r>
      <w:r w:rsidRPr="0040549E">
        <w:noBreakHyphen/>
        <w:t>pulznega razsmernika z in brez dušilke pri kotu proženja α = 45°. a) teoretični potek napetosti. b) praktičen potek - povečava zareze iz a)</w:t>
      </w:r>
    </w:p>
    <w:p w14:paraId="4D552239" w14:textId="77777777" w:rsidR="0020540A" w:rsidRPr="0040549E" w:rsidRDefault="0020540A" w:rsidP="0020540A">
      <w:pPr>
        <w:rPr>
          <w:b/>
        </w:rPr>
      </w:pPr>
    </w:p>
    <w:p w14:paraId="0CAD8D91" w14:textId="77777777" w:rsidR="0020540A" w:rsidRPr="0040549E" w:rsidRDefault="0020540A" w:rsidP="0020540A"/>
    <w:p w14:paraId="791CB04A" w14:textId="77777777" w:rsidR="0020540A" w:rsidRPr="0040549E" w:rsidRDefault="0020540A" w:rsidP="0020540A"/>
    <w:p w14:paraId="5CA40510" w14:textId="77777777" w:rsidR="0020540A" w:rsidRPr="0040549E" w:rsidRDefault="0020540A" w:rsidP="000A1D55">
      <w:pPr>
        <w:pStyle w:val="Naslov3"/>
      </w:pPr>
      <w:r w:rsidRPr="0040549E">
        <w:t xml:space="preserve">Neravnotežje </w:t>
      </w:r>
      <w:r>
        <w:t>moči (NN omrežje)</w:t>
      </w:r>
    </w:p>
    <w:p w14:paraId="1B630C29" w14:textId="77777777" w:rsidR="0020540A" w:rsidRPr="0040549E" w:rsidRDefault="0020540A" w:rsidP="0020540A">
      <w:pPr>
        <w:rPr>
          <w:b/>
        </w:rPr>
      </w:pPr>
      <w:r w:rsidRPr="0040549E">
        <w:rPr>
          <w:b/>
        </w:rPr>
        <w:t xml:space="preserve">V nizkonapetostnih (NN) omrežjih je treba enofazne </w:t>
      </w:r>
      <w:r>
        <w:rPr>
          <w:b/>
        </w:rPr>
        <w:t>EM</w:t>
      </w:r>
      <w:r w:rsidRPr="0040549E">
        <w:rPr>
          <w:b/>
        </w:rPr>
        <w:t xml:space="preserve"> priključevati v omrežje tako, da fazno neravnotežje v obratovanju ne presega 3,7 kW.</w:t>
      </w:r>
    </w:p>
    <w:p w14:paraId="41D63019" w14:textId="5F38E85C" w:rsidR="0020540A" w:rsidRPr="0040549E" w:rsidRDefault="0020540A" w:rsidP="0020540A">
      <w:r w:rsidRPr="0040549E">
        <w:t xml:space="preserve">Moč enofaznega </w:t>
      </w:r>
      <w:r>
        <w:t>EM</w:t>
      </w:r>
      <w:r w:rsidRPr="0040549E">
        <w:t xml:space="preserve"> ne sme presegati 3,7 kW. Če je na ločilnem mestu priključenih v omrežje več enofaznih </w:t>
      </w:r>
      <w:r>
        <w:t>EM</w:t>
      </w:r>
      <w:r w:rsidRPr="0040549E">
        <w:t xml:space="preserve"> hkrati, morajo biti čim bolj enakomerno razporejeni po fazah. V nobenem primeru ne sme fazno neravnotežje v obratovanju presegati 3,7 kW (</w:t>
      </w:r>
      <w:r>
        <w:t xml:space="preserve">največja </w:t>
      </w:r>
      <w:r w:rsidRPr="0040549E">
        <w:t xml:space="preserve">razlika </w:t>
      </w:r>
      <w:r>
        <w:t xml:space="preserve">delovne </w:t>
      </w:r>
      <w:r w:rsidRPr="0040549E">
        <w:t xml:space="preserve">moči med posameznimi </w:t>
      </w:r>
      <w:r>
        <w:t>linijskimi vodniki</w:t>
      </w:r>
      <w:r w:rsidRPr="0040549E">
        <w:t>).</w:t>
      </w:r>
      <w:r w:rsidR="002650FE">
        <w:t xml:space="preserve"> </w:t>
      </w:r>
    </w:p>
    <w:p w14:paraId="5100198E" w14:textId="42D62519" w:rsidR="0020540A" w:rsidRDefault="0020540A" w:rsidP="0020540A">
      <w:r w:rsidRPr="0040549E">
        <w:t xml:space="preserve">To je </w:t>
      </w:r>
      <w:r>
        <w:t>pomembno</w:t>
      </w:r>
      <w:r w:rsidRPr="0040549E">
        <w:t xml:space="preserve"> predvsem pri priključevanju </w:t>
      </w:r>
      <w:r>
        <w:t>vseh</w:t>
      </w:r>
      <w:r w:rsidRPr="0040549E">
        <w:t xml:space="preserve"> </w:t>
      </w:r>
      <w:r>
        <w:t>EM</w:t>
      </w:r>
      <w:r w:rsidRPr="0040549E">
        <w:t xml:space="preserve">, ki uporabljajo enofazne razsmernike za povezavo z omrežjem. </w:t>
      </w:r>
      <w:r w:rsidR="002650FE">
        <w:t>Največja dovoljena skupna delovna moč PN, ki vsebuje enofazne EM, ne sme presegati 11,1 kW.</w:t>
      </w:r>
    </w:p>
    <w:p w14:paraId="2C5A0B32" w14:textId="014520A9" w:rsidR="00CF225D" w:rsidRPr="0040549E" w:rsidRDefault="00CF225D" w:rsidP="0020540A">
      <w:r w:rsidRPr="00D02495">
        <w:t>Izjemoma se lahko v primeru obstoječega enofaznega priključka za enofazni EM, ki bo priključen za obstoječim merilnim mestom, določi njegova maksimalna priključna moč v višini 80% priključne moči odjema.</w:t>
      </w:r>
    </w:p>
    <w:p w14:paraId="0BE13AB3" w14:textId="661EA726" w:rsidR="0020540A" w:rsidRDefault="0020540A" w:rsidP="0020540A"/>
    <w:p w14:paraId="5A959DE6" w14:textId="77777777" w:rsidR="0020540A" w:rsidRPr="0040549E" w:rsidRDefault="0020540A" w:rsidP="0020540A"/>
    <w:p w14:paraId="38D75539" w14:textId="77777777" w:rsidR="0020540A" w:rsidRPr="0040549E" w:rsidRDefault="0020540A" w:rsidP="000A1D55">
      <w:pPr>
        <w:pStyle w:val="Naslov3"/>
      </w:pPr>
      <w:bookmarkStart w:id="931" w:name="_Hlk5102536"/>
      <w:r>
        <w:t>Tokovno n</w:t>
      </w:r>
      <w:r w:rsidRPr="0040549E">
        <w:t xml:space="preserve">eravnotežje </w:t>
      </w:r>
      <w:r>
        <w:t>(SN omrežje)</w:t>
      </w:r>
    </w:p>
    <w:p w14:paraId="37ED4F4A" w14:textId="77777777" w:rsidR="0020540A" w:rsidRPr="002650FE" w:rsidRDefault="0020540A" w:rsidP="0020540A">
      <w:r w:rsidRPr="00423B24">
        <w:t xml:space="preserve">V </w:t>
      </w:r>
      <w:proofErr w:type="spellStart"/>
      <w:r w:rsidRPr="00423B24">
        <w:t>srednjenapetostnih</w:t>
      </w:r>
      <w:proofErr w:type="spellEnd"/>
      <w:r w:rsidRPr="00423B24">
        <w:t xml:space="preserve"> (SN) omrežjih </w:t>
      </w:r>
      <w:r w:rsidRPr="000B684A">
        <w:t xml:space="preserve">je dovoljeno naslednje največje tokovno neravnotežje posamezne proizvodne naprave, ki je izraženo z velikostjo </w:t>
      </w:r>
      <w:proofErr w:type="spellStart"/>
      <w:r w:rsidRPr="000B684A">
        <w:t>protifazne</w:t>
      </w:r>
      <w:proofErr w:type="spellEnd"/>
      <w:r w:rsidRPr="000B684A">
        <w:t xml:space="preserve"> komponente toka:</w:t>
      </w:r>
    </w:p>
    <w:p w14:paraId="26078CB9" w14:textId="1CF3AFC3" w:rsidR="0020540A" w:rsidRPr="000962F8" w:rsidRDefault="0020540A" w:rsidP="0020540A">
      <w:pPr>
        <w:pStyle w:val="Enaba"/>
        <w:tabs>
          <w:tab w:val="left" w:pos="0"/>
        </w:tabs>
        <w:jc w:val="right"/>
        <w:rPr>
          <w:color w:val="auto"/>
        </w:rPr>
      </w:pPr>
      <w:r w:rsidRPr="000962F8">
        <w:rPr>
          <w:color w:val="auto"/>
        </w:rPr>
        <w:tab/>
      </w:r>
      <m:oMath>
        <m:sSub>
          <m:sSubPr>
            <m:ctrlPr>
              <w:rPr>
                <w:rFonts w:ascii="Cambria Math" w:hAnsi="Cambria Math"/>
                <w:i/>
                <w:color w:val="auto"/>
                <w:sz w:val="24"/>
              </w:rPr>
            </m:ctrlPr>
          </m:sSubPr>
          <m:e>
            <m:r>
              <w:rPr>
                <w:rFonts w:ascii="Cambria Math"/>
                <w:color w:val="auto"/>
                <w:sz w:val="24"/>
              </w:rPr>
              <m:t>I</m:t>
            </m:r>
          </m:e>
          <m:sub>
            <m:r>
              <m:rPr>
                <m:sty m:val="p"/>
              </m:rPr>
              <w:rPr>
                <w:rFonts w:ascii="Cambria Math"/>
                <w:color w:val="auto"/>
                <w:sz w:val="24"/>
              </w:rPr>
              <m:t>2 dovoljen</m:t>
            </m:r>
          </m:sub>
        </m:sSub>
        <m:r>
          <w:rPr>
            <w:rFonts w:ascii="Cambria Math"/>
            <w:color w:val="auto"/>
            <w:sz w:val="24"/>
          </w:rPr>
          <m:t>≤</m:t>
        </m:r>
        <m:f>
          <m:fPr>
            <m:ctrlPr>
              <w:rPr>
                <w:rFonts w:ascii="Cambria Math" w:hAnsi="Cambria Math"/>
                <w:i/>
                <w:color w:val="auto"/>
                <w:sz w:val="24"/>
              </w:rPr>
            </m:ctrlPr>
          </m:fPr>
          <m:num>
            <m:r>
              <w:rPr>
                <w:rFonts w:ascii="Cambria Math"/>
                <w:color w:val="auto"/>
                <w:sz w:val="24"/>
              </w:rPr>
              <m:t>s</m:t>
            </m:r>
          </m:num>
          <m:den>
            <m:r>
              <w:rPr>
                <w:rFonts w:ascii="Cambria Math"/>
                <w:color w:val="auto"/>
                <w:sz w:val="24"/>
              </w:rPr>
              <m:t>1000</m:t>
            </m:r>
          </m:den>
        </m:f>
        <m:r>
          <w:rPr>
            <w:rFonts w:ascii="Cambria Math" w:hAnsi="Cambria Math" w:cs="Cambria Math"/>
            <w:color w:val="auto"/>
            <w:sz w:val="24"/>
          </w:rPr>
          <m:t>⋅</m:t>
        </m:r>
        <m:rad>
          <m:radPr>
            <m:degHide m:val="1"/>
            <m:ctrlPr>
              <w:rPr>
                <w:rFonts w:ascii="Cambria Math" w:hAnsi="Cambria Math"/>
                <w:i/>
                <w:color w:val="auto"/>
                <w:sz w:val="24"/>
              </w:rPr>
            </m:ctrlPr>
          </m:radPr>
          <m:deg/>
          <m:e>
            <m:f>
              <m:fPr>
                <m:ctrlPr>
                  <w:rPr>
                    <w:rFonts w:ascii="Cambria Math" w:hAnsi="Cambria Math"/>
                    <w:i/>
                    <w:color w:val="auto"/>
                    <w:sz w:val="24"/>
                  </w:rPr>
                </m:ctrlPr>
              </m:fPr>
              <m:num>
                <m:sSub>
                  <m:sSubPr>
                    <m:ctrlPr>
                      <w:rPr>
                        <w:rFonts w:ascii="Cambria Math" w:hAnsi="Cambria Math"/>
                        <w:i/>
                        <w:color w:val="auto"/>
                        <w:sz w:val="24"/>
                      </w:rPr>
                    </m:ctrlPr>
                  </m:sSubPr>
                  <m:e>
                    <m:r>
                      <w:rPr>
                        <w:rFonts w:ascii="Cambria Math"/>
                        <w:color w:val="auto"/>
                        <w:sz w:val="24"/>
                      </w:rPr>
                      <m:t>S</m:t>
                    </m:r>
                  </m:e>
                  <m:sub>
                    <m:r>
                      <m:rPr>
                        <m:nor/>
                      </m:rPr>
                      <w:rPr>
                        <w:rFonts w:ascii="Cambria Math"/>
                        <w:color w:val="auto"/>
                        <w:sz w:val="24"/>
                      </w:rPr>
                      <m:t>KS</m:t>
                    </m:r>
                    <m:ctrlPr>
                      <w:rPr>
                        <w:rFonts w:ascii="Cambria Math" w:hAnsi="Cambria Math"/>
                        <w:color w:val="auto"/>
                        <w:sz w:val="24"/>
                      </w:rPr>
                    </m:ctrlPr>
                  </m:sub>
                </m:sSub>
              </m:num>
              <m:den>
                <m:sSub>
                  <m:sSubPr>
                    <m:ctrlPr>
                      <w:rPr>
                        <w:rFonts w:ascii="Cambria Math" w:hAnsi="Cambria Math"/>
                        <w:i/>
                        <w:color w:val="auto"/>
                        <w:sz w:val="24"/>
                      </w:rPr>
                    </m:ctrlPr>
                  </m:sSubPr>
                  <m:e>
                    <m:r>
                      <w:rPr>
                        <w:rFonts w:ascii="Cambria Math"/>
                        <w:color w:val="auto"/>
                        <w:sz w:val="24"/>
                      </w:rPr>
                      <m:t>S</m:t>
                    </m:r>
                  </m:e>
                  <m:sub>
                    <m:r>
                      <m:rPr>
                        <m:nor/>
                      </m:rPr>
                      <w:rPr>
                        <w:rFonts w:ascii="Cambria Math"/>
                        <w:color w:val="auto"/>
                        <w:sz w:val="24"/>
                      </w:rPr>
                      <m:t>n gen</m:t>
                    </m:r>
                    <m:ctrlPr>
                      <w:rPr>
                        <w:rFonts w:ascii="Cambria Math" w:hAnsi="Cambria Math"/>
                        <w:color w:val="auto"/>
                        <w:sz w:val="24"/>
                      </w:rPr>
                    </m:ctrlPr>
                  </m:sub>
                </m:sSub>
              </m:den>
            </m:f>
          </m:e>
        </m:rad>
        <m:r>
          <w:rPr>
            <w:rFonts w:ascii="Cambria Math" w:hAnsi="Cambria Math"/>
            <w:color w:val="auto"/>
            <w:sz w:val="24"/>
          </w:rPr>
          <m:t>∙</m:t>
        </m:r>
        <m:sSub>
          <m:sSubPr>
            <m:ctrlPr>
              <w:rPr>
                <w:rFonts w:ascii="Cambria Math" w:hAnsi="Cambria Math"/>
                <w:i/>
                <w:color w:val="auto"/>
                <w:sz w:val="24"/>
              </w:rPr>
            </m:ctrlPr>
          </m:sSubPr>
          <m:e>
            <m:r>
              <w:rPr>
                <w:rFonts w:ascii="Cambria Math"/>
                <w:color w:val="auto"/>
                <w:sz w:val="24"/>
              </w:rPr>
              <m:t>I</m:t>
            </m:r>
          </m:e>
          <m:sub>
            <m:r>
              <m:rPr>
                <m:sty m:val="p"/>
              </m:rPr>
              <w:rPr>
                <w:rFonts w:ascii="Cambria Math"/>
                <w:color w:val="auto"/>
                <w:sz w:val="24"/>
              </w:rPr>
              <m:t>n</m:t>
            </m:r>
          </m:sub>
        </m:sSub>
      </m:oMath>
      <w:r w:rsidRPr="000962F8">
        <w:rPr>
          <w:color w:val="auto"/>
          <w:sz w:val="24"/>
        </w:rPr>
        <w:t>,</w:t>
      </w:r>
      <w:r w:rsidRPr="000962F8">
        <w:rPr>
          <w:color w:val="auto"/>
        </w:rPr>
        <w:tab/>
        <w:t>(</w:t>
      </w:r>
      <w:r w:rsidRPr="000962F8">
        <w:rPr>
          <w:noProof/>
          <w:color w:val="auto"/>
        </w:rPr>
        <w:fldChar w:fldCharType="begin"/>
      </w:r>
      <w:r w:rsidRPr="000962F8">
        <w:rPr>
          <w:noProof/>
          <w:color w:val="auto"/>
        </w:rPr>
        <w:instrText xml:space="preserve"> STYLEREF 1 \s </w:instrText>
      </w:r>
      <w:r w:rsidRPr="000962F8">
        <w:rPr>
          <w:noProof/>
          <w:color w:val="auto"/>
        </w:rPr>
        <w:fldChar w:fldCharType="separate"/>
      </w:r>
      <w:r w:rsidR="00CF225D">
        <w:rPr>
          <w:noProof/>
          <w:color w:val="auto"/>
        </w:rPr>
        <w:t>VI</w:t>
      </w:r>
      <w:r w:rsidRPr="000962F8">
        <w:rPr>
          <w:noProof/>
          <w:color w:val="auto"/>
        </w:rPr>
        <w:fldChar w:fldCharType="end"/>
      </w:r>
      <w:r w:rsidRPr="000962F8">
        <w:rPr>
          <w:color w:val="auto"/>
        </w:rPr>
        <w:t>.</w:t>
      </w:r>
      <w:r w:rsidRPr="000962F8">
        <w:rPr>
          <w:noProof/>
          <w:color w:val="auto"/>
        </w:rPr>
        <w:fldChar w:fldCharType="begin"/>
      </w:r>
      <w:r w:rsidRPr="000962F8">
        <w:rPr>
          <w:noProof/>
          <w:color w:val="auto"/>
        </w:rPr>
        <w:instrText xml:space="preserve"> SEQ Enačba \* ARABIC \s 1 </w:instrText>
      </w:r>
      <w:r w:rsidRPr="000962F8">
        <w:rPr>
          <w:noProof/>
          <w:color w:val="auto"/>
        </w:rPr>
        <w:fldChar w:fldCharType="separate"/>
      </w:r>
      <w:r w:rsidR="00CF225D">
        <w:rPr>
          <w:noProof/>
          <w:color w:val="auto"/>
        </w:rPr>
        <w:t>13</w:t>
      </w:r>
      <w:r w:rsidRPr="000962F8">
        <w:rPr>
          <w:noProof/>
          <w:color w:val="auto"/>
        </w:rPr>
        <w:fldChar w:fldCharType="end"/>
      </w:r>
      <w:r w:rsidRPr="000962F8">
        <w:rPr>
          <w:color w:val="auto"/>
        </w:rPr>
        <w:t>)</w:t>
      </w:r>
    </w:p>
    <w:p w14:paraId="0AAE4996" w14:textId="77777777" w:rsidR="0020540A" w:rsidRPr="000962F8" w:rsidRDefault="0020540A" w:rsidP="0020540A">
      <w:pPr>
        <w:pStyle w:val="Enaba"/>
        <w:jc w:val="left"/>
        <w:rPr>
          <w:color w:val="auto"/>
        </w:rPr>
      </w:pPr>
      <w:r w:rsidRPr="000962F8">
        <w:rPr>
          <w:color w:val="auto"/>
        </w:rPr>
        <w:t>kjer so:</w:t>
      </w:r>
    </w:p>
    <w:p w14:paraId="5B49B1B1" w14:textId="77777777" w:rsidR="0020540A" w:rsidRPr="002650FE" w:rsidRDefault="0020540A" w:rsidP="0020540A">
      <w:pPr>
        <w:tabs>
          <w:tab w:val="left" w:pos="2552"/>
        </w:tabs>
        <w:ind w:left="2410" w:hanging="850"/>
      </w:pPr>
      <w:r w:rsidRPr="000B684A">
        <w:rPr>
          <w:i/>
        </w:rPr>
        <w:t>I</w:t>
      </w:r>
      <w:r w:rsidRPr="000B684A">
        <w:rPr>
          <w:vertAlign w:val="subscript"/>
        </w:rPr>
        <w:t>2 dovoljen</w:t>
      </w:r>
      <w:r w:rsidRPr="000B684A">
        <w:tab/>
        <w:t xml:space="preserve">- dovoljena velikost </w:t>
      </w:r>
      <w:proofErr w:type="spellStart"/>
      <w:r w:rsidRPr="000B684A">
        <w:t>protifazne</w:t>
      </w:r>
      <w:proofErr w:type="spellEnd"/>
      <w:r w:rsidRPr="000B684A">
        <w:t xml:space="preserve"> komponente toka</w:t>
      </w:r>
      <w:r w:rsidRPr="002650FE">
        <w:t>,</w:t>
      </w:r>
    </w:p>
    <w:p w14:paraId="3532C7F7" w14:textId="77777777" w:rsidR="0020540A" w:rsidRPr="0040549E" w:rsidRDefault="0020540A" w:rsidP="0020540A">
      <w:pPr>
        <w:tabs>
          <w:tab w:val="left" w:pos="2552"/>
        </w:tabs>
        <w:ind w:left="2410" w:hanging="850"/>
      </w:pPr>
      <w:r w:rsidRPr="00792A46">
        <w:rPr>
          <w:i/>
        </w:rPr>
        <w:t>I</w:t>
      </w:r>
      <w:r w:rsidRPr="00A66896">
        <w:rPr>
          <w:vertAlign w:val="subscript"/>
        </w:rPr>
        <w:t>n</w:t>
      </w:r>
      <w:r w:rsidRPr="00A66896">
        <w:rPr>
          <w:vertAlign w:val="subscript"/>
        </w:rPr>
        <w:tab/>
      </w:r>
      <w:r w:rsidRPr="00E37016">
        <w:t xml:space="preserve">- </w:t>
      </w:r>
      <w:r w:rsidRPr="00D92B26">
        <w:t xml:space="preserve">naznačen tok </w:t>
      </w:r>
      <w:r w:rsidRPr="0040549E">
        <w:t xml:space="preserve">naprave, ki se izračuna iz </w:t>
      </w:r>
      <w:r>
        <w:t>naznačene</w:t>
      </w:r>
      <w:r w:rsidRPr="0040549E">
        <w:t xml:space="preserve"> moči naprave,</w:t>
      </w:r>
    </w:p>
    <w:p w14:paraId="782E2173" w14:textId="77777777" w:rsidR="0020540A" w:rsidRPr="0040549E" w:rsidRDefault="0020540A" w:rsidP="0020540A">
      <w:pPr>
        <w:tabs>
          <w:tab w:val="left" w:pos="2552"/>
        </w:tabs>
        <w:ind w:left="2410" w:hanging="850"/>
      </w:pPr>
      <w:proofErr w:type="spellStart"/>
      <w:r w:rsidRPr="0040549E">
        <w:rPr>
          <w:i/>
        </w:rPr>
        <w:t>S</w:t>
      </w:r>
      <w:r w:rsidRPr="0040549E">
        <w:rPr>
          <w:vertAlign w:val="subscript"/>
        </w:rPr>
        <w:t>n</w:t>
      </w:r>
      <w:proofErr w:type="spellEnd"/>
      <w:r w:rsidRPr="0040549E">
        <w:rPr>
          <w:vertAlign w:val="subscript"/>
        </w:rPr>
        <w:t xml:space="preserve"> gen</w:t>
      </w:r>
      <w:r w:rsidRPr="0040549E">
        <w:rPr>
          <w:vertAlign w:val="subscript"/>
        </w:rPr>
        <w:tab/>
      </w:r>
      <w:r w:rsidRPr="0040549E">
        <w:t xml:space="preserve">- </w:t>
      </w:r>
      <w:r>
        <w:t>naznačena</w:t>
      </w:r>
      <w:r w:rsidRPr="0040549E">
        <w:t xml:space="preserve"> moč naprave,</w:t>
      </w:r>
    </w:p>
    <w:p w14:paraId="1CC62700" w14:textId="77777777" w:rsidR="0020540A" w:rsidRPr="0040549E" w:rsidRDefault="0020540A" w:rsidP="0020540A">
      <w:pPr>
        <w:tabs>
          <w:tab w:val="left" w:pos="2552"/>
        </w:tabs>
        <w:ind w:left="2410" w:hanging="850"/>
      </w:pPr>
      <w:r w:rsidRPr="0040549E">
        <w:rPr>
          <w:i/>
        </w:rPr>
        <w:t>S</w:t>
      </w:r>
      <w:r w:rsidRPr="0040549E">
        <w:rPr>
          <w:vertAlign w:val="subscript"/>
        </w:rPr>
        <w:t>KS</w:t>
      </w:r>
      <w:r w:rsidRPr="0040549E">
        <w:tab/>
        <w:t>- kratkostična moč omrežja v točki priklopa naprave in</w:t>
      </w:r>
    </w:p>
    <w:p w14:paraId="78D2E5F7" w14:textId="77777777" w:rsidR="0020540A" w:rsidRPr="0040549E" w:rsidRDefault="0020540A" w:rsidP="0020540A">
      <w:pPr>
        <w:tabs>
          <w:tab w:val="left" w:pos="2410"/>
        </w:tabs>
        <w:ind w:left="2552" w:hanging="992"/>
      </w:pPr>
      <w:r>
        <w:rPr>
          <w:i/>
        </w:rPr>
        <w:lastRenderedPageBreak/>
        <w:t>s</w:t>
      </w:r>
      <w:r w:rsidRPr="0040549E">
        <w:tab/>
        <w:t>-</w:t>
      </w:r>
      <w:r w:rsidRPr="0040549E">
        <w:tab/>
        <w:t>proporcionalni faktor</w:t>
      </w:r>
      <w:r>
        <w:t xml:space="preserve"> za nesimetrijo</w:t>
      </w:r>
      <w:r w:rsidRPr="0040549E">
        <w:t xml:space="preserve">, ki je odvisen od </w:t>
      </w:r>
      <w:r>
        <w:t xml:space="preserve">razmerja kratkostične moči omrežja na SN zbiralkah v RTP-ju in kratkostične moči omrežja v točki priključitve proizvodne naprave ter </w:t>
      </w:r>
      <w:r w:rsidRPr="0040549E">
        <w:t xml:space="preserve">je </w:t>
      </w:r>
      <w:r>
        <w:t xml:space="preserve">natančneje opredeljen v razpredelnici </w:t>
      </w:r>
      <w:r w:rsidRPr="0040549E">
        <w:t>VI.</w:t>
      </w:r>
      <w:r>
        <w:t>5</w:t>
      </w:r>
      <w:r w:rsidRPr="0040549E">
        <w:t>.</w:t>
      </w:r>
    </w:p>
    <w:p w14:paraId="71B2886A" w14:textId="77777777" w:rsidR="00BB1134" w:rsidRDefault="00BB1134" w:rsidP="0020540A">
      <w:pPr>
        <w:ind w:left="2127" w:hanging="2127"/>
        <w:rPr>
          <w:b/>
        </w:rPr>
      </w:pPr>
    </w:p>
    <w:p w14:paraId="542CA9E1" w14:textId="523FB93F" w:rsidR="0020540A" w:rsidRPr="0040549E" w:rsidRDefault="0020540A" w:rsidP="0020540A">
      <w:pPr>
        <w:ind w:left="2127" w:hanging="2127"/>
        <w:rPr>
          <w:b/>
        </w:rPr>
      </w:pPr>
      <w:r w:rsidRPr="0040549E">
        <w:rPr>
          <w:b/>
        </w:rPr>
        <w:t>Razpredelnica VI.</w:t>
      </w:r>
      <w:r>
        <w:rPr>
          <w:b/>
        </w:rPr>
        <w:t>5</w:t>
      </w:r>
      <w:r w:rsidRPr="0040549E">
        <w:rPr>
          <w:b/>
        </w:rPr>
        <w:t>:</w:t>
      </w:r>
      <w:r w:rsidRPr="0040549E">
        <w:rPr>
          <w:b/>
        </w:rPr>
        <w:tab/>
      </w:r>
      <w:r>
        <w:rPr>
          <w:b/>
        </w:rPr>
        <w:t>Proporcionalni faktor glede na razmerje kratkostičnih moči</w:t>
      </w:r>
      <w:r w:rsidRPr="0040549E">
        <w:rPr>
          <w:b/>
        </w:rPr>
        <w:t>.</w:t>
      </w:r>
    </w:p>
    <w:p w14:paraId="507DF800" w14:textId="77777777" w:rsidR="0020540A" w:rsidRPr="0040549E" w:rsidRDefault="0020540A" w:rsidP="0020540A"/>
    <w:tbl>
      <w:tblPr>
        <w:tblW w:w="0" w:type="auto"/>
        <w:tblInd w:w="1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7"/>
        <w:gridCol w:w="2000"/>
      </w:tblGrid>
      <w:tr w:rsidR="0020540A" w:rsidRPr="0040549E" w14:paraId="3BECA058" w14:textId="77777777" w:rsidTr="005D4F3B">
        <w:trPr>
          <w:trHeight w:val="405"/>
        </w:trPr>
        <w:tc>
          <w:tcPr>
            <w:tcW w:w="3637" w:type="dxa"/>
            <w:tcBorders>
              <w:top w:val="single" w:sz="4" w:space="0" w:color="auto"/>
              <w:left w:val="single" w:sz="4" w:space="0" w:color="auto"/>
              <w:bottom w:val="double" w:sz="4" w:space="0" w:color="auto"/>
              <w:right w:val="double" w:sz="4" w:space="0" w:color="auto"/>
            </w:tcBorders>
            <w:vAlign w:val="center"/>
          </w:tcPr>
          <w:p w14:paraId="0B9FFAFC" w14:textId="77777777" w:rsidR="0020540A" w:rsidRPr="0040549E" w:rsidRDefault="0020540A" w:rsidP="005D4F3B">
            <w:pPr>
              <w:spacing w:before="0"/>
              <w:jc w:val="center"/>
              <w:rPr>
                <w:b/>
              </w:rPr>
            </w:pPr>
          </w:p>
        </w:tc>
        <w:tc>
          <w:tcPr>
            <w:tcW w:w="2000" w:type="dxa"/>
            <w:tcBorders>
              <w:top w:val="single" w:sz="4" w:space="0" w:color="auto"/>
              <w:left w:val="double" w:sz="4" w:space="0" w:color="auto"/>
              <w:bottom w:val="double" w:sz="4" w:space="0" w:color="auto"/>
              <w:right w:val="single" w:sz="4" w:space="0" w:color="auto"/>
            </w:tcBorders>
            <w:shd w:val="pct15" w:color="auto" w:fill="auto"/>
            <w:vAlign w:val="center"/>
          </w:tcPr>
          <w:p w14:paraId="136C4701" w14:textId="77777777" w:rsidR="0020540A" w:rsidRPr="0040549E" w:rsidRDefault="0020540A" w:rsidP="005D4F3B">
            <w:pPr>
              <w:spacing w:before="0"/>
              <w:jc w:val="center"/>
              <w:rPr>
                <w:b/>
              </w:rPr>
            </w:pPr>
            <w:r>
              <w:rPr>
                <w:b/>
                <w:i/>
              </w:rPr>
              <w:t>s</w:t>
            </w:r>
          </w:p>
        </w:tc>
      </w:tr>
      <w:tr w:rsidR="0020540A" w:rsidRPr="0040549E" w14:paraId="0DE69FB6" w14:textId="77777777" w:rsidTr="005D4F3B">
        <w:trPr>
          <w:trHeight w:val="406"/>
        </w:trPr>
        <w:tc>
          <w:tcPr>
            <w:tcW w:w="3637" w:type="dxa"/>
            <w:tcBorders>
              <w:top w:val="double" w:sz="4" w:space="0" w:color="auto"/>
              <w:left w:val="single" w:sz="4" w:space="0" w:color="auto"/>
              <w:right w:val="double" w:sz="4" w:space="0" w:color="auto"/>
            </w:tcBorders>
            <w:shd w:val="pct15" w:color="auto" w:fill="auto"/>
            <w:vAlign w:val="center"/>
          </w:tcPr>
          <w:p w14:paraId="7FD02589" w14:textId="77777777" w:rsidR="0020540A" w:rsidRPr="00C054F9" w:rsidRDefault="0020540A" w:rsidP="005D4F3B">
            <w:pPr>
              <w:spacing w:before="0"/>
              <w:jc w:val="center"/>
              <w:rPr>
                <w:b/>
              </w:rPr>
            </w:pPr>
            <w:r w:rsidRPr="00C054F9">
              <w:rPr>
                <w:b/>
                <w:i/>
              </w:rPr>
              <w:t>S</w:t>
            </w:r>
            <w:r>
              <w:rPr>
                <w:b/>
                <w:vertAlign w:val="subscript"/>
              </w:rPr>
              <w:t>KS RTP</w:t>
            </w:r>
            <w:r w:rsidRPr="00C054F9">
              <w:rPr>
                <w:b/>
              </w:rPr>
              <w:t xml:space="preserve"> / </w:t>
            </w:r>
            <w:r w:rsidRPr="00C054F9">
              <w:rPr>
                <w:b/>
                <w:i/>
              </w:rPr>
              <w:t>S</w:t>
            </w:r>
            <w:r>
              <w:rPr>
                <w:b/>
                <w:vertAlign w:val="subscript"/>
              </w:rPr>
              <w:t xml:space="preserve">KS  </w:t>
            </w:r>
            <w:r>
              <w:rPr>
                <w:rFonts w:cs="Arial"/>
                <w:b/>
              </w:rPr>
              <w:t xml:space="preserve">≤ </w:t>
            </w:r>
            <w:r>
              <w:rPr>
                <w:b/>
              </w:rPr>
              <w:t>3</w:t>
            </w:r>
          </w:p>
        </w:tc>
        <w:tc>
          <w:tcPr>
            <w:tcW w:w="2000" w:type="dxa"/>
            <w:tcBorders>
              <w:top w:val="double" w:sz="4" w:space="0" w:color="auto"/>
              <w:left w:val="double" w:sz="4" w:space="0" w:color="auto"/>
              <w:right w:val="single" w:sz="4" w:space="0" w:color="auto"/>
            </w:tcBorders>
            <w:vAlign w:val="center"/>
          </w:tcPr>
          <w:p w14:paraId="6F3CE33D" w14:textId="77777777" w:rsidR="0020540A" w:rsidRPr="0040549E" w:rsidRDefault="0020540A" w:rsidP="005D4F3B">
            <w:pPr>
              <w:spacing w:before="0"/>
              <w:jc w:val="center"/>
              <w:rPr>
                <w:b/>
              </w:rPr>
            </w:pPr>
            <w:r>
              <w:rPr>
                <w:b/>
              </w:rPr>
              <w:t>25</w:t>
            </w:r>
          </w:p>
        </w:tc>
      </w:tr>
      <w:tr w:rsidR="0020540A" w:rsidRPr="0040549E" w14:paraId="5C468211" w14:textId="77777777" w:rsidTr="005D4F3B">
        <w:trPr>
          <w:trHeight w:val="406"/>
        </w:trPr>
        <w:tc>
          <w:tcPr>
            <w:tcW w:w="3637" w:type="dxa"/>
            <w:tcBorders>
              <w:left w:val="single" w:sz="4" w:space="0" w:color="auto"/>
              <w:bottom w:val="single" w:sz="4" w:space="0" w:color="auto"/>
              <w:right w:val="double" w:sz="4" w:space="0" w:color="auto"/>
            </w:tcBorders>
            <w:shd w:val="pct15" w:color="auto" w:fill="auto"/>
            <w:vAlign w:val="center"/>
          </w:tcPr>
          <w:p w14:paraId="6389C907" w14:textId="77777777" w:rsidR="0020540A" w:rsidRPr="0040549E" w:rsidRDefault="0020540A" w:rsidP="005D4F3B">
            <w:pPr>
              <w:spacing w:before="0"/>
              <w:jc w:val="center"/>
              <w:rPr>
                <w:b/>
              </w:rPr>
            </w:pPr>
            <w:r w:rsidRPr="00C054F9">
              <w:rPr>
                <w:b/>
                <w:i/>
              </w:rPr>
              <w:t>S</w:t>
            </w:r>
            <w:r>
              <w:rPr>
                <w:b/>
                <w:vertAlign w:val="subscript"/>
              </w:rPr>
              <w:t>KS RTP</w:t>
            </w:r>
            <w:r w:rsidRPr="00C054F9">
              <w:rPr>
                <w:b/>
              </w:rPr>
              <w:t xml:space="preserve"> / </w:t>
            </w:r>
            <w:r w:rsidRPr="00C054F9">
              <w:rPr>
                <w:b/>
                <w:i/>
              </w:rPr>
              <w:t>S</w:t>
            </w:r>
            <w:r>
              <w:rPr>
                <w:b/>
                <w:vertAlign w:val="subscript"/>
              </w:rPr>
              <w:t xml:space="preserve">KS  </w:t>
            </w:r>
            <w:r>
              <w:rPr>
                <w:rFonts w:cs="Arial"/>
                <w:b/>
              </w:rPr>
              <w:t>&gt;</w:t>
            </w:r>
            <w:r>
              <w:rPr>
                <w:b/>
              </w:rPr>
              <w:t xml:space="preserve"> 3</w:t>
            </w:r>
          </w:p>
        </w:tc>
        <w:tc>
          <w:tcPr>
            <w:tcW w:w="2000" w:type="dxa"/>
            <w:tcBorders>
              <w:left w:val="double" w:sz="4" w:space="0" w:color="auto"/>
              <w:bottom w:val="single" w:sz="4" w:space="0" w:color="auto"/>
              <w:right w:val="single" w:sz="4" w:space="0" w:color="auto"/>
            </w:tcBorders>
            <w:vAlign w:val="center"/>
          </w:tcPr>
          <w:p w14:paraId="37F20F6C" w14:textId="77777777" w:rsidR="0020540A" w:rsidRPr="0040549E" w:rsidRDefault="0020540A" w:rsidP="005D4F3B">
            <w:pPr>
              <w:spacing w:before="0"/>
              <w:jc w:val="center"/>
              <w:rPr>
                <w:b/>
              </w:rPr>
            </w:pPr>
            <w:r>
              <w:rPr>
                <w:b/>
              </w:rPr>
              <w:t>15</w:t>
            </w:r>
          </w:p>
        </w:tc>
      </w:tr>
    </w:tbl>
    <w:p w14:paraId="17F8AC3B" w14:textId="77777777" w:rsidR="0020540A" w:rsidRPr="000B684A" w:rsidRDefault="0020540A" w:rsidP="0020540A"/>
    <w:p w14:paraId="39F4160C" w14:textId="77777777" w:rsidR="0020540A" w:rsidRPr="000962F8" w:rsidRDefault="0020540A" w:rsidP="0020540A">
      <w:pPr>
        <w:pStyle w:val="Enaba"/>
        <w:jc w:val="left"/>
        <w:rPr>
          <w:color w:val="auto"/>
        </w:rPr>
      </w:pPr>
      <w:r w:rsidRPr="000962F8">
        <w:rPr>
          <w:i/>
          <w:color w:val="auto"/>
        </w:rPr>
        <w:t>S</w:t>
      </w:r>
      <w:r w:rsidRPr="000962F8">
        <w:rPr>
          <w:color w:val="auto"/>
          <w:vertAlign w:val="subscript"/>
        </w:rPr>
        <w:t>KS RTP</w:t>
      </w:r>
      <w:r w:rsidRPr="000962F8">
        <w:rPr>
          <w:color w:val="auto"/>
        </w:rPr>
        <w:t xml:space="preserve"> predstavlja kratkostično moč omrežja na SN zbiralkah v RTP-ju, ki napaja točko priklopa naprave.</w:t>
      </w:r>
    </w:p>
    <w:p w14:paraId="63FE9031" w14:textId="77777777" w:rsidR="0020540A" w:rsidRPr="000B684A" w:rsidRDefault="0020540A" w:rsidP="0020540A"/>
    <w:bookmarkEnd w:id="931"/>
    <w:p w14:paraId="37EE8CBB" w14:textId="77777777" w:rsidR="0020540A" w:rsidRPr="0040549E" w:rsidRDefault="0020540A" w:rsidP="0020540A">
      <w:pPr>
        <w:pStyle w:val="Naslov1"/>
      </w:pPr>
      <w:r w:rsidRPr="0040549E">
        <w:br w:type="page"/>
      </w:r>
      <w:bookmarkStart w:id="932" w:name="_Toc11555904"/>
      <w:r w:rsidRPr="0040549E">
        <w:rPr>
          <w:caps w:val="0"/>
        </w:rPr>
        <w:lastRenderedPageBreak/>
        <w:t>PREVZEMNO-PREDAJNO MESTO</w:t>
      </w:r>
      <w:bookmarkEnd w:id="932"/>
    </w:p>
    <w:bookmarkEnd w:id="926"/>
    <w:p w14:paraId="5599AF1C" w14:textId="77777777" w:rsidR="0020540A" w:rsidRPr="0040549E" w:rsidRDefault="0020540A" w:rsidP="0020540A">
      <w:r w:rsidRPr="0040549E">
        <w:t>DO poda v soglasju za priključitev naslednje parametre omrežja na prevzemno-predajnem mestu (PPM) in zahteve za priključitev:</w:t>
      </w:r>
    </w:p>
    <w:p w14:paraId="03DFA276" w14:textId="77777777" w:rsidR="0020540A" w:rsidRPr="0040549E" w:rsidRDefault="0020540A" w:rsidP="0020540A">
      <w:pPr>
        <w:numPr>
          <w:ilvl w:val="0"/>
          <w:numId w:val="11"/>
        </w:numPr>
      </w:pPr>
      <w:r w:rsidRPr="0040549E">
        <w:t>Nazivno napetost in frekvenco omrežja.</w:t>
      </w:r>
    </w:p>
    <w:p w14:paraId="356841D0" w14:textId="77777777" w:rsidR="0020540A" w:rsidRPr="0040549E" w:rsidRDefault="0020540A" w:rsidP="0020540A">
      <w:pPr>
        <w:numPr>
          <w:ilvl w:val="0"/>
          <w:numId w:val="11"/>
        </w:numPr>
      </w:pPr>
      <w:r w:rsidRPr="0040549E">
        <w:t>Kratkostični tok tripolnega kratkega stika s strani omrežja.</w:t>
      </w:r>
    </w:p>
    <w:p w14:paraId="7BB1A432" w14:textId="77777777" w:rsidR="0020540A" w:rsidRPr="0040549E" w:rsidRDefault="0020540A" w:rsidP="0020540A">
      <w:pPr>
        <w:numPr>
          <w:ilvl w:val="0"/>
          <w:numId w:val="11"/>
        </w:numPr>
      </w:pPr>
      <w:r w:rsidRPr="0040549E">
        <w:t>Maksimalni navidezni tok enopolnega zemeljskega stika na SN nivoju.</w:t>
      </w:r>
    </w:p>
    <w:p w14:paraId="68F517FC" w14:textId="77777777" w:rsidR="0020540A" w:rsidRPr="0040549E" w:rsidRDefault="0020540A" w:rsidP="0020540A">
      <w:pPr>
        <w:numPr>
          <w:ilvl w:val="0"/>
          <w:numId w:val="11"/>
        </w:numPr>
      </w:pPr>
      <w:r w:rsidRPr="0040549E">
        <w:t>Parametre ponovnega vklopa.</w:t>
      </w:r>
    </w:p>
    <w:p w14:paraId="1DA60846" w14:textId="77777777" w:rsidR="0020540A" w:rsidRPr="0040549E" w:rsidRDefault="0020540A" w:rsidP="0020540A">
      <w:pPr>
        <w:numPr>
          <w:ilvl w:val="0"/>
          <w:numId w:val="11"/>
        </w:numPr>
      </w:pPr>
      <w:r w:rsidRPr="0040549E">
        <w:t>Zahteve glede jalove moči.</w:t>
      </w:r>
    </w:p>
    <w:p w14:paraId="05982439" w14:textId="77777777" w:rsidR="0020540A" w:rsidRPr="0040549E" w:rsidRDefault="0020540A" w:rsidP="0020540A">
      <w:pPr>
        <w:numPr>
          <w:ilvl w:val="0"/>
          <w:numId w:val="11"/>
        </w:numPr>
      </w:pPr>
      <w:r w:rsidRPr="0040549E">
        <w:t>Zahteve glede dovoljenih motenj v omrežje.</w:t>
      </w:r>
    </w:p>
    <w:p w14:paraId="38B25A6D" w14:textId="77777777" w:rsidR="0020540A" w:rsidRPr="0040549E" w:rsidRDefault="0020540A" w:rsidP="0020540A">
      <w:pPr>
        <w:numPr>
          <w:ilvl w:val="0"/>
          <w:numId w:val="11"/>
        </w:numPr>
      </w:pPr>
      <w:r w:rsidRPr="0040549E">
        <w:t>Zahteve glede zaščite.</w:t>
      </w:r>
    </w:p>
    <w:p w14:paraId="2D43D886" w14:textId="77777777" w:rsidR="0020540A" w:rsidRPr="0040549E" w:rsidRDefault="0020540A" w:rsidP="0020540A">
      <w:pPr>
        <w:numPr>
          <w:ilvl w:val="0"/>
          <w:numId w:val="11"/>
        </w:numPr>
      </w:pPr>
      <w:r w:rsidRPr="0040549E">
        <w:t>Zahteve glede komunikacije.</w:t>
      </w:r>
    </w:p>
    <w:p w14:paraId="1ED646C0" w14:textId="77777777" w:rsidR="0020540A" w:rsidRPr="0040549E" w:rsidRDefault="0020540A" w:rsidP="0020540A">
      <w:pPr>
        <w:numPr>
          <w:ilvl w:val="0"/>
          <w:numId w:val="11"/>
        </w:numPr>
      </w:pPr>
      <w:r w:rsidRPr="0040549E">
        <w:t>Zahteve za izvedbo priključka.</w:t>
      </w:r>
    </w:p>
    <w:p w14:paraId="1D6504D3" w14:textId="77777777" w:rsidR="0020540A" w:rsidRPr="0040549E" w:rsidRDefault="0020540A" w:rsidP="0020540A">
      <w:pPr>
        <w:numPr>
          <w:ilvl w:val="0"/>
          <w:numId w:val="11"/>
        </w:numPr>
      </w:pPr>
      <w:r w:rsidRPr="0040549E">
        <w:t xml:space="preserve">Posebne zahteve za sistemsko vodene </w:t>
      </w:r>
      <w:r w:rsidRPr="0040549E">
        <w:rPr>
          <w:rFonts w:cs="Arial"/>
          <w:szCs w:val="22"/>
        </w:rPr>
        <w:t>proizvodne naprave</w:t>
      </w:r>
      <w:r w:rsidRPr="0040549E">
        <w:t>.</w:t>
      </w:r>
    </w:p>
    <w:p w14:paraId="4776DAA9" w14:textId="77777777" w:rsidR="0020540A" w:rsidRPr="0040549E" w:rsidRDefault="0020540A" w:rsidP="0020540A"/>
    <w:p w14:paraId="35AF4E3A" w14:textId="77777777" w:rsidR="0020540A" w:rsidRPr="0040549E" w:rsidRDefault="0020540A" w:rsidP="0020540A"/>
    <w:p w14:paraId="2158CFD4" w14:textId="77777777" w:rsidR="0020540A" w:rsidRPr="0040549E" w:rsidRDefault="0020540A" w:rsidP="0020540A">
      <w:pPr>
        <w:pStyle w:val="Naslov1"/>
      </w:pPr>
      <w:r w:rsidRPr="0040549E">
        <w:br w:type="page"/>
      </w:r>
      <w:bookmarkStart w:id="933" w:name="_Toc11555905"/>
      <w:r w:rsidRPr="0040549E">
        <w:lastRenderedPageBreak/>
        <w:t>OBRATOVANJE EM – LOČILNO MESTO</w:t>
      </w:r>
      <w:bookmarkEnd w:id="933"/>
    </w:p>
    <w:p w14:paraId="6729B9CD" w14:textId="77777777" w:rsidR="0020540A" w:rsidRPr="0040549E" w:rsidRDefault="0020540A" w:rsidP="0020540A">
      <w:r w:rsidRPr="0040549E">
        <w:t>Ločilno mesto je skupek naprav, ki s svojim delovanjem ščiti omrežje pred škodljivimi vplivi proizvodne naprave (EM) in ščiti proizvodno napravo (EM) pred škodljivimi vplivi iz omrežja. Škodljiv vpliv je definiran kot vpliv na naprave v smislu:</w:t>
      </w:r>
    </w:p>
    <w:p w14:paraId="46C9D9BE" w14:textId="77777777" w:rsidR="0020540A" w:rsidRPr="0040549E" w:rsidRDefault="0020540A" w:rsidP="0020540A">
      <w:pPr>
        <w:numPr>
          <w:ilvl w:val="0"/>
          <w:numId w:val="9"/>
        </w:numPr>
      </w:pPr>
      <w:r w:rsidRPr="0040549E">
        <w:t xml:space="preserve">skrajševanja življenjske dobe, </w:t>
      </w:r>
    </w:p>
    <w:p w14:paraId="48B339EC" w14:textId="77777777" w:rsidR="0020540A" w:rsidRPr="0040549E" w:rsidRDefault="0020540A" w:rsidP="0020540A">
      <w:pPr>
        <w:numPr>
          <w:ilvl w:val="0"/>
          <w:numId w:val="9"/>
        </w:numPr>
      </w:pPr>
      <w:r w:rsidRPr="0040549E">
        <w:t xml:space="preserve">uničenja postroja ali naprave, </w:t>
      </w:r>
    </w:p>
    <w:p w14:paraId="1EC1DBCB" w14:textId="77777777" w:rsidR="0020540A" w:rsidRPr="0040549E" w:rsidRDefault="0020540A" w:rsidP="0020540A">
      <w:pPr>
        <w:numPr>
          <w:ilvl w:val="0"/>
          <w:numId w:val="9"/>
        </w:numPr>
      </w:pPr>
      <w:r w:rsidRPr="0040549E">
        <w:t xml:space="preserve">motenj v obratovanju, </w:t>
      </w:r>
    </w:p>
    <w:p w14:paraId="0E19B20C" w14:textId="77777777" w:rsidR="0020540A" w:rsidRPr="0040549E" w:rsidRDefault="0020540A" w:rsidP="0020540A">
      <w:pPr>
        <w:numPr>
          <w:ilvl w:val="0"/>
          <w:numId w:val="9"/>
        </w:numPr>
      </w:pPr>
      <w:r w:rsidRPr="0040549E">
        <w:t>poslabšanje kakovosti napetosti in podobno.</w:t>
      </w:r>
    </w:p>
    <w:p w14:paraId="0AD02BC9" w14:textId="77777777" w:rsidR="0020540A" w:rsidRPr="0040549E" w:rsidRDefault="0020540A" w:rsidP="0020540A">
      <w:r w:rsidRPr="0040549E">
        <w:t>Ločilno mesto ni varnostni element, ki bi omogočal dovolj varno ločitev za potrebe dela na napravah. V ta namen je treba uporabiti dodatne varnostne ukrepe (ozemljitev elementov, ki so običajno pod napetostjo, ločitev z ločilniki in podobnimi napravami, ki so namenjene vidni ločitvi).</w:t>
      </w:r>
    </w:p>
    <w:p w14:paraId="6F2C850D" w14:textId="77777777" w:rsidR="0020540A" w:rsidRPr="0040549E" w:rsidRDefault="0020540A" w:rsidP="0020540A">
      <w:r w:rsidRPr="0040549E">
        <w:t>Ločilno mesto je naprava, katere namen je, da zanesljivo loči proizvodno napravo od distribucijskega omrežja predvsem v naslednjih primerih:</w:t>
      </w:r>
    </w:p>
    <w:p w14:paraId="19F9250F" w14:textId="77777777" w:rsidR="0020540A" w:rsidRPr="0040549E" w:rsidRDefault="0020540A" w:rsidP="0020540A">
      <w:pPr>
        <w:numPr>
          <w:ilvl w:val="0"/>
          <w:numId w:val="9"/>
        </w:numPr>
      </w:pPr>
      <w:r w:rsidRPr="0040549E">
        <w:t>izpad izvoda v RTP 110 kV/SN,</w:t>
      </w:r>
    </w:p>
    <w:p w14:paraId="060F6221" w14:textId="77777777" w:rsidR="0020540A" w:rsidRPr="0040549E" w:rsidRDefault="0020540A" w:rsidP="0020540A">
      <w:pPr>
        <w:numPr>
          <w:ilvl w:val="0"/>
          <w:numId w:val="9"/>
        </w:numPr>
      </w:pPr>
      <w:r w:rsidRPr="0040549E">
        <w:t>KS in ZS na izvodu v distribucijskem omrežju,</w:t>
      </w:r>
    </w:p>
    <w:p w14:paraId="17344FE0" w14:textId="77777777" w:rsidR="0020540A" w:rsidRPr="0040549E" w:rsidRDefault="0020540A" w:rsidP="0020540A">
      <w:pPr>
        <w:numPr>
          <w:ilvl w:val="0"/>
          <w:numId w:val="9"/>
        </w:numPr>
      </w:pPr>
      <w:r w:rsidRPr="0040549E">
        <w:t>KS in ZS med generatorjem in ločilnim mestom,</w:t>
      </w:r>
    </w:p>
    <w:p w14:paraId="4CE90D94" w14:textId="77777777" w:rsidR="0020540A" w:rsidRPr="0040549E" w:rsidRDefault="0020540A" w:rsidP="0020540A">
      <w:pPr>
        <w:numPr>
          <w:ilvl w:val="0"/>
          <w:numId w:val="9"/>
        </w:numPr>
      </w:pPr>
      <w:r w:rsidRPr="0040549E">
        <w:t>nezmožnost omrežja, da sprejme energijo,</w:t>
      </w:r>
    </w:p>
    <w:p w14:paraId="23BAD25D" w14:textId="77777777" w:rsidR="0020540A" w:rsidRPr="0040549E" w:rsidRDefault="0020540A" w:rsidP="0020540A">
      <w:pPr>
        <w:numPr>
          <w:ilvl w:val="0"/>
          <w:numId w:val="9"/>
        </w:numPr>
      </w:pPr>
      <w:r w:rsidRPr="0040549E">
        <w:t>odstopanj v višini oziroma frekvenci napetosti v omrežju ter</w:t>
      </w:r>
    </w:p>
    <w:p w14:paraId="51250D54" w14:textId="77777777" w:rsidR="0020540A" w:rsidRPr="0040549E" w:rsidRDefault="0020540A" w:rsidP="0020540A">
      <w:pPr>
        <w:numPr>
          <w:ilvl w:val="0"/>
          <w:numId w:val="9"/>
        </w:numPr>
      </w:pPr>
      <w:r w:rsidRPr="0040549E">
        <w:t>vzdrževanje in popravila na distribucijskem omrežju v kombinaciji z dodatnimi ukrepi za varno delo.</w:t>
      </w:r>
    </w:p>
    <w:p w14:paraId="157D3DAA" w14:textId="77777777" w:rsidR="0020540A" w:rsidRPr="0040549E" w:rsidRDefault="0020540A" w:rsidP="0020540A">
      <w:r w:rsidRPr="0040549E">
        <w:t>Navedeni primeri običajno ne nastopajo samostojno ampak povezano. Iz njih izhajajo določene zahteve do elementov ločilnega mesta.</w:t>
      </w:r>
    </w:p>
    <w:p w14:paraId="00B356B0" w14:textId="5B4F1DFC" w:rsidR="0020540A" w:rsidRPr="0040549E" w:rsidRDefault="0020540A" w:rsidP="0020540A">
      <w:r w:rsidRPr="0040549E">
        <w:t>Če je odklopnik na ločilnem mestu hkrati generatorski odklopnik</w:t>
      </w:r>
      <w:r w:rsidR="00FE12A6">
        <w:t xml:space="preserve"> (odklopnik EM)</w:t>
      </w:r>
      <w:r w:rsidRPr="0040549E">
        <w:t>, velja to še v naslednjih primerih:</w:t>
      </w:r>
    </w:p>
    <w:p w14:paraId="7B114CB1" w14:textId="26B29F2A" w:rsidR="0020540A" w:rsidRPr="0040549E" w:rsidRDefault="0020540A" w:rsidP="0020540A">
      <w:pPr>
        <w:numPr>
          <w:ilvl w:val="0"/>
          <w:numId w:val="9"/>
        </w:numPr>
      </w:pPr>
      <w:r w:rsidRPr="0040549E">
        <w:t>preobremenitve generatorja</w:t>
      </w:r>
      <w:r w:rsidR="00FE12A6">
        <w:t xml:space="preserve"> (EM)</w:t>
      </w:r>
      <w:r w:rsidRPr="0040549E">
        <w:t>, in</w:t>
      </w:r>
    </w:p>
    <w:p w14:paraId="61B80954" w14:textId="5F7952BC" w:rsidR="0020540A" w:rsidRPr="0040549E" w:rsidRDefault="0020540A" w:rsidP="0020540A">
      <w:pPr>
        <w:numPr>
          <w:ilvl w:val="0"/>
          <w:numId w:val="9"/>
        </w:numPr>
      </w:pPr>
      <w:r w:rsidRPr="0040549E">
        <w:t>okvare na generatorju</w:t>
      </w:r>
      <w:r w:rsidR="00FE12A6">
        <w:t xml:space="preserve"> (EM)</w:t>
      </w:r>
      <w:r w:rsidRPr="0040549E">
        <w:t>.</w:t>
      </w:r>
    </w:p>
    <w:p w14:paraId="6C4AB79A" w14:textId="77777777" w:rsidR="0020540A" w:rsidRPr="0040549E" w:rsidRDefault="0020540A" w:rsidP="0020540A">
      <w:r w:rsidRPr="0040549E">
        <w:t>Izklop se mora izvršiti z namenom, da se zaščiti ostale uporabnike distribucijskega omrežja pred vplivi proizvodne naprave in zaščiti proizvodno napravo pred škodljivimi vplivi iz omrežja. Med prvim elementom ločilnega mesta in generatorji je za varnost, zaščito in parametre napetosti odgovoren lastnik proizvodne naprave.</w:t>
      </w:r>
    </w:p>
    <w:p w14:paraId="097271DB" w14:textId="77777777" w:rsidR="0020540A" w:rsidRPr="0040549E" w:rsidRDefault="0020540A" w:rsidP="0020540A">
      <w:r w:rsidRPr="0040549E">
        <w:rPr>
          <w:u w:val="single"/>
        </w:rPr>
        <w:t>Ločilno mesto mora obvezno zadoščati naslednjim zahtevam</w:t>
      </w:r>
      <w:r w:rsidRPr="0040549E">
        <w:t>:</w:t>
      </w:r>
    </w:p>
    <w:p w14:paraId="0686890C" w14:textId="638D40A3" w:rsidR="0020540A" w:rsidRPr="0040549E" w:rsidRDefault="0020540A" w:rsidP="0020540A">
      <w:pPr>
        <w:numPr>
          <w:ilvl w:val="0"/>
          <w:numId w:val="10"/>
        </w:numPr>
      </w:pPr>
      <w:r w:rsidRPr="0040549E">
        <w:rPr>
          <w:b/>
        </w:rPr>
        <w:t>Nahajati se mora med PPM in virom</w:t>
      </w:r>
      <w:r w:rsidRPr="0040549E">
        <w:t xml:space="preserve"> (</w:t>
      </w:r>
      <w:r w:rsidR="00FE12A6">
        <w:t>EM</w:t>
      </w:r>
      <w:r w:rsidR="00FE12A6" w:rsidRPr="0040549E">
        <w:t xml:space="preserve"> </w:t>
      </w:r>
      <w:r w:rsidRPr="0040549E">
        <w:t xml:space="preserve">ali skupino </w:t>
      </w:r>
      <w:r w:rsidR="00FE12A6">
        <w:t>EM</w:t>
      </w:r>
      <w:r w:rsidRPr="0040549E">
        <w:t>). O natančnem lokaciji ločilnega mesta se odloča investitor pod pogojem, da je zadoščeno prvemu pogoju iz te alineje in ostalim določbam teh Navodil.</w:t>
      </w:r>
    </w:p>
    <w:p w14:paraId="72444475" w14:textId="77777777" w:rsidR="0020540A" w:rsidRPr="0040549E" w:rsidRDefault="0020540A" w:rsidP="0020540A">
      <w:pPr>
        <w:numPr>
          <w:ilvl w:val="0"/>
          <w:numId w:val="10"/>
        </w:numPr>
      </w:pPr>
      <w:r w:rsidRPr="0040549E">
        <w:rPr>
          <w:b/>
        </w:rPr>
        <w:t>Meritev parametrov omrežja: napetost (</w:t>
      </w:r>
      <w:r w:rsidRPr="0040549E">
        <w:rPr>
          <w:b/>
          <w:i/>
        </w:rPr>
        <w:t>U</w:t>
      </w:r>
      <w:r w:rsidRPr="0040549E">
        <w:rPr>
          <w:b/>
        </w:rPr>
        <w:t>), frekvenca napetosti (</w:t>
      </w:r>
      <w:r w:rsidRPr="0040549E">
        <w:rPr>
          <w:b/>
          <w:i/>
        </w:rPr>
        <w:t>f</w:t>
      </w:r>
      <w:r w:rsidRPr="0040549E">
        <w:rPr>
          <w:b/>
        </w:rPr>
        <w:t>) in tok (</w:t>
      </w:r>
      <w:r w:rsidRPr="0040549E">
        <w:rPr>
          <w:b/>
          <w:i/>
        </w:rPr>
        <w:t>I</w:t>
      </w:r>
      <w:r w:rsidRPr="0040549E">
        <w:rPr>
          <w:b/>
        </w:rPr>
        <w:t>) se obvezno izvaja med PPM in ločilnim mestom (LM)</w:t>
      </w:r>
      <w:r w:rsidRPr="0040549E">
        <w:t>.</w:t>
      </w:r>
    </w:p>
    <w:p w14:paraId="40033810" w14:textId="77777777" w:rsidR="0020540A" w:rsidRPr="0040549E" w:rsidRDefault="0020540A" w:rsidP="0020540A">
      <w:pPr>
        <w:numPr>
          <w:ilvl w:val="0"/>
          <w:numId w:val="10"/>
        </w:numPr>
      </w:pPr>
      <w:r w:rsidRPr="0040549E">
        <w:rPr>
          <w:b/>
        </w:rPr>
        <w:t>Zaščitne funkcije</w:t>
      </w:r>
      <w:r w:rsidRPr="0040549E">
        <w:t xml:space="preserve">, ki jih predpisujejo ta navodila, </w:t>
      </w:r>
      <w:r w:rsidRPr="0040549E">
        <w:rPr>
          <w:b/>
        </w:rPr>
        <w:t>so obvezne, ni pa nujno, da so edine</w:t>
      </w:r>
      <w:r w:rsidRPr="0040549E">
        <w:t>. Investitor se lahko na lastno željo odloči za dodatne zaščitne ukrepe.</w:t>
      </w:r>
    </w:p>
    <w:p w14:paraId="568A8585" w14:textId="77777777" w:rsidR="0020540A" w:rsidRPr="0040549E" w:rsidRDefault="0020540A" w:rsidP="0020540A">
      <w:pPr>
        <w:numPr>
          <w:ilvl w:val="0"/>
          <w:numId w:val="10"/>
        </w:numPr>
      </w:pPr>
      <w:r w:rsidRPr="0040549E">
        <w:t xml:space="preserve">Ločilno mesto je </w:t>
      </w:r>
      <w:r w:rsidRPr="0040549E">
        <w:rPr>
          <w:b/>
        </w:rPr>
        <w:t xml:space="preserve">obvezno opremljeno s </w:t>
      </w:r>
      <w:proofErr w:type="spellStart"/>
      <w:r w:rsidRPr="0040549E">
        <w:rPr>
          <w:b/>
        </w:rPr>
        <w:t>preklopko</w:t>
      </w:r>
      <w:proofErr w:type="spellEnd"/>
      <w:r w:rsidRPr="0040549E">
        <w:rPr>
          <w:b/>
        </w:rPr>
        <w:t xml:space="preserve"> in stikalom ločilnega mesta, s katerima lahko manipulira le in samo DO</w:t>
      </w:r>
      <w:r w:rsidRPr="0040549E">
        <w:t xml:space="preserve">. </w:t>
      </w:r>
    </w:p>
    <w:p w14:paraId="1B3112A4" w14:textId="77777777" w:rsidR="0020540A" w:rsidRPr="0040549E" w:rsidRDefault="0020540A" w:rsidP="0020540A">
      <w:pPr>
        <w:numPr>
          <w:ilvl w:val="0"/>
          <w:numId w:val="10"/>
        </w:numPr>
      </w:pPr>
      <w:r w:rsidRPr="0040549E">
        <w:t xml:space="preserve">Naprave ločilnega mesta morajo biti narejene tako, da </w:t>
      </w:r>
      <w:r w:rsidRPr="0040549E">
        <w:rPr>
          <w:b/>
        </w:rPr>
        <w:t>zdržijo pričakovan kratkostični tok</w:t>
      </w:r>
      <w:r w:rsidRPr="0040549E">
        <w:t>.</w:t>
      </w:r>
    </w:p>
    <w:p w14:paraId="44A4D074" w14:textId="77777777" w:rsidR="0020540A" w:rsidRPr="0040549E" w:rsidRDefault="0020540A" w:rsidP="0020540A">
      <w:pPr>
        <w:numPr>
          <w:ilvl w:val="0"/>
          <w:numId w:val="10"/>
        </w:numPr>
      </w:pPr>
      <w:r w:rsidRPr="0040549E">
        <w:t xml:space="preserve">Omogočena mora biti </w:t>
      </w:r>
      <w:r w:rsidRPr="0040549E">
        <w:rPr>
          <w:b/>
        </w:rPr>
        <w:t>signalizacija</w:t>
      </w:r>
      <w:r w:rsidRPr="0040549E">
        <w:t>, kot je navedeno v nadaljevanju.</w:t>
      </w:r>
    </w:p>
    <w:p w14:paraId="01DDD8CC" w14:textId="77777777" w:rsidR="0020540A" w:rsidRPr="0040549E" w:rsidRDefault="0020540A" w:rsidP="0020540A">
      <w:pPr>
        <w:numPr>
          <w:ilvl w:val="0"/>
          <w:numId w:val="10"/>
        </w:numPr>
      </w:pPr>
      <w:r w:rsidRPr="0040549E">
        <w:t xml:space="preserve">Vse naprave ločilnega mesta in njihova namestitev morajo zadoščati zahtevam </w:t>
      </w:r>
      <w:r w:rsidRPr="0040549E">
        <w:rPr>
          <w:i/>
        </w:rPr>
        <w:t>Pravilnika o elektromagnetni združljivosti</w:t>
      </w:r>
      <w:r w:rsidRPr="0040549E">
        <w:t>.</w:t>
      </w:r>
    </w:p>
    <w:p w14:paraId="36D2B7BE" w14:textId="3CF5A89F" w:rsidR="0020540A" w:rsidRPr="0040549E" w:rsidRDefault="0020540A" w:rsidP="0020540A">
      <w:pPr>
        <w:rPr>
          <w:b/>
        </w:rPr>
      </w:pPr>
      <w:r w:rsidRPr="0040549E">
        <w:rPr>
          <w:b/>
        </w:rPr>
        <w:t xml:space="preserve">Za varnost in obratovanje med ločilnim mestom proizvodne naprave in </w:t>
      </w:r>
      <w:r w:rsidR="00FE12A6">
        <w:rPr>
          <w:b/>
        </w:rPr>
        <w:t>EM</w:t>
      </w:r>
      <w:r w:rsidR="00FE12A6" w:rsidRPr="0040549E">
        <w:rPr>
          <w:b/>
        </w:rPr>
        <w:t xml:space="preserve"> </w:t>
      </w:r>
      <w:r w:rsidRPr="0040549E">
        <w:rPr>
          <w:b/>
        </w:rPr>
        <w:t>je odgovoren izključno lastnik proizvodne naprave!</w:t>
      </w:r>
    </w:p>
    <w:p w14:paraId="4CDFBF41" w14:textId="77777777" w:rsidR="0020540A" w:rsidRPr="0040549E" w:rsidRDefault="0020540A" w:rsidP="0020540A">
      <w:pPr>
        <w:rPr>
          <w:u w:val="single"/>
        </w:rPr>
      </w:pPr>
      <w:r w:rsidRPr="0040549E">
        <w:rPr>
          <w:u w:val="single"/>
        </w:rPr>
        <w:lastRenderedPageBreak/>
        <w:t>Usmeritve glede pogojev za ločilno mesto:</w:t>
      </w:r>
    </w:p>
    <w:p w14:paraId="3EB8F92E" w14:textId="541EDDCF" w:rsidR="0020540A" w:rsidRPr="0040549E" w:rsidRDefault="0020540A" w:rsidP="0020540A">
      <w:r w:rsidRPr="0040549E">
        <w:rPr>
          <w:b/>
        </w:rPr>
        <w:t xml:space="preserve">Število ločilnih mest je lahko manjše kot pa število priključenih </w:t>
      </w:r>
      <w:r w:rsidR="00FE12A6">
        <w:rPr>
          <w:b/>
        </w:rPr>
        <w:t>EM</w:t>
      </w:r>
      <w:r w:rsidRPr="0040549E">
        <w:rPr>
          <w:b/>
        </w:rPr>
        <w:t xml:space="preserve">. Eno ločilno mesto lahko pokriva večje število </w:t>
      </w:r>
      <w:r w:rsidR="00FE12A6">
        <w:rPr>
          <w:b/>
        </w:rPr>
        <w:t>EM</w:t>
      </w:r>
      <w:r w:rsidR="00FE12A6" w:rsidRPr="0040549E">
        <w:rPr>
          <w:b/>
        </w:rPr>
        <w:t xml:space="preserve"> </w:t>
      </w:r>
      <w:r w:rsidRPr="0040549E">
        <w:rPr>
          <w:b/>
        </w:rPr>
        <w:t xml:space="preserve">oziroma virov, če je izpolnjen pogoj, da se nahaja med </w:t>
      </w:r>
      <w:r w:rsidR="00FE12A6">
        <w:rPr>
          <w:b/>
        </w:rPr>
        <w:t>PPM</w:t>
      </w:r>
      <w:r w:rsidRPr="0040549E">
        <w:rPr>
          <w:b/>
        </w:rPr>
        <w:t xml:space="preserve"> in vsemi </w:t>
      </w:r>
      <w:r w:rsidR="00FE12A6">
        <w:rPr>
          <w:b/>
        </w:rPr>
        <w:t>EM</w:t>
      </w:r>
      <w:r w:rsidRPr="0040549E">
        <w:rPr>
          <w:b/>
        </w:rPr>
        <w:t xml:space="preserve">. </w:t>
      </w:r>
      <w:r w:rsidRPr="0040549E">
        <w:t xml:space="preserve">Namen ločilnega mesta ni, da ščiti naprave med </w:t>
      </w:r>
      <w:r w:rsidR="00FE12A6">
        <w:t>EM</w:t>
      </w:r>
      <w:r w:rsidR="00FE12A6" w:rsidRPr="0040549E">
        <w:t xml:space="preserve"> </w:t>
      </w:r>
      <w:r w:rsidRPr="0040549E">
        <w:t xml:space="preserve">in ločilnim mestom. Za to zaščito je zadolžen lastnik </w:t>
      </w:r>
      <w:r w:rsidRPr="0040549E">
        <w:rPr>
          <w:rFonts w:cs="Arial"/>
          <w:szCs w:val="22"/>
        </w:rPr>
        <w:t>proizvodne naprave</w:t>
      </w:r>
      <w:r w:rsidRPr="0040549E">
        <w:t>.</w:t>
      </w:r>
    </w:p>
    <w:p w14:paraId="593C2803" w14:textId="3F303F7E" w:rsidR="0020540A" w:rsidRPr="0040549E" w:rsidRDefault="0020540A" w:rsidP="0020540A">
      <w:r w:rsidRPr="0040549E">
        <w:t>Vse funkcije ločilnega mesta ni nujno združevati v enem stikalnem elementu. Posamične funkcije so lahko vsebovane na različnih zaporednih stikalnih elementih pod pogojem, da so vse zahtevane funkcije ločilnega mesta med vsemi viri (</w:t>
      </w:r>
      <w:r w:rsidR="00FE12A6">
        <w:t>EM</w:t>
      </w:r>
      <w:r w:rsidRPr="0040549E">
        <w:t>) in omrežjem izvedene.</w:t>
      </w:r>
    </w:p>
    <w:p w14:paraId="73D7CDCF" w14:textId="27A8575C" w:rsidR="0020540A" w:rsidRPr="0040549E" w:rsidRDefault="0020540A" w:rsidP="0020540A">
      <w:r w:rsidRPr="0040549E">
        <w:rPr>
          <w:b/>
        </w:rPr>
        <w:t xml:space="preserve">Opredeljena </w:t>
      </w:r>
      <w:r w:rsidR="00FE12A6">
        <w:rPr>
          <w:b/>
        </w:rPr>
        <w:t>naznačena</w:t>
      </w:r>
      <w:r w:rsidR="00FE12A6" w:rsidRPr="0040549E">
        <w:rPr>
          <w:b/>
        </w:rPr>
        <w:t xml:space="preserve"> </w:t>
      </w:r>
      <w:r w:rsidRPr="0040549E">
        <w:rPr>
          <w:b/>
        </w:rPr>
        <w:t>moč ločilnega mesta (</w:t>
      </w:r>
      <m:oMath>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LM</m:t>
            </m:r>
          </m:sub>
        </m:sSub>
      </m:oMath>
      <w:r w:rsidRPr="0040549E">
        <w:rPr>
          <w:b/>
        </w:rPr>
        <w:t xml:space="preserve">) je vsota vseh </w:t>
      </w:r>
      <w:r w:rsidR="00FE12A6">
        <w:rPr>
          <w:b/>
        </w:rPr>
        <w:t xml:space="preserve">naznačenih </w:t>
      </w:r>
      <w:r w:rsidRPr="0040549E">
        <w:rPr>
          <w:b/>
        </w:rPr>
        <w:t xml:space="preserve">delovnih moči vseh </w:t>
      </w:r>
      <w:r w:rsidR="00FE12A6">
        <w:rPr>
          <w:b/>
        </w:rPr>
        <w:t>EM</w:t>
      </w:r>
      <w:r w:rsidR="00FE12A6" w:rsidRPr="0040549E">
        <w:rPr>
          <w:b/>
        </w:rPr>
        <w:t xml:space="preserve"> </w:t>
      </w:r>
      <w:r w:rsidRPr="0040549E">
        <w:rPr>
          <w:b/>
        </w:rPr>
        <w:t>oziroma virov, ki jih pokriva določeno ločilno mesto. Upošteva se zadnji stikalni element pred PPM, gledano s strani proizvodne naprave, ki je v funkciji ločilnega mesta, če vse funkcije ločilnega mesta niso skoncentrirane.</w:t>
      </w:r>
      <w:r w:rsidRPr="0040549E">
        <w:t xml:space="preserve"> Opredeljena </w:t>
      </w:r>
      <w:r w:rsidR="00FE12A6">
        <w:t>naznačena</w:t>
      </w:r>
      <w:r w:rsidR="00FE12A6" w:rsidRPr="0040549E">
        <w:t xml:space="preserve"> </w:t>
      </w:r>
      <w:r w:rsidRPr="0040549E">
        <w:t xml:space="preserve">moč ločilnega mesta je podlaga za določitev vseh ostalih tehničnih pogojev za </w:t>
      </w:r>
      <w:r w:rsidRPr="0040549E">
        <w:rPr>
          <w:rFonts w:cs="Arial"/>
          <w:szCs w:val="22"/>
        </w:rPr>
        <w:t>proizvodno napravo</w:t>
      </w:r>
      <w:r w:rsidRPr="0040549E">
        <w:t>.</w:t>
      </w:r>
    </w:p>
    <w:p w14:paraId="38FF6C6B" w14:textId="77777777" w:rsidR="0020540A" w:rsidRPr="0040549E" w:rsidRDefault="0020540A" w:rsidP="0020540A">
      <w:pPr>
        <w:rPr>
          <w:b/>
        </w:rPr>
      </w:pPr>
      <w:r w:rsidRPr="0040549E">
        <w:rPr>
          <w:b/>
        </w:rPr>
        <w:t>Vsako ločilno mesto se smatra kot ena proizvodna naprava!</w:t>
      </w:r>
    </w:p>
    <w:p w14:paraId="39EF2634" w14:textId="77777777" w:rsidR="0020540A" w:rsidRPr="0040549E" w:rsidRDefault="0020540A" w:rsidP="0020540A">
      <w:r w:rsidRPr="0040549E">
        <w:t>Dejanska moč ločilnega mesta je lahko večja od proizvodne moči proizvodne naprave. To je primer takrat, ko uporabnik sistema preko stikalne naprave ločilnega mesta tudi odjema energijo iz omrežja za svoje potrebe in je ta odjem večji od dejanske vsote instaliranih delovnih moči vseh generatorjev tega ločilnega mesta.</w:t>
      </w:r>
    </w:p>
    <w:p w14:paraId="269970DC" w14:textId="39A00191" w:rsidR="0020540A" w:rsidRPr="0040549E" w:rsidRDefault="0020540A" w:rsidP="0020540A">
      <w:r w:rsidRPr="0040549E">
        <w:rPr>
          <w:b/>
        </w:rPr>
        <w:t>Za vsako ločilno mesto posebej mora investitor pridobiti soglasje za priključitev!</w:t>
      </w:r>
      <w:r w:rsidRPr="0040549E">
        <w:t xml:space="preserve"> Če želi investitor priključiti na omrežje več (po navadi manjših) proizvodnih naprav in ima vsak tak vir že vgrajeno ločilno mesto, mora investitor pridobiti toliko soglasij za priključitev, kolikor ločilnih mest se priključuje v omrežje. Vseeno pa lahko investitor vse te vire ščiti z enim samim ločilnim mestom, vendar je v tem primeru </w:t>
      </w:r>
      <w:r w:rsidRPr="0040549E">
        <w:rPr>
          <w:b/>
        </w:rPr>
        <w:t xml:space="preserve">proizvodna moč ločilnega mesta enaka vsoti delovnih moči vseh </w:t>
      </w:r>
      <w:r w:rsidR="00FE12A6">
        <w:rPr>
          <w:b/>
        </w:rPr>
        <w:t>EM</w:t>
      </w:r>
      <w:r w:rsidRPr="0040549E">
        <w:t>. Iz proizvodne moči ločilnega mesta pa nato izhajajo vsi ostali pogoji za obratovanje proizvodne naprave.</w:t>
      </w:r>
    </w:p>
    <w:p w14:paraId="678B64D6" w14:textId="77777777" w:rsidR="0020540A" w:rsidRPr="0040549E" w:rsidRDefault="0020540A" w:rsidP="0020540A">
      <w:pPr>
        <w:rPr>
          <w:b/>
        </w:rPr>
      </w:pPr>
      <w:r w:rsidRPr="0040549E">
        <w:rPr>
          <w:b/>
        </w:rPr>
        <w:t>Že vgrajene naprave za ločitev od omrežja, ki jih običajno dobavljajo proizvajalci generatorjev, so lahko definirane kot ločilno mesto, vendar morajo zadostiti vsem zahtevam teh Navodil.</w:t>
      </w:r>
    </w:p>
    <w:p w14:paraId="69A8596E" w14:textId="77777777" w:rsidR="0020540A" w:rsidRPr="0040549E" w:rsidRDefault="0020540A" w:rsidP="0020540A"/>
    <w:p w14:paraId="7A7BBC2E" w14:textId="4A68F929" w:rsidR="0020540A" w:rsidRPr="0040549E" w:rsidRDefault="0020540A" w:rsidP="0020540A">
      <w:r w:rsidRPr="0040549E">
        <w:t xml:space="preserve">Kljub vsemu, se stikalnih elementov in funkcij ne sme razporejati poljubno znotraj internega omrežja, ampak v določenem in predpisanem vrstnem redu. Vrstni red stikalnih elementov in funkcij pri popolnoma porazdeljenem ločilnem mestu, gledano iz omrežja DO proti </w:t>
      </w:r>
      <w:r w:rsidR="00FE12A6">
        <w:t>EM</w:t>
      </w:r>
      <w:r w:rsidR="00FE12A6" w:rsidRPr="0040549E">
        <w:t xml:space="preserve"> </w:t>
      </w:r>
      <w:r w:rsidRPr="0040549E">
        <w:t>je naslednji:</w:t>
      </w:r>
    </w:p>
    <w:p w14:paraId="77EF2E23"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szCs w:val="24"/>
        </w:rPr>
      </w:pPr>
      <w:r w:rsidRPr="0040549E">
        <w:rPr>
          <w:rFonts w:ascii="Arial" w:hAnsi="Arial"/>
          <w:sz w:val="20"/>
          <w:szCs w:val="24"/>
        </w:rPr>
        <w:t xml:space="preserve">zaščita pred </w:t>
      </w:r>
      <w:r>
        <w:rPr>
          <w:rFonts w:ascii="Arial" w:hAnsi="Arial"/>
          <w:sz w:val="20"/>
          <w:szCs w:val="24"/>
        </w:rPr>
        <w:t>prekomerno</w:t>
      </w:r>
      <w:r w:rsidRPr="0040549E">
        <w:rPr>
          <w:rFonts w:ascii="Arial" w:hAnsi="Arial"/>
          <w:sz w:val="20"/>
          <w:szCs w:val="24"/>
        </w:rPr>
        <w:t xml:space="preserve"> delovno močjo v omrežje DO ,</w:t>
      </w:r>
    </w:p>
    <w:p w14:paraId="2DC9F79E"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szCs w:val="24"/>
        </w:rPr>
      </w:pPr>
      <w:r w:rsidRPr="0040549E">
        <w:rPr>
          <w:rFonts w:ascii="Arial" w:hAnsi="Arial"/>
          <w:sz w:val="20"/>
          <w:szCs w:val="24"/>
        </w:rPr>
        <w:t>kratkostična zaščita ločilnega mesta,</w:t>
      </w:r>
    </w:p>
    <w:p w14:paraId="382D2877"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szCs w:val="24"/>
        </w:rPr>
      </w:pPr>
      <w:r w:rsidRPr="0040549E">
        <w:rPr>
          <w:rFonts w:ascii="Arial" w:hAnsi="Arial"/>
          <w:sz w:val="20"/>
          <w:szCs w:val="24"/>
        </w:rPr>
        <w:t>zaščita pred preobremenitvijo ločilnega mesta,</w:t>
      </w:r>
    </w:p>
    <w:p w14:paraId="37761C52"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szCs w:val="24"/>
        </w:rPr>
      </w:pPr>
      <w:r w:rsidRPr="0040549E">
        <w:rPr>
          <w:rFonts w:ascii="Arial" w:hAnsi="Arial"/>
          <w:sz w:val="20"/>
          <w:szCs w:val="24"/>
        </w:rPr>
        <w:t>mesto za lokalni ali daljinski izklop proizvodne naprave (</w:t>
      </w:r>
      <w:proofErr w:type="spellStart"/>
      <w:r w:rsidRPr="0040549E">
        <w:rPr>
          <w:rFonts w:ascii="Arial" w:hAnsi="Arial"/>
          <w:sz w:val="20"/>
          <w:szCs w:val="24"/>
        </w:rPr>
        <w:t>preklopka</w:t>
      </w:r>
      <w:proofErr w:type="spellEnd"/>
      <w:r w:rsidRPr="0040549E">
        <w:rPr>
          <w:rFonts w:ascii="Arial" w:hAnsi="Arial"/>
          <w:sz w:val="20"/>
          <w:szCs w:val="24"/>
        </w:rPr>
        <w:t xml:space="preserve"> LM),</w:t>
      </w:r>
    </w:p>
    <w:p w14:paraId="49294D61"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szCs w:val="24"/>
        </w:rPr>
      </w:pPr>
      <w:proofErr w:type="spellStart"/>
      <w:r w:rsidRPr="0040549E">
        <w:rPr>
          <w:rFonts w:ascii="Arial" w:hAnsi="Arial"/>
          <w:sz w:val="20"/>
          <w:szCs w:val="24"/>
        </w:rPr>
        <w:t>zemeljskostična</w:t>
      </w:r>
      <w:proofErr w:type="spellEnd"/>
      <w:r w:rsidRPr="0040549E">
        <w:rPr>
          <w:rFonts w:ascii="Arial" w:hAnsi="Arial"/>
          <w:sz w:val="20"/>
          <w:szCs w:val="24"/>
        </w:rPr>
        <w:t xml:space="preserve"> zaščita ločilnega mesta,</w:t>
      </w:r>
    </w:p>
    <w:p w14:paraId="508A690A"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szCs w:val="24"/>
        </w:rPr>
      </w:pPr>
      <w:r w:rsidRPr="0040549E">
        <w:rPr>
          <w:rFonts w:ascii="Arial" w:hAnsi="Arial"/>
          <w:sz w:val="20"/>
          <w:szCs w:val="24"/>
        </w:rPr>
        <w:t>napetostne in frekvenčne zaščite LM.</w:t>
      </w:r>
    </w:p>
    <w:p w14:paraId="68EC8690" w14:textId="77777777" w:rsidR="0020540A" w:rsidRPr="0040549E" w:rsidRDefault="0020540A" w:rsidP="0020540A"/>
    <w:p w14:paraId="54F32BA9" w14:textId="77777777" w:rsidR="0020540A" w:rsidRPr="0040549E" w:rsidRDefault="0020540A" w:rsidP="0020540A">
      <w:r w:rsidRPr="0040549E">
        <w:t xml:space="preserve">Primer </w:t>
      </w:r>
      <w:r w:rsidRPr="0040549E">
        <w:rPr>
          <w:b/>
        </w:rPr>
        <w:t>popolnoma porazdeljenega ločilnega mesta</w:t>
      </w:r>
      <w:r w:rsidRPr="0040549E">
        <w:t xml:space="preserve"> je prikazan na sliki </w:t>
      </w:r>
      <w:r>
        <w:t>VIII</w:t>
      </w:r>
      <w:r w:rsidRPr="0040549E">
        <w:t xml:space="preserve">.1. Proizvodna naprava vsebuje štiri različne </w:t>
      </w:r>
      <w:r>
        <w:t>EM</w:t>
      </w:r>
      <w:r w:rsidRPr="0040549E">
        <w:t xml:space="preserve">, vsak ima svoje napetostno-frekvenčne zaščite, a skupne tokovne zaščite ločilnega mesta. Vsak </w:t>
      </w:r>
      <w:r>
        <w:t>EM</w:t>
      </w:r>
      <w:r w:rsidRPr="0040549E">
        <w:t xml:space="preserve"> ima (vsaj praviloma je tako) tudi svoje lastne zaščite, ki ščitijo </w:t>
      </w:r>
      <w:r>
        <w:t>EM</w:t>
      </w:r>
      <w:r w:rsidRPr="0040549E">
        <w:t xml:space="preserve"> pred delovanjem v nedovoljenih območjih in nikakor ne pogojujejo zaščit na ločilnem mestu.</w:t>
      </w:r>
    </w:p>
    <w:p w14:paraId="0FDEDB13" w14:textId="77777777" w:rsidR="0020540A" w:rsidRPr="0040549E" w:rsidRDefault="0020540A" w:rsidP="0020540A">
      <w:r w:rsidRPr="0040549E">
        <w:t>Izvedba popolnoma porazdeljenega ločilnega mesta je dovoljena le do in vključno 30 kW skupne delovne moči PN, ki ga pokriva tako LM. Če je skupna moč vseh EM določene PN, ki so priključene na porazdeljeno LM večja od 30 kW, je treba vgraditi dodatno (</w:t>
      </w:r>
      <w:proofErr w:type="spellStart"/>
      <w:r w:rsidRPr="0040549E">
        <w:t>neporazdeljeno</w:t>
      </w:r>
      <w:proofErr w:type="spellEnd"/>
      <w:r w:rsidRPr="0040549E">
        <w:t>) zaščito na LM, ki v primeru delovanj</w:t>
      </w:r>
      <w:r>
        <w:t>a</w:t>
      </w:r>
      <w:r w:rsidRPr="0040549E">
        <w:t xml:space="preserve"> izključi vse EM te PN.</w:t>
      </w:r>
    </w:p>
    <w:p w14:paraId="738711DC" w14:textId="77777777" w:rsidR="0020540A" w:rsidRPr="0040549E" w:rsidRDefault="0020540A" w:rsidP="0020540A">
      <w:pPr>
        <w:pStyle w:val="Slog3"/>
      </w:pPr>
    </w:p>
    <w:p w14:paraId="1FC51A56" w14:textId="77777777" w:rsidR="0020540A" w:rsidRPr="0040549E" w:rsidRDefault="0020540A" w:rsidP="0020540A">
      <w:pPr>
        <w:pStyle w:val="Slog3"/>
      </w:pPr>
    </w:p>
    <w:p w14:paraId="679020FE" w14:textId="77777777" w:rsidR="0020540A" w:rsidRPr="0040549E" w:rsidRDefault="0020540A" w:rsidP="0020540A">
      <w:pPr>
        <w:pStyle w:val="Slog3"/>
      </w:pPr>
      <w:r w:rsidRPr="0040549E">
        <w:rPr>
          <w:bCs w:val="0"/>
        </w:rPr>
        <w:lastRenderedPageBreak/>
        <w:t xml:space="preserve"> </w:t>
      </w:r>
      <w:bookmarkStart w:id="934" w:name="_Hlk3186516"/>
      <w:r w:rsidRPr="009A636C">
        <w:t xml:space="preserve"> </w:t>
      </w:r>
      <w:r w:rsidRPr="009A636C">
        <w:rPr>
          <w:noProof/>
        </w:rPr>
        <w:drawing>
          <wp:inline distT="0" distB="0" distL="0" distR="0" wp14:anchorId="1FEFCA35" wp14:editId="4D2D0874">
            <wp:extent cx="5940425" cy="4490534"/>
            <wp:effectExtent l="0" t="0" r="3175" b="5715"/>
            <wp:docPr id="546" name="Slika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0425" cy="4490534"/>
                    </a:xfrm>
                    <a:prstGeom prst="rect">
                      <a:avLst/>
                    </a:prstGeom>
                    <a:noFill/>
                    <a:ln>
                      <a:noFill/>
                    </a:ln>
                  </pic:spPr>
                </pic:pic>
              </a:graphicData>
            </a:graphic>
          </wp:inline>
        </w:drawing>
      </w:r>
    </w:p>
    <w:p w14:paraId="1F4EA29E" w14:textId="77777777" w:rsidR="0020540A" w:rsidRPr="0040549E" w:rsidRDefault="0020540A" w:rsidP="0020540A">
      <w:pPr>
        <w:rPr>
          <w:sz w:val="4"/>
          <w:szCs w:val="4"/>
        </w:rPr>
      </w:pPr>
    </w:p>
    <w:p w14:paraId="26C141EB" w14:textId="77777777" w:rsidR="0020540A" w:rsidRPr="0040549E" w:rsidRDefault="0020540A" w:rsidP="0020540A">
      <w:pPr>
        <w:tabs>
          <w:tab w:val="left" w:pos="1134"/>
        </w:tabs>
        <w:spacing w:before="0"/>
        <w:rPr>
          <w:b/>
          <w:sz w:val="18"/>
          <w:szCs w:val="18"/>
        </w:rPr>
      </w:pPr>
      <w:r w:rsidRPr="0040549E">
        <w:rPr>
          <w:b/>
          <w:sz w:val="18"/>
          <w:szCs w:val="18"/>
          <w:u w:val="single"/>
        </w:rPr>
        <w:t>LEGENDA:</w:t>
      </w:r>
      <w:r w:rsidRPr="0040549E">
        <w:rPr>
          <w:b/>
          <w:sz w:val="18"/>
          <w:szCs w:val="18"/>
        </w:rPr>
        <w:tab/>
        <w:t xml:space="preserve">ASG – asinhronski generator </w:t>
      </w:r>
    </w:p>
    <w:p w14:paraId="5F0AA8E3" w14:textId="77777777" w:rsidR="0020540A" w:rsidRPr="0040549E" w:rsidRDefault="0020540A" w:rsidP="0020540A">
      <w:pPr>
        <w:tabs>
          <w:tab w:val="left" w:pos="1134"/>
        </w:tabs>
        <w:spacing w:before="0"/>
        <w:rPr>
          <w:b/>
          <w:sz w:val="18"/>
          <w:szCs w:val="18"/>
        </w:rPr>
      </w:pPr>
      <w:r w:rsidRPr="0040549E">
        <w:rPr>
          <w:b/>
          <w:sz w:val="18"/>
          <w:szCs w:val="18"/>
        </w:rPr>
        <w:tab/>
        <w:t>HEE –hranilnik električne energije</w:t>
      </w:r>
    </w:p>
    <w:p w14:paraId="36FE0879" w14:textId="77777777" w:rsidR="0020540A" w:rsidRPr="0040549E" w:rsidRDefault="0020540A" w:rsidP="0020540A">
      <w:pPr>
        <w:tabs>
          <w:tab w:val="left" w:pos="1134"/>
        </w:tabs>
        <w:spacing w:before="0"/>
        <w:rPr>
          <w:b/>
          <w:sz w:val="18"/>
          <w:szCs w:val="18"/>
        </w:rPr>
      </w:pPr>
      <w:r w:rsidRPr="0040549E">
        <w:rPr>
          <w:b/>
          <w:sz w:val="18"/>
          <w:szCs w:val="18"/>
        </w:rPr>
        <w:tab/>
        <w:t xml:space="preserve">FE – </w:t>
      </w:r>
      <w:proofErr w:type="spellStart"/>
      <w:r w:rsidRPr="0040549E">
        <w:rPr>
          <w:b/>
          <w:sz w:val="18"/>
          <w:szCs w:val="18"/>
        </w:rPr>
        <w:t>fotonapetostna</w:t>
      </w:r>
      <w:proofErr w:type="spellEnd"/>
      <w:r w:rsidRPr="0040549E">
        <w:rPr>
          <w:b/>
          <w:sz w:val="18"/>
          <w:szCs w:val="18"/>
        </w:rPr>
        <w:t xml:space="preserve"> proizvodna naprava</w:t>
      </w:r>
    </w:p>
    <w:p w14:paraId="4A97D509" w14:textId="77777777" w:rsidR="0020540A" w:rsidRPr="0040549E" w:rsidRDefault="0020540A" w:rsidP="0020540A">
      <w:pPr>
        <w:tabs>
          <w:tab w:val="left" w:pos="1134"/>
        </w:tabs>
        <w:spacing w:before="0"/>
        <w:rPr>
          <w:b/>
          <w:sz w:val="18"/>
          <w:szCs w:val="18"/>
        </w:rPr>
      </w:pPr>
      <w:r w:rsidRPr="0040549E">
        <w:rPr>
          <w:b/>
          <w:sz w:val="18"/>
          <w:szCs w:val="18"/>
        </w:rPr>
        <w:tab/>
        <w:t>LM – ločilno mesto in odklopnik na ločilnem mestu</w:t>
      </w:r>
    </w:p>
    <w:p w14:paraId="3DD49442" w14:textId="77777777" w:rsidR="0020540A" w:rsidRPr="0040549E" w:rsidRDefault="0020540A" w:rsidP="0020540A">
      <w:pPr>
        <w:tabs>
          <w:tab w:val="left" w:pos="1134"/>
        </w:tabs>
        <w:spacing w:before="0"/>
        <w:rPr>
          <w:b/>
          <w:sz w:val="18"/>
          <w:szCs w:val="18"/>
        </w:rPr>
      </w:pPr>
      <w:r w:rsidRPr="0040549E">
        <w:rPr>
          <w:b/>
          <w:sz w:val="18"/>
          <w:szCs w:val="18"/>
        </w:rPr>
        <w:tab/>
        <w:t>LO – lastni odjem končnega odjemalca</w:t>
      </w:r>
    </w:p>
    <w:p w14:paraId="1F488796" w14:textId="77777777" w:rsidR="0020540A" w:rsidRPr="0040549E" w:rsidRDefault="0020540A" w:rsidP="0020540A">
      <w:pPr>
        <w:tabs>
          <w:tab w:val="left" w:pos="1134"/>
        </w:tabs>
        <w:spacing w:before="0"/>
        <w:rPr>
          <w:b/>
          <w:sz w:val="18"/>
          <w:szCs w:val="18"/>
        </w:rPr>
      </w:pPr>
      <w:r w:rsidRPr="0040549E">
        <w:rPr>
          <w:b/>
          <w:sz w:val="18"/>
          <w:szCs w:val="18"/>
        </w:rPr>
        <w:tab/>
        <w:t>LR – lastna raba proizvodne naprave</w:t>
      </w:r>
    </w:p>
    <w:p w14:paraId="3C8656A4" w14:textId="77777777" w:rsidR="0020540A" w:rsidRPr="0040549E" w:rsidRDefault="0020540A" w:rsidP="0020540A">
      <w:pPr>
        <w:tabs>
          <w:tab w:val="left" w:pos="1134"/>
        </w:tabs>
        <w:spacing w:before="0"/>
        <w:rPr>
          <w:b/>
          <w:sz w:val="18"/>
          <w:szCs w:val="18"/>
        </w:rPr>
      </w:pPr>
      <w:r w:rsidRPr="0040549E">
        <w:rPr>
          <w:b/>
          <w:sz w:val="18"/>
          <w:szCs w:val="18"/>
        </w:rPr>
        <w:tab/>
        <w:t>PPM – prevzemno-predajno mesto</w:t>
      </w:r>
    </w:p>
    <w:p w14:paraId="08B6A08E" w14:textId="77777777" w:rsidR="0020540A" w:rsidRPr="0040549E" w:rsidRDefault="0020540A" w:rsidP="0020540A">
      <w:pPr>
        <w:tabs>
          <w:tab w:val="left" w:pos="1134"/>
        </w:tabs>
        <w:spacing w:before="0"/>
        <w:rPr>
          <w:b/>
          <w:sz w:val="18"/>
          <w:szCs w:val="18"/>
        </w:rPr>
      </w:pPr>
      <w:r w:rsidRPr="0040549E">
        <w:rPr>
          <w:b/>
          <w:sz w:val="18"/>
          <w:szCs w:val="18"/>
        </w:rPr>
        <w:tab/>
        <w:t xml:space="preserve">SG – </w:t>
      </w:r>
      <w:proofErr w:type="spellStart"/>
      <w:r w:rsidRPr="0040549E">
        <w:rPr>
          <w:b/>
          <w:sz w:val="18"/>
          <w:szCs w:val="18"/>
        </w:rPr>
        <w:t>sinhronski</w:t>
      </w:r>
      <w:proofErr w:type="spellEnd"/>
      <w:r w:rsidRPr="0040549E">
        <w:rPr>
          <w:b/>
          <w:sz w:val="18"/>
          <w:szCs w:val="18"/>
        </w:rPr>
        <w:t xml:space="preserve"> generator</w:t>
      </w:r>
    </w:p>
    <w:p w14:paraId="613A2C4B" w14:textId="77777777" w:rsidR="0020540A" w:rsidRPr="0040549E" w:rsidRDefault="0020540A" w:rsidP="0020540A">
      <w:pPr>
        <w:pStyle w:val="Slog3"/>
      </w:pPr>
    </w:p>
    <w:p w14:paraId="0FC228BE" w14:textId="77777777" w:rsidR="0020540A" w:rsidRPr="0040549E" w:rsidRDefault="0020540A" w:rsidP="0020540A">
      <w:pPr>
        <w:jc w:val="center"/>
      </w:pPr>
      <w:bookmarkStart w:id="935" w:name="_Ref419287648"/>
      <w:bookmarkStart w:id="936" w:name="_Ref419287642"/>
      <w:r w:rsidRPr="0040549E">
        <w:t xml:space="preserve">Slika </w:t>
      </w:r>
      <w:r>
        <w:t>VIII</w:t>
      </w:r>
      <w:r w:rsidRPr="0040549E">
        <w:t>.1 - Primer popolnoma porazdeljenega ločilnega mesta za PN z močjo največ 30 kW.</w:t>
      </w:r>
    </w:p>
    <w:bookmarkEnd w:id="934"/>
    <w:bookmarkEnd w:id="935"/>
    <w:bookmarkEnd w:id="936"/>
    <w:p w14:paraId="26A1BF4A" w14:textId="77777777" w:rsidR="0020540A" w:rsidRPr="0040549E" w:rsidRDefault="0020540A" w:rsidP="0020540A"/>
    <w:p w14:paraId="2634518D" w14:textId="77777777" w:rsidR="0020540A" w:rsidRPr="0040549E" w:rsidRDefault="0020540A" w:rsidP="0020540A">
      <w:pPr>
        <w:spacing w:before="0"/>
        <w:jc w:val="left"/>
        <w:rPr>
          <w:b/>
        </w:rPr>
      </w:pPr>
      <w:bookmarkStart w:id="937" w:name="_Toc419700933"/>
      <w:r w:rsidRPr="0040549E">
        <w:br w:type="page"/>
      </w:r>
    </w:p>
    <w:p w14:paraId="402955A1" w14:textId="77777777" w:rsidR="0020540A" w:rsidRPr="0040549E" w:rsidRDefault="0020540A" w:rsidP="000A1D55">
      <w:pPr>
        <w:pStyle w:val="Naslov3"/>
      </w:pPr>
      <w:r w:rsidRPr="0040549E">
        <w:lastRenderedPageBreak/>
        <w:t>Kratkostična zaščita ločilnega mesta</w:t>
      </w:r>
      <w:bookmarkEnd w:id="937"/>
    </w:p>
    <w:p w14:paraId="0CC6DF4D" w14:textId="77777777" w:rsidR="0020540A" w:rsidRPr="0040549E" w:rsidRDefault="0020540A" w:rsidP="0020540A">
      <w:r w:rsidRPr="0040549E">
        <w:t xml:space="preserve">Namen te zaščite je, da zaznava zgolj enofazne, dvofazne ali trifazne kratke stike znotraj omrežja proizvodne naprave. Ker gre za napako v internem omrežju proizvodne naprave je izklop trajen. Čas od detekcije okvare in izklopa mora biti krajši od 150 ms. </w:t>
      </w:r>
    </w:p>
    <w:p w14:paraId="44715055" w14:textId="77777777" w:rsidR="0020540A" w:rsidRPr="0040549E" w:rsidRDefault="0020540A" w:rsidP="0020540A">
      <w:r w:rsidRPr="0040549E">
        <w:t xml:space="preserve">Ker gre za interno napako sledi </w:t>
      </w:r>
      <w:r w:rsidRPr="0040549E">
        <w:rPr>
          <w:u w:val="single"/>
        </w:rPr>
        <w:t>trajen izklop</w:t>
      </w:r>
      <w:r w:rsidRPr="0040549E">
        <w:t xml:space="preserve">. Ponoven vklop je mogoč samo po posredovanju operaterja distribucijskega omrežja. </w:t>
      </w:r>
    </w:p>
    <w:p w14:paraId="4A23B208" w14:textId="77777777" w:rsidR="0020540A" w:rsidRPr="0040549E" w:rsidRDefault="0020540A" w:rsidP="0020540A"/>
    <w:p w14:paraId="5671BEFD" w14:textId="77777777" w:rsidR="0020540A" w:rsidRPr="0040549E" w:rsidRDefault="0020540A" w:rsidP="0020540A">
      <w:r w:rsidRPr="0040549E">
        <w:t>Posledično so pogoji naslednji:</w:t>
      </w:r>
    </w:p>
    <w:p w14:paraId="1ECA8BD0" w14:textId="77777777" w:rsidR="0020540A" w:rsidRPr="0040549E" w:rsidRDefault="0020540A" w:rsidP="0020540A"/>
    <w:p w14:paraId="5B627BA2" w14:textId="77777777" w:rsidR="0020540A" w:rsidRPr="0040549E" w:rsidRDefault="0020540A" w:rsidP="0020540A">
      <w:pPr>
        <w:rPr>
          <w:b/>
        </w:rPr>
      </w:pPr>
      <w:r w:rsidRPr="0040549E">
        <w:rPr>
          <w:b/>
        </w:rPr>
        <w:t>Izvedba z varovalkami:</w:t>
      </w:r>
    </w:p>
    <w:p w14:paraId="6C2DE438"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b/>
        </w:rPr>
        <w:tab/>
      </w:r>
      <w:r w:rsidRPr="0040549E">
        <w:rPr>
          <w:rFonts w:ascii="Arial" w:hAnsi="Arial"/>
          <w:sz w:val="20"/>
          <w:szCs w:val="24"/>
        </w:rPr>
        <w:t>Varovalke</w:t>
      </w:r>
      <w:r w:rsidRPr="0040549E">
        <w:rPr>
          <w:rFonts w:ascii="Arial" w:hAnsi="Arial"/>
          <w:sz w:val="20"/>
        </w:rPr>
        <w:t xml:space="preserve"> z</w:t>
      </w:r>
      <w:r w:rsidRPr="0040549E">
        <w:rPr>
          <w:rFonts w:ascii="Arial" w:hAnsi="Arial"/>
          <w:sz w:val="20"/>
          <w:szCs w:val="24"/>
        </w:rPr>
        <w:t>a</w:t>
      </w:r>
      <w:r w:rsidRPr="0040549E">
        <w:rPr>
          <w:rFonts w:ascii="Arial" w:hAnsi="Arial"/>
          <w:sz w:val="20"/>
        </w:rPr>
        <w:t>znavajo prispevek v kratek stik iz javnega omrežja v interno omrežje proizvodne naprave.</w:t>
      </w:r>
    </w:p>
    <w:p w14:paraId="3799278A"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r>
      <w:r w:rsidRPr="0040549E">
        <w:rPr>
          <w:rFonts w:ascii="Arial" w:hAnsi="Arial"/>
          <w:sz w:val="20"/>
          <w:szCs w:val="24"/>
        </w:rPr>
        <w:t>Varovalke</w:t>
      </w:r>
      <w:r w:rsidRPr="0040549E">
        <w:rPr>
          <w:rFonts w:ascii="Arial" w:hAnsi="Arial"/>
          <w:sz w:val="20"/>
        </w:rPr>
        <w:t xml:space="preserve"> ne zaznavajo prispevka proizvodne naprave v kratek stik, ki je nastal v omrežju.</w:t>
      </w:r>
    </w:p>
    <w:p w14:paraId="098EA1E4"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r>
      <w:r w:rsidRPr="0040549E">
        <w:rPr>
          <w:rFonts w:ascii="Arial" w:hAnsi="Arial"/>
          <w:sz w:val="20"/>
          <w:szCs w:val="24"/>
        </w:rPr>
        <w:t>Varovalke</w:t>
      </w:r>
      <w:r w:rsidRPr="0040549E">
        <w:rPr>
          <w:rFonts w:ascii="Arial" w:hAnsi="Arial"/>
          <w:sz w:val="20"/>
        </w:rPr>
        <w:t xml:space="preserve"> so sposobne prekiniti projektirani (običajno višji od dejanskega) kratkostični tok.</w:t>
      </w:r>
    </w:p>
    <w:p w14:paraId="3FE5699E" w14:textId="77777777" w:rsidR="0020540A" w:rsidRPr="0040549E" w:rsidRDefault="0020540A" w:rsidP="0020540A">
      <w:r w:rsidRPr="0040549E">
        <w:t>Izvedba z varovalkami je mogoča, kadar je kratkostična moč omrežja vsaj desetkrat višja od prispevka proizvodne naprave v kratek stik v javnem omrežju.</w:t>
      </w:r>
    </w:p>
    <w:p w14:paraId="5F11984E" w14:textId="77777777" w:rsidR="0020540A" w:rsidRPr="0040549E" w:rsidRDefault="0020540A" w:rsidP="0020540A">
      <w:pPr>
        <w:rPr>
          <w:b/>
        </w:rPr>
      </w:pPr>
      <w:r w:rsidRPr="0040549E">
        <w:rPr>
          <w:b/>
        </w:rPr>
        <w:t>Izvedba s kratkostičnimi zaščitnimi releji:</w:t>
      </w:r>
    </w:p>
    <w:p w14:paraId="410CD43C"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tab/>
      </w:r>
      <w:r w:rsidRPr="0040549E">
        <w:rPr>
          <w:rFonts w:ascii="Arial" w:hAnsi="Arial"/>
          <w:sz w:val="20"/>
        </w:rPr>
        <w:t>Zaščitni rele zazna prispevek v kratek stik iz javnega omrežja DO v interno omrežje proizvodne naprave.</w:t>
      </w:r>
    </w:p>
    <w:p w14:paraId="2436CADB"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t xml:space="preserve">Zaščitni </w:t>
      </w:r>
      <w:r w:rsidRPr="0040549E">
        <w:rPr>
          <w:rFonts w:ascii="Arial" w:hAnsi="Arial"/>
          <w:sz w:val="20"/>
          <w:szCs w:val="24"/>
        </w:rPr>
        <w:t>rele</w:t>
      </w:r>
      <w:r w:rsidRPr="0040549E">
        <w:rPr>
          <w:rFonts w:ascii="Arial" w:hAnsi="Arial"/>
          <w:sz w:val="20"/>
        </w:rPr>
        <w:t xml:space="preserve"> ne zazna prispevka proizvodne naprave v kratek stik, ki je nastal v omrežju.</w:t>
      </w:r>
    </w:p>
    <w:p w14:paraId="6510EADB"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t>Če je razlika med prispevkoma (iz omrežja DO v proizvodno napravo in iz proizvodne naprave v omrežje DO) premajhna za zanesljivo selektivnost, je obvezna uporaba kratkostičnih usmerjenih zaščit. Kratkostični tok iz javnega omrežja DO v omrežje proizvodne naprave mora biti vsaj štirikrat višji, kot prispevek iz proizvodne naprave v javno omrežje DO.</w:t>
      </w:r>
    </w:p>
    <w:p w14:paraId="550EAF58"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t xml:space="preserve">Stikalni element (odklopnik, </w:t>
      </w:r>
      <w:proofErr w:type="spellStart"/>
      <w:r w:rsidRPr="0040549E">
        <w:rPr>
          <w:rFonts w:ascii="Arial" w:hAnsi="Arial"/>
          <w:sz w:val="20"/>
        </w:rPr>
        <w:t>kontaktor</w:t>
      </w:r>
      <w:proofErr w:type="spellEnd"/>
      <w:r w:rsidRPr="0040549E">
        <w:rPr>
          <w:rFonts w:ascii="Arial" w:hAnsi="Arial"/>
          <w:sz w:val="20"/>
        </w:rPr>
        <w:t>,…) mora biti sposoben izklopiti največji pričakovan projektirani kratkostični tok.</w:t>
      </w:r>
    </w:p>
    <w:p w14:paraId="2F69B05E" w14:textId="77777777" w:rsidR="0020540A" w:rsidRPr="0040549E" w:rsidRDefault="0020540A" w:rsidP="000A1D55">
      <w:pPr>
        <w:pStyle w:val="Naslov3"/>
      </w:pPr>
      <w:bookmarkStart w:id="938" w:name="_Toc419700934"/>
      <w:r w:rsidRPr="0040549E">
        <w:t>Zaščita pred preobremenitvijo ločilnega mesta</w:t>
      </w:r>
      <w:bookmarkEnd w:id="938"/>
    </w:p>
    <w:p w14:paraId="049FC11F" w14:textId="77777777" w:rsidR="0020540A" w:rsidRPr="0040549E" w:rsidRDefault="0020540A" w:rsidP="0020540A">
      <w:r w:rsidRPr="0040549E">
        <w:t>Namen zaščite pred preobremenitvijo ločilnega mesta je naslednji:</w:t>
      </w:r>
    </w:p>
    <w:p w14:paraId="7FC073DC"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tab/>
      </w:r>
      <w:r w:rsidRPr="0040549E">
        <w:rPr>
          <w:rFonts w:ascii="Arial" w:hAnsi="Arial"/>
          <w:sz w:val="20"/>
        </w:rPr>
        <w:t>Preprečitev preobremenitve vodnikov, ki povezujejo proizvodne naprave z omrežjem DO,</w:t>
      </w:r>
    </w:p>
    <w:p w14:paraId="1529C891"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t>Zaznava odpovedi oziroma napačno obratovanje generatorjev in porabnikov v internem omrežju proizvodne naprave.</w:t>
      </w:r>
    </w:p>
    <w:p w14:paraId="7F003013" w14:textId="77777777" w:rsidR="0020540A" w:rsidRPr="0040549E" w:rsidRDefault="0020540A" w:rsidP="0020540A"/>
    <w:p w14:paraId="45413B18" w14:textId="77777777" w:rsidR="0020540A" w:rsidRPr="0040549E" w:rsidRDefault="0020540A" w:rsidP="0020540A">
      <w:r w:rsidRPr="0040549E">
        <w:t xml:space="preserve">Čas do izklopa naj ne bo krajši od 3 s. Ker gre za interno napako sledi </w:t>
      </w:r>
      <w:r w:rsidRPr="0040549E">
        <w:rPr>
          <w:u w:val="single"/>
        </w:rPr>
        <w:t>trajen izklop</w:t>
      </w:r>
      <w:r w:rsidRPr="0040549E">
        <w:t xml:space="preserve">. Ponoven vklop je mogoč samo po posredovanju operaterja distribucijskega omrežja. </w:t>
      </w:r>
    </w:p>
    <w:p w14:paraId="7284DAA9" w14:textId="77777777" w:rsidR="0020540A" w:rsidRPr="0040549E" w:rsidRDefault="0020540A" w:rsidP="0020540A"/>
    <w:p w14:paraId="6DC58884" w14:textId="77777777" w:rsidR="0020540A" w:rsidRPr="0040549E" w:rsidRDefault="0020540A" w:rsidP="0020540A">
      <w:pPr>
        <w:rPr>
          <w:b/>
        </w:rPr>
      </w:pPr>
      <w:r w:rsidRPr="0040549E">
        <w:rPr>
          <w:b/>
        </w:rPr>
        <w:t>Izvedba z varovalkami:</w:t>
      </w:r>
    </w:p>
    <w:p w14:paraId="4E132B5C"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tab/>
      </w:r>
      <w:r w:rsidRPr="0040549E">
        <w:rPr>
          <w:rFonts w:ascii="Arial" w:hAnsi="Arial"/>
          <w:sz w:val="20"/>
          <w:szCs w:val="24"/>
        </w:rPr>
        <w:t>Varovalke</w:t>
      </w:r>
      <w:r w:rsidRPr="0040549E">
        <w:rPr>
          <w:rFonts w:ascii="Arial" w:hAnsi="Arial"/>
          <w:sz w:val="20"/>
        </w:rPr>
        <w:t xml:space="preserve"> zaznavajo preobremenitve ne glede na smer toka navidezne moči.</w:t>
      </w:r>
    </w:p>
    <w:p w14:paraId="5073488E"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r>
      <w:r w:rsidRPr="0040549E">
        <w:rPr>
          <w:rFonts w:ascii="Arial" w:hAnsi="Arial"/>
          <w:sz w:val="20"/>
          <w:szCs w:val="24"/>
        </w:rPr>
        <w:t>Varovalke</w:t>
      </w:r>
      <w:r w:rsidRPr="0040549E">
        <w:rPr>
          <w:rFonts w:ascii="Arial" w:hAnsi="Arial"/>
          <w:sz w:val="20"/>
        </w:rPr>
        <w:t xml:space="preserve"> so sposobne prekiniti vsaj projektiran nazivni tok.</w:t>
      </w:r>
    </w:p>
    <w:p w14:paraId="71B34B25" w14:textId="77777777" w:rsidR="0020540A" w:rsidRPr="0040549E" w:rsidRDefault="0020540A" w:rsidP="0020540A">
      <w:pPr>
        <w:pStyle w:val="alibullet1zaetek"/>
        <w:numPr>
          <w:ilvl w:val="0"/>
          <w:numId w:val="0"/>
        </w:numPr>
        <w:spacing w:before="40" w:after="0" w:line="264" w:lineRule="auto"/>
        <w:ind w:left="360" w:hanging="360"/>
      </w:pPr>
    </w:p>
    <w:p w14:paraId="0656C94D" w14:textId="77777777" w:rsidR="0020540A" w:rsidRPr="0040549E" w:rsidRDefault="0020540A" w:rsidP="0020540A">
      <w:pPr>
        <w:pStyle w:val="alibullet1zaetek"/>
        <w:numPr>
          <w:ilvl w:val="0"/>
          <w:numId w:val="0"/>
        </w:numPr>
        <w:spacing w:before="40" w:after="0" w:line="264" w:lineRule="auto"/>
        <w:ind w:left="360" w:hanging="360"/>
      </w:pPr>
    </w:p>
    <w:p w14:paraId="4A753004" w14:textId="77777777" w:rsidR="0020540A" w:rsidRDefault="0020540A" w:rsidP="0020540A">
      <w:pPr>
        <w:spacing w:before="0"/>
        <w:jc w:val="left"/>
        <w:rPr>
          <w:b/>
        </w:rPr>
      </w:pPr>
      <w:r>
        <w:rPr>
          <w:b/>
        </w:rPr>
        <w:br w:type="page"/>
      </w:r>
    </w:p>
    <w:p w14:paraId="0CBFE744" w14:textId="77777777" w:rsidR="0020540A" w:rsidRPr="0040549E" w:rsidRDefault="0020540A" w:rsidP="0020540A">
      <w:pPr>
        <w:rPr>
          <w:b/>
        </w:rPr>
      </w:pPr>
      <w:r w:rsidRPr="0040549E">
        <w:rPr>
          <w:b/>
        </w:rPr>
        <w:lastRenderedPageBreak/>
        <w:t xml:space="preserve">Izvedba z </w:t>
      </w:r>
      <w:proofErr w:type="spellStart"/>
      <w:r w:rsidRPr="0040549E">
        <w:rPr>
          <w:b/>
        </w:rPr>
        <w:t>nadtokovnimi</w:t>
      </w:r>
      <w:proofErr w:type="spellEnd"/>
      <w:r w:rsidRPr="0040549E">
        <w:rPr>
          <w:b/>
        </w:rPr>
        <w:t xml:space="preserve"> zaščitnimi releji:</w:t>
      </w:r>
    </w:p>
    <w:p w14:paraId="3917DF10"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tab/>
      </w:r>
      <w:r w:rsidRPr="0040549E">
        <w:rPr>
          <w:rFonts w:ascii="Arial" w:hAnsi="Arial"/>
          <w:sz w:val="20"/>
          <w:szCs w:val="24"/>
        </w:rPr>
        <w:t>Zaščitni</w:t>
      </w:r>
      <w:r w:rsidRPr="0040549E">
        <w:rPr>
          <w:rFonts w:ascii="Arial" w:hAnsi="Arial"/>
          <w:sz w:val="20"/>
        </w:rPr>
        <w:t xml:space="preserve"> rele neselektivno zaznava prekoračenje nazivnega toka.</w:t>
      </w:r>
    </w:p>
    <w:p w14:paraId="63D54DF7" w14:textId="2125973B" w:rsidR="0020540A"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r>
      <w:r w:rsidRPr="0040549E">
        <w:rPr>
          <w:rFonts w:ascii="Arial" w:hAnsi="Arial"/>
          <w:sz w:val="20"/>
          <w:szCs w:val="24"/>
        </w:rPr>
        <w:t>Stikalni</w:t>
      </w:r>
      <w:r w:rsidRPr="0040549E">
        <w:rPr>
          <w:rFonts w:ascii="Arial" w:hAnsi="Arial"/>
          <w:sz w:val="20"/>
        </w:rPr>
        <w:t xml:space="preserve"> element (odklopnik, </w:t>
      </w:r>
      <w:proofErr w:type="spellStart"/>
      <w:r w:rsidRPr="0040549E">
        <w:rPr>
          <w:rFonts w:ascii="Arial" w:hAnsi="Arial"/>
          <w:sz w:val="20"/>
        </w:rPr>
        <w:t>kontaktor</w:t>
      </w:r>
      <w:proofErr w:type="spellEnd"/>
      <w:r w:rsidRPr="0040549E">
        <w:rPr>
          <w:rFonts w:ascii="Arial" w:hAnsi="Arial"/>
          <w:sz w:val="20"/>
        </w:rPr>
        <w:t>,…) mora biti sposoben izklopiti vsaj nazivni tok.</w:t>
      </w:r>
    </w:p>
    <w:p w14:paraId="3A2766CF" w14:textId="77777777" w:rsidR="00E152FD" w:rsidRPr="0040549E" w:rsidRDefault="00E152FD" w:rsidP="00E152FD">
      <w:pPr>
        <w:pStyle w:val="alibullet1zaetek"/>
        <w:numPr>
          <w:ilvl w:val="0"/>
          <w:numId w:val="0"/>
        </w:numPr>
        <w:spacing w:before="40" w:after="0" w:line="264" w:lineRule="auto"/>
        <w:ind w:left="360" w:hanging="360"/>
        <w:rPr>
          <w:rFonts w:ascii="Arial" w:hAnsi="Arial"/>
          <w:sz w:val="20"/>
        </w:rPr>
      </w:pPr>
    </w:p>
    <w:p w14:paraId="091CDED1" w14:textId="77777777" w:rsidR="0020540A" w:rsidRPr="0040549E" w:rsidRDefault="0020540A" w:rsidP="000A1D55">
      <w:pPr>
        <w:pStyle w:val="Naslov3"/>
      </w:pPr>
      <w:bookmarkStart w:id="939" w:name="_Toc419700935"/>
      <w:r w:rsidRPr="0040549E">
        <w:t>Zaščita pred povratno delovno močjo v distribucijsko omrežje</w:t>
      </w:r>
    </w:p>
    <w:p w14:paraId="339CA27C" w14:textId="22FB95E8" w:rsidR="0020540A" w:rsidRPr="0040549E" w:rsidRDefault="0020540A" w:rsidP="0020540A">
      <w:r w:rsidRPr="0040549E">
        <w:t xml:space="preserve">Zaščita pred povratno delovno močjo v distribucijsko omrežje je obvezen element pri </w:t>
      </w:r>
      <w:r w:rsidR="0025231E">
        <w:t>obeh vrstah</w:t>
      </w:r>
      <w:r w:rsidR="0025231E" w:rsidRPr="0040549E">
        <w:t xml:space="preserve"> priključitv</w:t>
      </w:r>
      <w:r w:rsidR="0025231E">
        <w:t>e</w:t>
      </w:r>
      <w:r w:rsidR="0025231E" w:rsidRPr="0040549E">
        <w:t xml:space="preserve"> </w:t>
      </w:r>
      <w:r w:rsidRPr="0040549E">
        <w:t>proizvodne naprave v distribucijsko omrežje (</w:t>
      </w:r>
      <w:r w:rsidR="003568FE">
        <w:t xml:space="preserve">način priključitve </w:t>
      </w:r>
      <w:r w:rsidRPr="0040549E">
        <w:t>tip P</w:t>
      </w:r>
      <w:r w:rsidR="0025231E">
        <w:t xml:space="preserve"> in M</w:t>
      </w:r>
      <w:r w:rsidRPr="0040549E">
        <w:t xml:space="preserve">). Pri </w:t>
      </w:r>
      <w:r w:rsidR="003568FE">
        <w:t>načinu</w:t>
      </w:r>
      <w:r w:rsidR="003568FE" w:rsidRPr="0040549E">
        <w:t xml:space="preserve"> </w:t>
      </w:r>
      <w:r w:rsidRPr="0040549E">
        <w:t>priključitve</w:t>
      </w:r>
      <w:r w:rsidR="00F23076">
        <w:t xml:space="preserve"> tip P</w:t>
      </w:r>
      <w:r w:rsidRPr="0040549E">
        <w:t xml:space="preserve"> DO pričakuje, da je tok delovne moči na prevzemno-predajnem mestu vedno</w:t>
      </w:r>
      <w:r w:rsidR="00F23076">
        <w:t xml:space="preserve"> teče</w:t>
      </w:r>
      <w:r w:rsidRPr="0040549E">
        <w:t xml:space="preserve"> samo v smeri iz omrežja DO proti uporabniku sistema in nikoli obratno. </w:t>
      </w:r>
      <w:r w:rsidR="00F23076">
        <w:t xml:space="preserve">Pri </w:t>
      </w:r>
      <w:r w:rsidR="003568FE">
        <w:t>načinu</w:t>
      </w:r>
      <w:r w:rsidR="00F23076">
        <w:t xml:space="preserve"> priključitve tip M</w:t>
      </w:r>
      <w:r w:rsidRPr="0040549E">
        <w:t xml:space="preserve"> </w:t>
      </w:r>
      <w:r w:rsidR="00F23076">
        <w:t xml:space="preserve">pa </w:t>
      </w:r>
      <w:r w:rsidR="00F23076" w:rsidRPr="0040549E">
        <w:t xml:space="preserve">tok delovne moči </w:t>
      </w:r>
      <w:r w:rsidR="00F23076">
        <w:t>lahko</w:t>
      </w:r>
      <w:r w:rsidR="00F23076">
        <w:t xml:space="preserve"> teče</w:t>
      </w:r>
      <w:r w:rsidR="00F23076">
        <w:t xml:space="preserve"> v obe smeri</w:t>
      </w:r>
      <w:r w:rsidR="003568FE">
        <w:t xml:space="preserve">, pri čemer pa je </w:t>
      </w:r>
      <w:r w:rsidR="003568FE">
        <w:t>dovoljena velikost toka delovne moči do</w:t>
      </w:r>
      <w:r w:rsidR="003568FE">
        <w:t>ločena v izdanem Soglasju za priključitev</w:t>
      </w:r>
      <w:r w:rsidR="00F23076">
        <w:t>.</w:t>
      </w:r>
    </w:p>
    <w:p w14:paraId="1B124F7B" w14:textId="038962F6" w:rsidR="0020540A" w:rsidRPr="0040549E" w:rsidRDefault="003568FE" w:rsidP="0020540A">
      <w:r>
        <w:t>Z</w:t>
      </w:r>
      <w:r w:rsidRPr="0040549E">
        <w:t>aščit</w:t>
      </w:r>
      <w:r>
        <w:t>a</w:t>
      </w:r>
      <w:r w:rsidRPr="0040549E">
        <w:t xml:space="preserve"> </w:t>
      </w:r>
      <w:r w:rsidR="0020540A" w:rsidRPr="0040549E">
        <w:t>pred povratno delovno močjo v distribucijsko omrežje deluje</w:t>
      </w:r>
      <w:r>
        <w:t xml:space="preserve"> takrat</w:t>
      </w:r>
      <w:r w:rsidR="0020540A" w:rsidRPr="0040549E">
        <w:t>, kadar je</w:t>
      </w:r>
      <w:r w:rsidR="00F41166">
        <w:t xml:space="preserve"> glede </w:t>
      </w:r>
      <w:r>
        <w:t>na dovoljeno moč oddaje</w:t>
      </w:r>
      <w:r w:rsidR="00F41166">
        <w:t xml:space="preserve"> določen časovni</w:t>
      </w:r>
      <w:r w:rsidR="0020540A" w:rsidRPr="0040549E">
        <w:t xml:space="preserve"> integral vsote delovnih moči vseh treh faz</w:t>
      </w:r>
      <w:r w:rsidR="00F41166">
        <w:t xml:space="preserve"> (z upoštevanjem pogreška merjenja moči) usmerjen</w:t>
      </w:r>
      <w:r w:rsidR="0020540A" w:rsidRPr="0040549E">
        <w:t xml:space="preserve"> v smeri omrežja DO</w:t>
      </w:r>
      <w:r w:rsidR="00425237">
        <w:t>, pri</w:t>
      </w:r>
      <w:r w:rsidR="00425237">
        <w:t xml:space="preserve"> čemer za tip P vrednost dovoljene moči oddaje znaša 0 kW, pri tipu M pa </w:t>
      </w:r>
      <w:r w:rsidR="00425237">
        <w:t>vrednost, ki je določena v izdanem Soglasju za priključitev</w:t>
      </w:r>
      <w:r w:rsidR="0020540A" w:rsidRPr="0040549E">
        <w:t xml:space="preserve">. </w:t>
      </w:r>
    </w:p>
    <w:p w14:paraId="287FF2C2" w14:textId="77777777" w:rsidR="0020540A" w:rsidRPr="0040549E" w:rsidRDefault="0020540A" w:rsidP="0020540A">
      <w:r w:rsidRPr="0040549E">
        <w:t>Zaščita pred povratno delovno močjo v distribucijsko omrežje deluje na LM PN ali na števec električne energije, odvisno od moči PN in izvedbe LM. Lastnosti delovanja te zaščite so enake kot lastnosti delovanja zaščite v primeru tokovne preobremenitve.</w:t>
      </w:r>
    </w:p>
    <w:bookmarkEnd w:id="939"/>
    <w:p w14:paraId="4F90C47B" w14:textId="77777777" w:rsidR="0020540A" w:rsidRPr="0040549E" w:rsidRDefault="0020540A" w:rsidP="0020540A">
      <w:pPr>
        <w:jc w:val="center"/>
      </w:pPr>
      <w:r w:rsidRPr="00197FC3">
        <w:t xml:space="preserve"> </w:t>
      </w:r>
      <w:r w:rsidRPr="00197FC3">
        <w:rPr>
          <w:noProof/>
        </w:rPr>
        <w:drawing>
          <wp:inline distT="0" distB="0" distL="0" distR="0" wp14:anchorId="53AA22A1" wp14:editId="40FF682F">
            <wp:extent cx="4038118" cy="2238776"/>
            <wp:effectExtent l="0" t="0" r="635" b="0"/>
            <wp:docPr id="548" name="Slika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048078" cy="2244298"/>
                    </a:xfrm>
                    <a:prstGeom prst="rect">
                      <a:avLst/>
                    </a:prstGeom>
                    <a:noFill/>
                    <a:ln>
                      <a:noFill/>
                    </a:ln>
                  </pic:spPr>
                </pic:pic>
              </a:graphicData>
            </a:graphic>
          </wp:inline>
        </w:drawing>
      </w:r>
    </w:p>
    <w:p w14:paraId="7FCE91E0" w14:textId="743AB987" w:rsidR="0020540A" w:rsidRPr="0040549E" w:rsidRDefault="0020540A" w:rsidP="0020540A">
      <w:pPr>
        <w:jc w:val="center"/>
      </w:pPr>
      <w:r w:rsidRPr="0040549E">
        <w:t xml:space="preserve">Slika </w:t>
      </w:r>
      <w:r w:rsidR="00C16981">
        <w:t>VIII</w:t>
      </w:r>
      <w:r w:rsidRPr="0040549E">
        <w:t>.</w:t>
      </w:r>
      <w:r w:rsidR="00C16981">
        <w:t>2</w:t>
      </w:r>
      <w:r w:rsidRPr="0040549E">
        <w:t xml:space="preserve"> – Prikaz možnosti delovanja zaščite pred delovno močjo v omrežje.</w:t>
      </w:r>
    </w:p>
    <w:p w14:paraId="32BF2D7F" w14:textId="77777777" w:rsidR="0020540A" w:rsidRPr="0040549E" w:rsidRDefault="0020540A" w:rsidP="0020540A">
      <w:pPr>
        <w:jc w:val="center"/>
      </w:pPr>
    </w:p>
    <w:p w14:paraId="6B4122FF" w14:textId="77777777" w:rsidR="0020540A" w:rsidRPr="0040549E" w:rsidRDefault="0020540A" w:rsidP="000A1D55">
      <w:pPr>
        <w:pStyle w:val="Naslov3"/>
      </w:pPr>
      <w:bookmarkStart w:id="940" w:name="_Toc419700936"/>
      <w:proofErr w:type="spellStart"/>
      <w:r w:rsidRPr="0040549E">
        <w:t>Zemeljskostična</w:t>
      </w:r>
      <w:proofErr w:type="spellEnd"/>
      <w:r w:rsidRPr="0040549E">
        <w:t xml:space="preserve"> zaščita ločilnega mesta</w:t>
      </w:r>
      <w:bookmarkEnd w:id="940"/>
    </w:p>
    <w:p w14:paraId="3CE883E1" w14:textId="77777777" w:rsidR="0020540A" w:rsidRPr="0040549E" w:rsidRDefault="0020540A" w:rsidP="0020540A">
      <w:proofErr w:type="spellStart"/>
      <w:r w:rsidRPr="0040549E">
        <w:t>Zemeljskostična</w:t>
      </w:r>
      <w:proofErr w:type="spellEnd"/>
      <w:r w:rsidRPr="0040549E">
        <w:t xml:space="preserve"> zaščita je obvezna zgolj za proizvodne naprave, ki so priključene neposredno na SN nivo. Zaščita mora zaznavati zemeljske stike v javnem SN omrežju.</w:t>
      </w:r>
    </w:p>
    <w:p w14:paraId="3F18104D" w14:textId="77777777" w:rsidR="0020540A" w:rsidRPr="0040549E" w:rsidRDefault="0020540A" w:rsidP="0020540A">
      <w:r w:rsidRPr="0040549E">
        <w:t xml:space="preserve">Stikalni element, na katerega deluje </w:t>
      </w:r>
      <w:proofErr w:type="spellStart"/>
      <w:r w:rsidRPr="0040549E">
        <w:t>zemeljskostična</w:t>
      </w:r>
      <w:proofErr w:type="spellEnd"/>
      <w:r w:rsidRPr="0040549E">
        <w:t xml:space="preserve"> zaščita, mora biti sposoben izklapljati vsaj nazivne tokove na ločilnem mestu.</w:t>
      </w:r>
    </w:p>
    <w:p w14:paraId="19363157" w14:textId="77777777" w:rsidR="0020540A" w:rsidRPr="0040549E" w:rsidRDefault="0020540A" w:rsidP="0020540A"/>
    <w:p w14:paraId="4F0FA880" w14:textId="77777777" w:rsidR="0020540A" w:rsidRPr="0040549E" w:rsidRDefault="0020540A" w:rsidP="000A1D55">
      <w:pPr>
        <w:pStyle w:val="Naslov3"/>
      </w:pPr>
      <w:bookmarkStart w:id="941" w:name="_Toc419700937"/>
      <w:r w:rsidRPr="0040549E">
        <w:t>Preostale funkcije ločilnega mesta, ki so zadnje v verigi</w:t>
      </w:r>
      <w:bookmarkEnd w:id="941"/>
    </w:p>
    <w:p w14:paraId="26C024CC" w14:textId="77777777" w:rsidR="0020540A" w:rsidRPr="0040549E" w:rsidRDefault="0020540A" w:rsidP="0020540A">
      <w:r w:rsidRPr="0040549E">
        <w:t>Preostale funkcije ločilnega mesta, ki so obvezno zadnje v verigi stikalnih elementov so navedene v tej točki . Njihova razporeditev v verigi je interna odločitev investitorja.</w:t>
      </w:r>
    </w:p>
    <w:p w14:paraId="345067F9"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 xml:space="preserve">Nad-napetostne </w:t>
      </w:r>
      <w:r w:rsidRPr="0040549E">
        <w:rPr>
          <w:rFonts w:ascii="Arial" w:hAnsi="Arial"/>
          <w:sz w:val="20"/>
          <w:szCs w:val="24"/>
        </w:rPr>
        <w:t>zaščite</w:t>
      </w:r>
      <w:r w:rsidRPr="0040549E">
        <w:rPr>
          <w:rFonts w:ascii="Arial" w:hAnsi="Arial"/>
          <w:sz w:val="20"/>
        </w:rPr>
        <w:t xml:space="preserve"> v vseh stopnjah,</w:t>
      </w:r>
    </w:p>
    <w:p w14:paraId="0BB18856"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t xml:space="preserve">Pod-napetostne </w:t>
      </w:r>
      <w:r w:rsidRPr="0040549E">
        <w:rPr>
          <w:rFonts w:ascii="Arial" w:hAnsi="Arial"/>
          <w:sz w:val="20"/>
          <w:szCs w:val="24"/>
        </w:rPr>
        <w:t>zaščite</w:t>
      </w:r>
      <w:r w:rsidRPr="0040549E">
        <w:rPr>
          <w:rFonts w:ascii="Arial" w:hAnsi="Arial"/>
          <w:sz w:val="20"/>
        </w:rPr>
        <w:t xml:space="preserve"> v vseh stopnjah,</w:t>
      </w:r>
    </w:p>
    <w:p w14:paraId="34C80CA8" w14:textId="77777777" w:rsidR="0020540A" w:rsidRPr="0040549E" w:rsidRDefault="0020540A" w:rsidP="0020540A">
      <w:r w:rsidRPr="0040549E">
        <w:t>Stikalni element na katerega delujejo napetostne zaščite je sposoben izključiti vsaj prispevek v kratek stik iz proizvodne naprave v omrežje.</w:t>
      </w:r>
    </w:p>
    <w:p w14:paraId="799A5275"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tab/>
      </w:r>
      <w:r w:rsidRPr="0040549E">
        <w:rPr>
          <w:rFonts w:ascii="Arial" w:hAnsi="Arial"/>
          <w:sz w:val="20"/>
        </w:rPr>
        <w:t xml:space="preserve">Nad-frekvenčne </w:t>
      </w:r>
      <w:r w:rsidRPr="0040549E">
        <w:rPr>
          <w:rFonts w:ascii="Arial" w:hAnsi="Arial"/>
          <w:sz w:val="20"/>
          <w:szCs w:val="24"/>
        </w:rPr>
        <w:t>zaščite</w:t>
      </w:r>
      <w:r w:rsidRPr="0040549E">
        <w:rPr>
          <w:rFonts w:ascii="Arial" w:hAnsi="Arial"/>
          <w:sz w:val="20"/>
        </w:rPr>
        <w:t xml:space="preserve"> v vseh stopnjah,</w:t>
      </w:r>
    </w:p>
    <w:p w14:paraId="305A5302" w14:textId="77777777" w:rsidR="0020540A" w:rsidRPr="0040549E" w:rsidRDefault="0020540A" w:rsidP="0020540A">
      <w:pPr>
        <w:pStyle w:val="alibullet1zaetek"/>
        <w:tabs>
          <w:tab w:val="clear" w:pos="360"/>
          <w:tab w:val="num" w:pos="936"/>
        </w:tabs>
        <w:spacing w:before="40" w:after="0" w:line="264" w:lineRule="auto"/>
        <w:ind w:left="935" w:hanging="357"/>
        <w:rPr>
          <w:rFonts w:ascii="Arial" w:hAnsi="Arial"/>
          <w:sz w:val="20"/>
        </w:rPr>
      </w:pPr>
      <w:r w:rsidRPr="0040549E">
        <w:rPr>
          <w:rFonts w:ascii="Arial" w:hAnsi="Arial"/>
          <w:sz w:val="20"/>
        </w:rPr>
        <w:tab/>
        <w:t xml:space="preserve">Pod-frekvenčne </w:t>
      </w:r>
      <w:r w:rsidRPr="0040549E">
        <w:rPr>
          <w:rFonts w:ascii="Arial" w:hAnsi="Arial"/>
          <w:sz w:val="20"/>
          <w:szCs w:val="24"/>
        </w:rPr>
        <w:t>zaščite</w:t>
      </w:r>
      <w:r w:rsidRPr="0040549E">
        <w:rPr>
          <w:rFonts w:ascii="Arial" w:hAnsi="Arial"/>
          <w:sz w:val="20"/>
        </w:rPr>
        <w:t xml:space="preserve"> v vseh stopnjah,</w:t>
      </w:r>
    </w:p>
    <w:p w14:paraId="142F3AFD" w14:textId="77777777" w:rsidR="0020540A" w:rsidRPr="0040549E" w:rsidRDefault="0020540A" w:rsidP="0020540A">
      <w:r w:rsidRPr="0040549E">
        <w:lastRenderedPageBreak/>
        <w:t>Stikalni element na katerega delujejo te funkcije ločilnega mesta moro biti sposoben prekinjati tokove, ki so enaki ali večji nazivnim.</w:t>
      </w:r>
    </w:p>
    <w:p w14:paraId="72F6A56B" w14:textId="77777777" w:rsidR="0020540A" w:rsidRPr="0040549E" w:rsidRDefault="0020540A" w:rsidP="000A1D55">
      <w:pPr>
        <w:pStyle w:val="Naslov3"/>
      </w:pPr>
      <w:bookmarkStart w:id="942" w:name="_Hlk531034122"/>
      <w:r w:rsidRPr="0040549E">
        <w:t>Dodatne zaščite na generatorjih</w:t>
      </w:r>
    </w:p>
    <w:p w14:paraId="7B34EBD5" w14:textId="0BEC72DF" w:rsidR="0020540A" w:rsidRPr="0040549E" w:rsidRDefault="0020540A" w:rsidP="0020540A">
      <w:r w:rsidRPr="0040549E">
        <w:t xml:space="preserve">Dodatne napetostno-frekvenčne zaščite na generatorjih, ki jih ta Navodila ne obravnavajo in so namenjene zaščiti notranjega omrežja proizvodne naprave oziroma zaščiti </w:t>
      </w:r>
      <w:r w:rsidR="0081650B">
        <w:t>EM</w:t>
      </w:r>
      <w:r w:rsidRPr="0040549E">
        <w:t>, ne smejo delovati prej, kot zaščite ločilnega mesta! Priporoča se koordinacija tokovne zaščite tako, da se prepreči nepotrebno delovanje tokovne zaščite na LM PN.</w:t>
      </w:r>
    </w:p>
    <w:p w14:paraId="38485539" w14:textId="77777777" w:rsidR="0020540A" w:rsidRPr="0040549E" w:rsidRDefault="0020540A" w:rsidP="000A1D55">
      <w:pPr>
        <w:pStyle w:val="Naslov3"/>
      </w:pPr>
      <w:bookmarkStart w:id="943" w:name="_Toc288660599"/>
      <w:bookmarkStart w:id="944" w:name="_Toc288661776"/>
      <w:bookmarkStart w:id="945" w:name="_Toc419700938"/>
      <w:r w:rsidRPr="0040549E">
        <w:t>Napetostno frekvenčne zaščite</w:t>
      </w:r>
      <w:bookmarkEnd w:id="943"/>
      <w:bookmarkEnd w:id="944"/>
      <w:bookmarkEnd w:id="945"/>
    </w:p>
    <w:p w14:paraId="49FA3583" w14:textId="77777777" w:rsidR="0020540A" w:rsidRPr="0040549E" w:rsidRDefault="0020540A" w:rsidP="0020540A">
      <w:r w:rsidRPr="0040549E">
        <w:t>Distribucijski operater mora pri nastavitvah zaščit ločilnega mesta upoštevati ostale zaščite omrežja. Nastavitev zaščit mora biti selektivna. Spremembe nastavitve zaščitnih naprav na ločilnem mestu lahko določa samo pooblaščena oseba distribucijskega operaterja.</w:t>
      </w:r>
    </w:p>
    <w:p w14:paraId="1EE3B936" w14:textId="77777777" w:rsidR="0020540A" w:rsidRPr="0040549E" w:rsidRDefault="0020540A" w:rsidP="0020540A">
      <w:r w:rsidRPr="0040549E">
        <w:t>Pred pričetkom prvega obratovanja proizvodne naprave paralelno z distribucijskim omrežjem investitor dostavi distribucijskemu operaterju izjavo ustrezne strokovno usposobljene osebe, s katero zagotavlja, da so nastavitve zaščit ločilnega mesta takšne, kot je to predvideno v teh navodilih oziroma takšne, kot to zahteva distribucijski operater v soglasju za priključitev, če odstopajo od teh, ki so navedene v teh Navodilih. Vsako odstopanje zaščit od teh, ki so navedene v teh navodilih, je lahko zgolj v izjemnih primerih. V teh primerih mora DO drugačne nastavitve zaščit jasno utemeljiti na podlagi ustrezne strokovne analize razmer v omrežju.</w:t>
      </w:r>
    </w:p>
    <w:p w14:paraId="2144FF32" w14:textId="77777777" w:rsidR="0020540A" w:rsidRPr="0040549E" w:rsidRDefault="0020540A" w:rsidP="0020540A">
      <w:r w:rsidRPr="0040549E">
        <w:t>Nepooblaščeni posegi v zaščitne naprave in njihove tokokroge, ki posledično ogrožajo funkcionalnost ločilnega mesta, so prepovedani!</w:t>
      </w:r>
    </w:p>
    <w:p w14:paraId="6EFEEBF1" w14:textId="77777777" w:rsidR="0020540A" w:rsidRPr="0040549E" w:rsidRDefault="0020540A" w:rsidP="0020540A">
      <w:r w:rsidRPr="0040549E">
        <w:rPr>
          <w:b/>
        </w:rPr>
        <w:t>Splošni opis zaščit.</w:t>
      </w:r>
      <w:r w:rsidRPr="0040549E">
        <w:t xml:space="preserve"> Ločilno mesto mora biti opremljeno z naslednjimi napetostno frekvenčnimi zaščitami, ki vse delujejo na izklop ločilnega mesta.</w:t>
      </w:r>
    </w:p>
    <w:p w14:paraId="44AE6108" w14:textId="77777777" w:rsidR="0020540A" w:rsidRPr="0040549E" w:rsidRDefault="0020540A" w:rsidP="0020540A">
      <w:r w:rsidRPr="0040549E">
        <w:t xml:space="preserve">Prva in druga stopnja </w:t>
      </w:r>
      <w:r w:rsidRPr="0040549E">
        <w:rPr>
          <w:b/>
        </w:rPr>
        <w:t>prenapetostne</w:t>
      </w:r>
      <w:r w:rsidRPr="0040549E">
        <w:t xml:space="preserve"> zaščite morata zagotavljati, da ne bi prihajalo do poškodb naprav, ki so priključene v omrežje. Največjo prenapetostno nevarnost predstavljajo predvsem asinhronski generatorji s pasivno kompenzacijo, ki lahko preide v stanje </w:t>
      </w:r>
      <w:proofErr w:type="spellStart"/>
      <w:r w:rsidRPr="0040549E">
        <w:t>samovzbujanja</w:t>
      </w:r>
      <w:proofErr w:type="spellEnd"/>
      <w:r w:rsidRPr="0040549E">
        <w:t xml:space="preserve">. </w:t>
      </w:r>
      <w:proofErr w:type="spellStart"/>
      <w:r w:rsidRPr="0040549E">
        <w:rPr>
          <w:b/>
        </w:rPr>
        <w:t>Podnapetostna</w:t>
      </w:r>
      <w:proofErr w:type="spellEnd"/>
      <w:r w:rsidRPr="0040549E">
        <w:t xml:space="preserve"> zaščita je dvostopenjska zaradi doseganja selektivnosti izpadov ob kratkih stikih v omrežju.</w:t>
      </w:r>
    </w:p>
    <w:p w14:paraId="70CD39B5" w14:textId="77777777" w:rsidR="0020540A" w:rsidRPr="0040549E" w:rsidRDefault="0020540A" w:rsidP="0020540A">
      <w:r w:rsidRPr="0040549E">
        <w:t xml:space="preserve">Natančen opis zahtevanih zaščit je v </w:t>
      </w:r>
      <w:r>
        <w:t>razpredelnicah</w:t>
      </w:r>
      <w:r w:rsidRPr="0040549E">
        <w:t xml:space="preserve"> v nadaljevanju. Splošno pa lahko ugotovimo naslednje. Z nastavitvijo zakasnitve 2,0 s in 15 % upadom napetosti se doseže, da lahko oddaljen KS najprej odklopi </w:t>
      </w:r>
      <w:proofErr w:type="spellStart"/>
      <w:r w:rsidRPr="0040549E">
        <w:t>nadtokovna</w:t>
      </w:r>
      <w:proofErr w:type="spellEnd"/>
      <w:r w:rsidRPr="0040549E">
        <w:t xml:space="preserve"> 1 s do 1,5 s zaščita na okvarjenem izvodu v RTP</w:t>
      </w:r>
      <w:r w:rsidRPr="0040549E">
        <w:noBreakHyphen/>
        <w:t>ju. Z nastavitvijo zakasnitve 0,2 s in 30 % upadom napetosti se doseže, da lahko KS, ki je blizu RTP</w:t>
      </w:r>
      <w:r w:rsidRPr="0040549E">
        <w:noBreakHyphen/>
        <w:t>ju, najprej odklopi kratkostična trenutna zaščita izvoda iz RTP</w:t>
      </w:r>
      <w:r w:rsidRPr="0040549E">
        <w:noBreakHyphen/>
        <w:t>ja. Zaščita ločilnega mesta vedno zajema parametre med PPM in LM, oziroma med PPM in stikalnim elementom ločilnega mesta na katerega deluje. Ločilno mesto mora biti izvedeno tako, da ne dovoljuje manipulacij avtomatike proizvodne naprave z odklopnikom ločilnega mesta, če je prišlo do izpada zaradi delovanja katere od zaščit. Delovanje napetostno-frekvenčnih zaščit ločilnega mesta je znak za nenormalno stanje v omrežju DO.</w:t>
      </w:r>
    </w:p>
    <w:bookmarkEnd w:id="942"/>
    <w:p w14:paraId="0C2BD1BD" w14:textId="77777777" w:rsidR="0020540A" w:rsidRPr="0040549E" w:rsidRDefault="0020540A" w:rsidP="0020540A">
      <w:pPr>
        <w:spacing w:before="0"/>
        <w:jc w:val="left"/>
        <w:rPr>
          <w:b/>
        </w:rPr>
      </w:pPr>
      <w:r w:rsidRPr="0040549E">
        <w:br w:type="page"/>
      </w:r>
    </w:p>
    <w:p w14:paraId="0819F23E" w14:textId="77777777" w:rsidR="0020540A" w:rsidRPr="0040549E" w:rsidRDefault="0020540A" w:rsidP="0020540A">
      <w:pPr>
        <w:pStyle w:val="Naslov4"/>
        <w:ind w:left="1134" w:hanging="1134"/>
      </w:pPr>
      <w:bookmarkStart w:id="946" w:name="_Toc435602225"/>
      <w:r w:rsidRPr="0040549E">
        <w:lastRenderedPageBreak/>
        <w:t>Napetostno-frekvenčna zaščita Uf-</w:t>
      </w:r>
      <w:bookmarkEnd w:id="946"/>
      <w:r w:rsidRPr="0040549E">
        <w:t>A</w:t>
      </w:r>
    </w:p>
    <w:p w14:paraId="666ED8F0" w14:textId="581D791B" w:rsidR="0020540A" w:rsidRPr="0040549E" w:rsidRDefault="0020540A" w:rsidP="0020540A">
      <w:r w:rsidRPr="0040549E">
        <w:t xml:space="preserve">Te nastavitve napetostno-frekvenčnih zaščit ločilnega mesta </w:t>
      </w:r>
      <w:r w:rsidR="00517827">
        <w:t>PN</w:t>
      </w:r>
      <w:r w:rsidR="0018348A" w:rsidRPr="0040549E">
        <w:t xml:space="preserve"> </w:t>
      </w:r>
      <w:r w:rsidRPr="0040549E">
        <w:t xml:space="preserve">se uporabljajo za </w:t>
      </w:r>
      <w:r w:rsidR="00517827">
        <w:t>PN</w:t>
      </w:r>
      <w:r w:rsidR="0018348A" w:rsidRPr="0040549E">
        <w:t xml:space="preserve"> </w:t>
      </w:r>
      <w:r w:rsidRPr="0040549E">
        <w:t xml:space="preserve">tip </w:t>
      </w:r>
      <w:r w:rsidRPr="0040549E">
        <w:rPr>
          <w:b/>
        </w:rPr>
        <w:t>A</w:t>
      </w:r>
      <w:r w:rsidRPr="0040549E">
        <w:t xml:space="preserve"> moči </w:t>
      </w:r>
      <w:r w:rsidRPr="0040549E">
        <w:rPr>
          <w:b/>
        </w:rPr>
        <w:t>do 10 kW</w:t>
      </w:r>
      <w:r w:rsidRPr="0040549E">
        <w:t xml:space="preserve">, ki so priključeni v </w:t>
      </w:r>
      <w:r w:rsidRPr="0040549E">
        <w:rPr>
          <w:b/>
        </w:rPr>
        <w:t>NN omrežje</w:t>
      </w:r>
      <w:r w:rsidRPr="0040549E">
        <w:t>.</w:t>
      </w:r>
    </w:p>
    <w:p w14:paraId="458553AB" w14:textId="77777777" w:rsidR="0020540A" w:rsidRPr="0040549E" w:rsidRDefault="0020540A" w:rsidP="0020540A">
      <w:pPr>
        <w:contextualSpacing/>
        <w:mirrorIndents/>
      </w:pPr>
    </w:p>
    <w:tbl>
      <w:tblPr>
        <w:tblW w:w="9229" w:type="dxa"/>
        <w:tblInd w:w="55" w:type="dxa"/>
        <w:tblCellMar>
          <w:left w:w="70" w:type="dxa"/>
          <w:right w:w="70" w:type="dxa"/>
        </w:tblCellMar>
        <w:tblLook w:val="0000" w:firstRow="0" w:lastRow="0" w:firstColumn="0" w:lastColumn="0" w:noHBand="0" w:noVBand="0"/>
      </w:tblPr>
      <w:tblGrid>
        <w:gridCol w:w="3559"/>
        <w:gridCol w:w="2552"/>
        <w:gridCol w:w="3118"/>
      </w:tblGrid>
      <w:tr w:rsidR="0020540A" w:rsidRPr="0040549E" w14:paraId="0B526FDE" w14:textId="77777777" w:rsidTr="005D4F3B">
        <w:trPr>
          <w:trHeight w:val="958"/>
        </w:trPr>
        <w:tc>
          <w:tcPr>
            <w:tcW w:w="3559" w:type="dxa"/>
            <w:tcBorders>
              <w:top w:val="single" w:sz="4" w:space="0" w:color="auto"/>
              <w:left w:val="single" w:sz="4" w:space="0" w:color="auto"/>
              <w:bottom w:val="double" w:sz="4" w:space="0" w:color="auto"/>
              <w:right w:val="single" w:sz="4" w:space="0" w:color="auto"/>
            </w:tcBorders>
            <w:shd w:val="pct12" w:color="auto" w:fill="auto"/>
            <w:noWrap/>
            <w:tcMar>
              <w:top w:w="85" w:type="dxa"/>
              <w:bottom w:w="85" w:type="dxa"/>
            </w:tcMar>
            <w:vAlign w:val="center"/>
          </w:tcPr>
          <w:p w14:paraId="26E790DA" w14:textId="77777777" w:rsidR="0020540A" w:rsidRPr="0040549E" w:rsidRDefault="0020540A" w:rsidP="005D4F3B">
            <w:pPr>
              <w:contextualSpacing/>
              <w:mirrorIndents/>
              <w:jc w:val="center"/>
              <w:rPr>
                <w:b/>
              </w:rPr>
            </w:pPr>
            <w:r w:rsidRPr="0040549E">
              <w:rPr>
                <w:b/>
              </w:rPr>
              <w:t>Parameter</w:t>
            </w:r>
          </w:p>
        </w:tc>
        <w:tc>
          <w:tcPr>
            <w:tcW w:w="2552" w:type="dxa"/>
            <w:tcBorders>
              <w:top w:val="single" w:sz="4" w:space="0" w:color="auto"/>
              <w:left w:val="nil"/>
              <w:bottom w:val="double" w:sz="4" w:space="0" w:color="auto"/>
              <w:right w:val="single" w:sz="4" w:space="0" w:color="auto"/>
            </w:tcBorders>
            <w:shd w:val="pct12" w:color="auto" w:fill="auto"/>
            <w:noWrap/>
            <w:tcMar>
              <w:top w:w="85" w:type="dxa"/>
              <w:bottom w:w="85" w:type="dxa"/>
            </w:tcMar>
            <w:vAlign w:val="center"/>
          </w:tcPr>
          <w:p w14:paraId="1CACCAD9" w14:textId="77777777" w:rsidR="0020540A" w:rsidRPr="0040549E" w:rsidRDefault="0020540A" w:rsidP="005D4F3B">
            <w:pPr>
              <w:contextualSpacing/>
              <w:mirrorIndents/>
              <w:jc w:val="center"/>
              <w:rPr>
                <w:b/>
              </w:rPr>
            </w:pPr>
            <w:r w:rsidRPr="0040549E">
              <w:rPr>
                <w:b/>
              </w:rPr>
              <w:t xml:space="preserve">Največji dovoljen </w:t>
            </w:r>
          </w:p>
          <w:p w14:paraId="2BEE9D88" w14:textId="77777777" w:rsidR="0020540A" w:rsidRPr="0040549E" w:rsidRDefault="0020540A" w:rsidP="005D4F3B">
            <w:pPr>
              <w:contextualSpacing/>
              <w:mirrorIndents/>
              <w:jc w:val="center"/>
              <w:rPr>
                <w:b/>
              </w:rPr>
            </w:pPr>
            <w:r w:rsidRPr="0040549E">
              <w:rPr>
                <w:b/>
              </w:rPr>
              <w:t xml:space="preserve">čas delovanja  </w:t>
            </w:r>
          </w:p>
          <w:p w14:paraId="7C1E34CF" w14:textId="77777777" w:rsidR="0020540A" w:rsidRPr="0040549E" w:rsidRDefault="0020540A" w:rsidP="005D4F3B">
            <w:pPr>
              <w:contextualSpacing/>
              <w:mirrorIndents/>
              <w:jc w:val="center"/>
              <w:rPr>
                <w:b/>
              </w:rPr>
            </w:pPr>
            <w:r w:rsidRPr="0040549E">
              <w:rPr>
                <w:b/>
              </w:rPr>
              <w:t>(s)</w:t>
            </w:r>
          </w:p>
        </w:tc>
        <w:tc>
          <w:tcPr>
            <w:tcW w:w="3118" w:type="dxa"/>
            <w:tcBorders>
              <w:top w:val="single" w:sz="4" w:space="0" w:color="auto"/>
              <w:left w:val="nil"/>
              <w:bottom w:val="double" w:sz="4" w:space="0" w:color="auto"/>
              <w:right w:val="single" w:sz="4" w:space="0" w:color="auto"/>
            </w:tcBorders>
            <w:shd w:val="pct12" w:color="auto" w:fill="auto"/>
            <w:noWrap/>
            <w:tcMar>
              <w:top w:w="85" w:type="dxa"/>
              <w:bottom w:w="85" w:type="dxa"/>
            </w:tcMar>
            <w:vAlign w:val="center"/>
          </w:tcPr>
          <w:p w14:paraId="2DDCD133" w14:textId="77777777" w:rsidR="0020540A" w:rsidRPr="0040549E" w:rsidRDefault="0020540A" w:rsidP="005D4F3B">
            <w:pPr>
              <w:contextualSpacing/>
              <w:mirrorIndents/>
              <w:jc w:val="center"/>
              <w:rPr>
                <w:b/>
              </w:rPr>
            </w:pPr>
            <w:r w:rsidRPr="0040549E">
              <w:rPr>
                <w:b/>
              </w:rPr>
              <w:t>Nastavitve</w:t>
            </w:r>
          </w:p>
        </w:tc>
      </w:tr>
      <w:tr w:rsidR="0020540A" w:rsidRPr="0040549E" w14:paraId="00462274" w14:textId="77777777" w:rsidTr="005D4F3B">
        <w:trPr>
          <w:trHeight w:hRule="exact" w:val="454"/>
        </w:trPr>
        <w:tc>
          <w:tcPr>
            <w:tcW w:w="3559" w:type="dxa"/>
            <w:tcBorders>
              <w:top w:val="double" w:sz="4" w:space="0" w:color="auto"/>
              <w:left w:val="single" w:sz="4" w:space="0" w:color="auto"/>
              <w:bottom w:val="single" w:sz="4" w:space="0" w:color="auto"/>
              <w:right w:val="single" w:sz="4" w:space="0" w:color="auto"/>
            </w:tcBorders>
            <w:shd w:val="clear" w:color="auto" w:fill="auto"/>
            <w:noWrap/>
            <w:tcMar>
              <w:top w:w="0" w:type="dxa"/>
              <w:bottom w:w="0" w:type="dxa"/>
            </w:tcMar>
            <w:vAlign w:val="center"/>
          </w:tcPr>
          <w:p w14:paraId="749A3F0F" w14:textId="77777777" w:rsidR="0020540A" w:rsidRPr="0040549E" w:rsidRDefault="0020540A" w:rsidP="005D4F3B">
            <w:pPr>
              <w:contextualSpacing/>
              <w:mirrorIndents/>
            </w:pPr>
            <w:r w:rsidRPr="0040549E">
              <w:t>Prenapetostna zaščita (stopnja 2)</w:t>
            </w:r>
          </w:p>
        </w:tc>
        <w:tc>
          <w:tcPr>
            <w:tcW w:w="2552" w:type="dxa"/>
            <w:tcBorders>
              <w:top w:val="double" w:sz="4" w:space="0" w:color="auto"/>
              <w:left w:val="nil"/>
              <w:bottom w:val="single" w:sz="4" w:space="0" w:color="auto"/>
              <w:right w:val="single" w:sz="4" w:space="0" w:color="auto"/>
            </w:tcBorders>
            <w:shd w:val="clear" w:color="auto" w:fill="auto"/>
            <w:noWrap/>
            <w:tcMar>
              <w:top w:w="0" w:type="dxa"/>
              <w:bottom w:w="0" w:type="dxa"/>
            </w:tcMar>
            <w:vAlign w:val="center"/>
          </w:tcPr>
          <w:p w14:paraId="5C72111E" w14:textId="77777777" w:rsidR="0020540A" w:rsidRPr="0040549E" w:rsidRDefault="0020540A" w:rsidP="005D4F3B">
            <w:pPr>
              <w:contextualSpacing/>
              <w:mirrorIndents/>
              <w:jc w:val="center"/>
            </w:pPr>
            <w:r w:rsidRPr="0040549E">
              <w:t>0,2</w:t>
            </w:r>
          </w:p>
        </w:tc>
        <w:tc>
          <w:tcPr>
            <w:tcW w:w="3118" w:type="dxa"/>
            <w:tcBorders>
              <w:top w:val="double" w:sz="4" w:space="0" w:color="auto"/>
              <w:left w:val="nil"/>
              <w:bottom w:val="single" w:sz="4" w:space="0" w:color="auto"/>
              <w:right w:val="single" w:sz="4" w:space="0" w:color="auto"/>
            </w:tcBorders>
            <w:shd w:val="clear" w:color="auto" w:fill="auto"/>
            <w:noWrap/>
            <w:tcMar>
              <w:top w:w="0" w:type="dxa"/>
              <w:bottom w:w="0" w:type="dxa"/>
            </w:tcMar>
            <w:vAlign w:val="center"/>
          </w:tcPr>
          <w:p w14:paraId="1F0790AE"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+ 11 % ... + 15 %</w:t>
            </w:r>
          </w:p>
        </w:tc>
      </w:tr>
      <w:tr w:rsidR="0020540A" w:rsidRPr="0040549E" w14:paraId="4D79A07D"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1DA47B4F" w14:textId="77777777" w:rsidR="0020540A" w:rsidRPr="0040549E" w:rsidRDefault="0020540A" w:rsidP="005D4F3B">
            <w:pPr>
              <w:contextualSpacing/>
              <w:mirrorIndents/>
            </w:pPr>
            <w:r w:rsidRPr="0040549E">
              <w:t xml:space="preserve">Prenapetostna zaščita (stopnja 1) </w:t>
            </w:r>
            <w:r w:rsidRPr="0040549E">
              <w:rPr>
                <w:sz w:val="28"/>
                <w:szCs w:val="28"/>
                <w:vertAlign w:val="superscript"/>
              </w:rPr>
              <w:t>a</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4A1B3DE6" w14:textId="77777777" w:rsidR="0020540A" w:rsidRPr="0040549E" w:rsidRDefault="0020540A" w:rsidP="005D4F3B">
            <w:pPr>
              <w:contextualSpacing/>
              <w:mirrorIndents/>
              <w:jc w:val="center"/>
            </w:pPr>
            <w:r w:rsidRPr="0040549E">
              <w:t>2,0</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12226B43"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+ 11 %</w:t>
            </w:r>
          </w:p>
        </w:tc>
      </w:tr>
      <w:tr w:rsidR="0020540A" w:rsidRPr="0040549E" w14:paraId="2E1EA569"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4E0EA943" w14:textId="77777777" w:rsidR="0020540A" w:rsidRPr="0040549E" w:rsidRDefault="0020540A" w:rsidP="005D4F3B">
            <w:pPr>
              <w:contextualSpacing/>
              <w:mirrorIndents/>
            </w:pPr>
            <w:proofErr w:type="spellStart"/>
            <w:r w:rsidRPr="0040549E">
              <w:t>Podnapetostna</w:t>
            </w:r>
            <w:proofErr w:type="spellEnd"/>
            <w:r w:rsidRPr="0040549E">
              <w:t xml:space="preserve"> zaščita (stopnja 1) </w:t>
            </w:r>
            <w:r w:rsidRPr="0040549E">
              <w:rPr>
                <w:sz w:val="28"/>
                <w:szCs w:val="28"/>
                <w:vertAlign w:val="superscript"/>
              </w:rPr>
              <w:t>b</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23803E9E" w14:textId="77777777" w:rsidR="0020540A" w:rsidRPr="0040549E" w:rsidRDefault="0020540A" w:rsidP="005D4F3B">
            <w:pPr>
              <w:contextualSpacing/>
              <w:mirrorIndents/>
              <w:jc w:val="center"/>
            </w:pPr>
            <w:r w:rsidRPr="0040549E">
              <w:t>2,0</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09EEED9F"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15 %</w:t>
            </w:r>
          </w:p>
        </w:tc>
      </w:tr>
      <w:tr w:rsidR="0020540A" w:rsidRPr="0040549E" w14:paraId="4147B7F6"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68BC6CE8" w14:textId="77777777" w:rsidR="0020540A" w:rsidRPr="0040549E" w:rsidRDefault="0020540A" w:rsidP="005D4F3B">
            <w:pPr>
              <w:contextualSpacing/>
              <w:mirrorIndents/>
            </w:pPr>
            <w:proofErr w:type="spellStart"/>
            <w:r w:rsidRPr="0040549E">
              <w:t>Podnapetostna</w:t>
            </w:r>
            <w:proofErr w:type="spellEnd"/>
            <w:r w:rsidRPr="0040549E">
              <w:t xml:space="preserve"> zaščita (stopnja 2)</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1FAAF03A" w14:textId="77777777" w:rsidR="0020540A" w:rsidRPr="0040549E" w:rsidRDefault="0020540A" w:rsidP="005D4F3B">
            <w:pPr>
              <w:contextualSpacing/>
              <w:mirrorIndents/>
              <w:jc w:val="center"/>
            </w:pPr>
            <w:r w:rsidRPr="0040549E">
              <w:t>0,2</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7BCEA2C7"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15 % ... – 30 %</w:t>
            </w:r>
          </w:p>
        </w:tc>
      </w:tr>
      <w:tr w:rsidR="0020540A" w:rsidRPr="0040549E" w14:paraId="6FC5B294"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77692205" w14:textId="77777777" w:rsidR="0020540A" w:rsidRPr="0040549E" w:rsidRDefault="0020540A" w:rsidP="005D4F3B">
            <w:pPr>
              <w:contextualSpacing/>
              <w:mirrorIndents/>
            </w:pPr>
            <w:proofErr w:type="spellStart"/>
            <w:r w:rsidRPr="0040549E">
              <w:t>Nadfrekvenčna</w:t>
            </w:r>
            <w:proofErr w:type="spellEnd"/>
            <w:r w:rsidRPr="0040549E">
              <w:t xml:space="preserve"> </w:t>
            </w:r>
            <w:r w:rsidRPr="0040549E">
              <w:rPr>
                <w:sz w:val="28"/>
                <w:szCs w:val="28"/>
                <w:vertAlign w:val="superscript"/>
              </w:rPr>
              <w:t>c</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174B08DD" w14:textId="77777777" w:rsidR="0020540A" w:rsidRPr="0040549E" w:rsidRDefault="0020540A" w:rsidP="005D4F3B">
            <w:pPr>
              <w:contextualSpacing/>
              <w:mirrorIndents/>
              <w:jc w:val="center"/>
            </w:pPr>
            <w:r w:rsidRPr="0040549E">
              <w:t>0,2</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349FC141" w14:textId="77777777" w:rsidR="0020540A" w:rsidRPr="0040549E" w:rsidRDefault="0020540A" w:rsidP="005D4F3B">
            <w:pPr>
              <w:contextualSpacing/>
              <w:mirrorIndents/>
              <w:jc w:val="center"/>
            </w:pPr>
            <w:r w:rsidRPr="0040549E">
              <w:t>52 Hz</w:t>
            </w:r>
          </w:p>
        </w:tc>
      </w:tr>
      <w:tr w:rsidR="0020540A" w:rsidRPr="0040549E" w14:paraId="5D68AF11"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0E60BB0D" w14:textId="77777777" w:rsidR="0020540A" w:rsidRPr="0040549E" w:rsidRDefault="0020540A" w:rsidP="005D4F3B">
            <w:pPr>
              <w:contextualSpacing/>
              <w:mirrorIndents/>
            </w:pPr>
            <w:proofErr w:type="spellStart"/>
            <w:r w:rsidRPr="0040549E">
              <w:t>Podfrekvenčna</w:t>
            </w:r>
            <w:proofErr w:type="spellEnd"/>
            <w:r w:rsidRPr="0040549E">
              <w:t xml:space="preserve"> </w:t>
            </w:r>
            <w:r w:rsidRPr="0040549E">
              <w:rPr>
                <w:sz w:val="28"/>
                <w:szCs w:val="28"/>
                <w:vertAlign w:val="superscript"/>
              </w:rPr>
              <w:t>c</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2FF488C3" w14:textId="77777777" w:rsidR="0020540A" w:rsidRPr="0040549E" w:rsidRDefault="0020540A" w:rsidP="005D4F3B">
            <w:pPr>
              <w:contextualSpacing/>
              <w:mirrorIndents/>
              <w:jc w:val="center"/>
            </w:pPr>
            <w:r w:rsidRPr="0040549E">
              <w:t>0,2</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532F6CAB" w14:textId="77777777" w:rsidR="0020540A" w:rsidRPr="0040549E" w:rsidRDefault="0020540A" w:rsidP="005D4F3B">
            <w:pPr>
              <w:contextualSpacing/>
              <w:mirrorIndents/>
              <w:jc w:val="center"/>
            </w:pPr>
            <w:r w:rsidRPr="0040549E">
              <w:t>47 Hz</w:t>
            </w:r>
          </w:p>
        </w:tc>
      </w:tr>
      <w:tr w:rsidR="0020540A" w:rsidRPr="0040549E" w14:paraId="6BF97095" w14:textId="77777777" w:rsidTr="005D4F3B">
        <w:trPr>
          <w:trHeight w:hRule="exact" w:val="454"/>
        </w:trPr>
        <w:tc>
          <w:tcPr>
            <w:tcW w:w="3559" w:type="dxa"/>
            <w:tcBorders>
              <w:top w:val="single" w:sz="4" w:space="0" w:color="auto"/>
              <w:left w:val="single" w:sz="4" w:space="0" w:color="auto"/>
              <w:bottom w:val="double" w:sz="4" w:space="0" w:color="auto"/>
              <w:right w:val="single" w:sz="4" w:space="0" w:color="auto"/>
            </w:tcBorders>
            <w:shd w:val="clear" w:color="auto" w:fill="auto"/>
            <w:noWrap/>
            <w:tcMar>
              <w:top w:w="0" w:type="dxa"/>
              <w:bottom w:w="0" w:type="dxa"/>
            </w:tcMar>
            <w:vAlign w:val="center"/>
          </w:tcPr>
          <w:p w14:paraId="1410FBF1" w14:textId="77777777" w:rsidR="0020540A" w:rsidRPr="0040549E" w:rsidRDefault="0020540A" w:rsidP="005D4F3B">
            <w:pPr>
              <w:contextualSpacing/>
              <w:mirrorIndents/>
            </w:pPr>
            <w:r w:rsidRPr="0040549E">
              <w:t xml:space="preserve">Izpad omrežja </w:t>
            </w:r>
            <w:r w:rsidRPr="0040549E">
              <w:rPr>
                <w:sz w:val="28"/>
                <w:szCs w:val="28"/>
                <w:vertAlign w:val="superscript"/>
              </w:rPr>
              <w:t>d</w:t>
            </w:r>
          </w:p>
        </w:tc>
        <w:tc>
          <w:tcPr>
            <w:tcW w:w="2552" w:type="dxa"/>
            <w:tcBorders>
              <w:top w:val="single" w:sz="4" w:space="0" w:color="auto"/>
              <w:left w:val="nil"/>
              <w:bottom w:val="double" w:sz="4" w:space="0" w:color="auto"/>
              <w:right w:val="single" w:sz="4" w:space="0" w:color="auto"/>
            </w:tcBorders>
            <w:shd w:val="clear" w:color="auto" w:fill="auto"/>
            <w:noWrap/>
            <w:tcMar>
              <w:top w:w="0" w:type="dxa"/>
              <w:bottom w:w="0" w:type="dxa"/>
            </w:tcMar>
            <w:vAlign w:val="center"/>
          </w:tcPr>
          <w:p w14:paraId="6A9DFB14" w14:textId="77777777" w:rsidR="0020540A" w:rsidRPr="0040549E" w:rsidRDefault="0020540A" w:rsidP="005D4F3B">
            <w:pPr>
              <w:contextualSpacing/>
              <w:mirrorIndents/>
              <w:jc w:val="center"/>
            </w:pPr>
            <w:r w:rsidRPr="0040549E">
              <w:t>0,5</w:t>
            </w:r>
          </w:p>
        </w:tc>
        <w:tc>
          <w:tcPr>
            <w:tcW w:w="3118" w:type="dxa"/>
            <w:tcBorders>
              <w:top w:val="single" w:sz="4" w:space="0" w:color="auto"/>
              <w:left w:val="nil"/>
              <w:bottom w:val="double" w:sz="4" w:space="0" w:color="auto"/>
              <w:right w:val="single" w:sz="4" w:space="0" w:color="auto"/>
            </w:tcBorders>
            <w:shd w:val="clear" w:color="auto" w:fill="auto"/>
            <w:noWrap/>
            <w:tcMar>
              <w:top w:w="0" w:type="dxa"/>
              <w:bottom w:w="0" w:type="dxa"/>
            </w:tcMar>
            <w:vAlign w:val="center"/>
          </w:tcPr>
          <w:p w14:paraId="49B626C0" w14:textId="77777777" w:rsidR="0020540A" w:rsidRPr="0040549E" w:rsidRDefault="0020540A" w:rsidP="005D4F3B">
            <w:pPr>
              <w:contextualSpacing/>
              <w:mirrorIndents/>
              <w:jc w:val="center"/>
            </w:pPr>
            <w:r w:rsidRPr="0040549E">
              <w:t>5 Hz/s</w:t>
            </w:r>
          </w:p>
        </w:tc>
      </w:tr>
      <w:tr w:rsidR="0020540A" w:rsidRPr="0040549E" w14:paraId="343D9F36" w14:textId="77777777" w:rsidTr="005D4F3B">
        <w:trPr>
          <w:trHeight w:val="255"/>
        </w:trPr>
        <w:tc>
          <w:tcPr>
            <w:tcW w:w="9229" w:type="dxa"/>
            <w:gridSpan w:val="3"/>
            <w:tcBorders>
              <w:top w:val="single" w:sz="4" w:space="0" w:color="auto"/>
              <w:left w:val="single" w:sz="4" w:space="0" w:color="auto"/>
              <w:bottom w:val="nil"/>
              <w:right w:val="single" w:sz="4" w:space="0" w:color="000000"/>
            </w:tcBorders>
            <w:shd w:val="clear" w:color="auto" w:fill="auto"/>
            <w:noWrap/>
            <w:tcMar>
              <w:top w:w="85" w:type="dxa"/>
              <w:left w:w="113" w:type="dxa"/>
              <w:bottom w:w="85" w:type="dxa"/>
              <w:right w:w="113" w:type="dxa"/>
            </w:tcMar>
            <w:vAlign w:val="center"/>
          </w:tcPr>
          <w:p w14:paraId="5B61065A" w14:textId="77777777" w:rsidR="0020540A" w:rsidRPr="0040549E" w:rsidRDefault="0020540A" w:rsidP="005D4F3B">
            <w:pPr>
              <w:ind w:left="371" w:hanging="371"/>
              <w:contextualSpacing/>
              <w:mirrorIndents/>
            </w:pPr>
            <w:r w:rsidRPr="0040549E">
              <w:t>a</w:t>
            </w:r>
            <w:r w:rsidRPr="0040549E">
              <w:rPr>
                <w:b/>
              </w:rPr>
              <w:t xml:space="preserve"> </w:t>
            </w:r>
            <w:r w:rsidRPr="0040549E">
              <w:rPr>
                <w:b/>
              </w:rPr>
              <w:tab/>
            </w:r>
            <w:r w:rsidRPr="0040549E">
              <w:t xml:space="preserve">Prvo stopnjo prenapetostne zaščite se lahko opusti, če je druga stopnja prenapetostne zaščite nastavljena na </w:t>
            </w:r>
            <w:proofErr w:type="spellStart"/>
            <w:r w:rsidRPr="0040549E">
              <w:rPr>
                <w:b/>
                <w:i/>
              </w:rPr>
              <w:t>U</w:t>
            </w:r>
            <w:r w:rsidRPr="0040549E">
              <w:rPr>
                <w:b/>
                <w:vertAlign w:val="subscript"/>
              </w:rPr>
              <w:t>n</w:t>
            </w:r>
            <w:proofErr w:type="spellEnd"/>
            <w:r w:rsidRPr="0040549E">
              <w:rPr>
                <w:b/>
              </w:rPr>
              <w:t> + 11 %.</w:t>
            </w:r>
          </w:p>
        </w:tc>
      </w:tr>
      <w:tr w:rsidR="0020540A" w:rsidRPr="0040549E" w14:paraId="2E1D0285" w14:textId="77777777" w:rsidTr="005D4F3B">
        <w:trPr>
          <w:trHeight w:val="255"/>
        </w:trPr>
        <w:tc>
          <w:tcPr>
            <w:tcW w:w="9229" w:type="dxa"/>
            <w:gridSpan w:val="3"/>
            <w:tcBorders>
              <w:top w:val="nil"/>
              <w:left w:val="single" w:sz="4" w:space="0" w:color="auto"/>
              <w:right w:val="single" w:sz="4" w:space="0" w:color="000000"/>
            </w:tcBorders>
            <w:shd w:val="clear" w:color="auto" w:fill="auto"/>
            <w:noWrap/>
            <w:tcMar>
              <w:top w:w="85" w:type="dxa"/>
              <w:left w:w="113" w:type="dxa"/>
              <w:bottom w:w="85" w:type="dxa"/>
              <w:right w:w="113" w:type="dxa"/>
            </w:tcMar>
            <w:vAlign w:val="center"/>
          </w:tcPr>
          <w:p w14:paraId="3B119F67" w14:textId="77777777" w:rsidR="0020540A" w:rsidRPr="0040549E" w:rsidRDefault="0020540A" w:rsidP="005D4F3B">
            <w:pPr>
              <w:ind w:left="371" w:hanging="371"/>
              <w:contextualSpacing/>
              <w:mirrorIndents/>
            </w:pPr>
            <w:r w:rsidRPr="0040549E">
              <w:t xml:space="preserve">b </w:t>
            </w:r>
            <w:r w:rsidRPr="0040549E">
              <w:rPr>
                <w:b/>
              </w:rPr>
              <w:tab/>
            </w:r>
            <w:r w:rsidRPr="0040549E">
              <w:t xml:space="preserve">Prvo stopnjo </w:t>
            </w:r>
            <w:proofErr w:type="spellStart"/>
            <w:r w:rsidRPr="0040549E">
              <w:t>podnapetostne</w:t>
            </w:r>
            <w:proofErr w:type="spellEnd"/>
            <w:r w:rsidRPr="0040549E">
              <w:t xml:space="preserve"> zaščite se lahko opusti, če je druga stopnja </w:t>
            </w:r>
            <w:proofErr w:type="spellStart"/>
            <w:r w:rsidRPr="0040549E">
              <w:t>podnapetostne</w:t>
            </w:r>
            <w:proofErr w:type="spellEnd"/>
            <w:r w:rsidRPr="0040549E">
              <w:t xml:space="preserve"> zaščite nastavljena na </w:t>
            </w:r>
            <w:proofErr w:type="spellStart"/>
            <w:r w:rsidRPr="0040549E">
              <w:rPr>
                <w:b/>
                <w:i/>
              </w:rPr>
              <w:t>U</w:t>
            </w:r>
            <w:r w:rsidRPr="0040549E">
              <w:rPr>
                <w:b/>
                <w:vertAlign w:val="subscript"/>
              </w:rPr>
              <w:t>n</w:t>
            </w:r>
            <w:proofErr w:type="spellEnd"/>
            <w:r w:rsidRPr="0040549E">
              <w:rPr>
                <w:b/>
              </w:rPr>
              <w:t> – 15 %.</w:t>
            </w:r>
          </w:p>
        </w:tc>
      </w:tr>
      <w:tr w:rsidR="0020540A" w:rsidRPr="0040549E" w14:paraId="6C2C20E8" w14:textId="77777777" w:rsidTr="005D4F3B">
        <w:trPr>
          <w:trHeight w:val="255"/>
        </w:trPr>
        <w:tc>
          <w:tcPr>
            <w:tcW w:w="9229" w:type="dxa"/>
            <w:gridSpan w:val="3"/>
            <w:tcBorders>
              <w:top w:val="nil"/>
              <w:left w:val="single" w:sz="4" w:space="0" w:color="auto"/>
              <w:right w:val="single" w:sz="4" w:space="0" w:color="000000"/>
            </w:tcBorders>
            <w:shd w:val="clear" w:color="auto" w:fill="auto"/>
            <w:noWrap/>
            <w:tcMar>
              <w:top w:w="85" w:type="dxa"/>
              <w:left w:w="113" w:type="dxa"/>
              <w:bottom w:w="85" w:type="dxa"/>
              <w:right w:w="113" w:type="dxa"/>
            </w:tcMar>
            <w:vAlign w:val="center"/>
          </w:tcPr>
          <w:p w14:paraId="29F66276" w14:textId="77777777" w:rsidR="0020540A" w:rsidRPr="0040549E" w:rsidRDefault="0020540A" w:rsidP="005D4F3B">
            <w:pPr>
              <w:ind w:left="371" w:hanging="371"/>
              <w:contextualSpacing/>
              <w:mirrorIndents/>
            </w:pPr>
            <w:r w:rsidRPr="0040549E">
              <w:t xml:space="preserve">c </w:t>
            </w:r>
            <w:r w:rsidRPr="0040549E">
              <w:rPr>
                <w:b/>
              </w:rPr>
              <w:tab/>
            </w:r>
            <w:r w:rsidRPr="0040549E">
              <w:t>Frekvenčna zaščita mora biti sposobna delovati vsaj v območju, ki ga določajo maksimalne nastavitve delovanja napetostnih zaščit.</w:t>
            </w:r>
          </w:p>
        </w:tc>
      </w:tr>
      <w:tr w:rsidR="0020540A" w:rsidRPr="0040549E" w14:paraId="718C80C2" w14:textId="77777777" w:rsidTr="005D4F3B">
        <w:trPr>
          <w:trHeight w:val="255"/>
        </w:trPr>
        <w:tc>
          <w:tcPr>
            <w:tcW w:w="9229" w:type="dxa"/>
            <w:gridSpan w:val="3"/>
            <w:tcBorders>
              <w:top w:val="nil"/>
              <w:left w:val="single" w:sz="4" w:space="0" w:color="auto"/>
              <w:bottom w:val="single" w:sz="4" w:space="0" w:color="auto"/>
              <w:right w:val="single" w:sz="4" w:space="0" w:color="000000"/>
            </w:tcBorders>
            <w:shd w:val="clear" w:color="auto" w:fill="auto"/>
            <w:noWrap/>
            <w:tcMar>
              <w:top w:w="85" w:type="dxa"/>
              <w:left w:w="113" w:type="dxa"/>
              <w:bottom w:w="85" w:type="dxa"/>
              <w:right w:w="113" w:type="dxa"/>
            </w:tcMar>
            <w:vAlign w:val="center"/>
          </w:tcPr>
          <w:p w14:paraId="73F74E87" w14:textId="7DBBD493" w:rsidR="0020540A" w:rsidRPr="0040549E" w:rsidRDefault="0020540A" w:rsidP="0018348A">
            <w:pPr>
              <w:ind w:left="371" w:hanging="371"/>
              <w:contextualSpacing/>
              <w:mirrorIndents/>
            </w:pPr>
            <w:r w:rsidRPr="0040549E">
              <w:t xml:space="preserve">d </w:t>
            </w:r>
            <w:r w:rsidRPr="0040549E">
              <w:rPr>
                <w:b/>
              </w:rPr>
              <w:tab/>
            </w:r>
            <w:r w:rsidRPr="0040549E">
              <w:t xml:space="preserve">Zaščito pred izpadom omrežja (kot so na primer skok kolesnega kota, </w:t>
            </w:r>
            <w:proofErr w:type="spellStart"/>
            <w:r w:rsidRPr="0040549E">
              <w:t>df</w:t>
            </w:r>
            <w:proofErr w:type="spellEnd"/>
            <w:r w:rsidRPr="0040549E">
              <w:t>/</w:t>
            </w:r>
            <w:proofErr w:type="spellStart"/>
            <w:r w:rsidRPr="0040549E">
              <w:t>dt</w:t>
            </w:r>
            <w:proofErr w:type="spellEnd"/>
            <w:r w:rsidRPr="0040549E">
              <w:t xml:space="preserve">, sprememba impedance omrežja) ni potrebna. Če jo želi lastnik </w:t>
            </w:r>
            <w:r w:rsidR="0018348A">
              <w:t>PM</w:t>
            </w:r>
            <w:r w:rsidRPr="0040549E">
              <w:t>-ja vseeno nastaviti, jo je treba nastaviti na navedeno vrednost.</w:t>
            </w:r>
          </w:p>
        </w:tc>
      </w:tr>
    </w:tbl>
    <w:p w14:paraId="36348C16" w14:textId="77777777" w:rsidR="0020540A" w:rsidRPr="0040549E" w:rsidRDefault="0020540A" w:rsidP="0020540A">
      <w:pPr>
        <w:contextualSpacing/>
        <w:mirrorIndents/>
      </w:pPr>
      <w:r w:rsidRPr="0040549E">
        <w:t>Merilni tokokrogi napetostno frekvenčnih električnih zaščit ločilnega mesta morajo biti obvezno opremljeni z varovalkami.</w:t>
      </w:r>
    </w:p>
    <w:p w14:paraId="18EEFA57" w14:textId="77777777" w:rsidR="0020540A" w:rsidRPr="0040549E" w:rsidRDefault="0020540A" w:rsidP="0020540A">
      <w:pPr>
        <w:contextualSpacing/>
        <w:mirrorIndents/>
      </w:pPr>
    </w:p>
    <w:p w14:paraId="2306A6FC" w14:textId="77777777" w:rsidR="0020540A" w:rsidRPr="0040549E" w:rsidRDefault="0020540A" w:rsidP="0020540A">
      <w:pPr>
        <w:contextualSpacing/>
        <w:mirrorIndents/>
      </w:pPr>
      <w:r w:rsidRPr="0040549E">
        <w:t xml:space="preserve">Dovoljene </w:t>
      </w:r>
      <w:r w:rsidRPr="0040549E">
        <w:rPr>
          <w:u w:val="single"/>
        </w:rPr>
        <w:t>tolerance zaščit</w:t>
      </w:r>
      <w:r w:rsidRPr="0040549E">
        <w:t>:</w:t>
      </w:r>
    </w:p>
    <w:p w14:paraId="5140E10C" w14:textId="77777777" w:rsidR="0020540A" w:rsidRPr="0040549E" w:rsidRDefault="0020540A" w:rsidP="0020540A">
      <w:pPr>
        <w:contextualSpacing/>
        <w:mirrorIndents/>
        <w:rPr>
          <w:b/>
        </w:rPr>
      </w:pPr>
      <w:r w:rsidRPr="0040549E">
        <w:rPr>
          <w:b/>
        </w:rPr>
        <w:tab/>
        <w:t>Napetost</w:t>
      </w:r>
      <w:r w:rsidRPr="0040549E">
        <w:rPr>
          <w:b/>
        </w:rPr>
        <w:tab/>
        <w:t>± 1 %.</w:t>
      </w:r>
    </w:p>
    <w:p w14:paraId="4106587C" w14:textId="77777777" w:rsidR="0020540A" w:rsidRPr="0040549E" w:rsidRDefault="0020540A" w:rsidP="0020540A">
      <w:pPr>
        <w:contextualSpacing/>
        <w:mirrorIndents/>
        <w:rPr>
          <w:b/>
        </w:rPr>
      </w:pPr>
      <w:r w:rsidRPr="0040549E">
        <w:rPr>
          <w:b/>
        </w:rPr>
        <w:tab/>
        <w:t>Frekvenca</w:t>
      </w:r>
      <w:r w:rsidRPr="0040549E">
        <w:rPr>
          <w:b/>
        </w:rPr>
        <w:tab/>
        <w:t>± 0,5 % od nastavitve.</w:t>
      </w:r>
    </w:p>
    <w:p w14:paraId="2B7D5FB2" w14:textId="77777777" w:rsidR="0020540A" w:rsidRPr="0040549E" w:rsidRDefault="0020540A" w:rsidP="0020540A">
      <w:pPr>
        <w:contextualSpacing/>
        <w:mirrorIndents/>
        <w:rPr>
          <w:b/>
        </w:rPr>
      </w:pPr>
      <w:r w:rsidRPr="0040549E">
        <w:rPr>
          <w:b/>
        </w:rPr>
        <w:tab/>
        <w:t>Čas izpada</w:t>
      </w:r>
      <w:r w:rsidRPr="0040549E">
        <w:rPr>
          <w:b/>
        </w:rPr>
        <w:tab/>
        <w:t>± 10 % od nastavitve.</w:t>
      </w:r>
    </w:p>
    <w:p w14:paraId="03CCF08E" w14:textId="77777777" w:rsidR="0020540A" w:rsidRPr="0040549E" w:rsidRDefault="0020540A" w:rsidP="0020540A">
      <w:pPr>
        <w:contextualSpacing/>
        <w:mirrorIndents/>
      </w:pPr>
    </w:p>
    <w:p w14:paraId="68353699" w14:textId="77777777" w:rsidR="0020540A" w:rsidRPr="0040549E" w:rsidRDefault="0020540A" w:rsidP="0020540A">
      <w:pPr>
        <w:contextualSpacing/>
        <w:mirrorIndents/>
        <w:rPr>
          <w:b/>
        </w:rPr>
      </w:pPr>
      <w:r w:rsidRPr="0040549E">
        <w:rPr>
          <w:b/>
        </w:rPr>
        <w:t>Zaščite morajo obvezno meriti vse fazne (</w:t>
      </w:r>
      <w:r w:rsidRPr="0040549E">
        <w:rPr>
          <w:b/>
          <w:i/>
        </w:rPr>
        <w:t>U</w:t>
      </w:r>
      <w:r w:rsidRPr="0040549E">
        <w:rPr>
          <w:b/>
          <w:vertAlign w:val="subscript"/>
        </w:rPr>
        <w:t>L-N</w:t>
      </w:r>
      <w:r w:rsidRPr="0040549E">
        <w:rPr>
          <w:b/>
        </w:rPr>
        <w:t>) napetosti na katere je proizvodna naprava priključena.</w:t>
      </w:r>
    </w:p>
    <w:p w14:paraId="5C7C8291" w14:textId="77777777" w:rsidR="0020540A" w:rsidRPr="0040549E" w:rsidRDefault="0020540A" w:rsidP="0020540A">
      <w:pPr>
        <w:spacing w:before="0"/>
        <w:jc w:val="left"/>
        <w:rPr>
          <w:b/>
        </w:rPr>
      </w:pPr>
      <w:r w:rsidRPr="0040549E">
        <w:br w:type="page"/>
      </w:r>
    </w:p>
    <w:p w14:paraId="2FA9DF9A" w14:textId="77777777" w:rsidR="0020540A" w:rsidRPr="0040549E" w:rsidRDefault="0020540A" w:rsidP="0020540A">
      <w:pPr>
        <w:pStyle w:val="Naslov4"/>
        <w:ind w:left="1134" w:hanging="1134"/>
      </w:pPr>
      <w:bookmarkStart w:id="947" w:name="_Toc435602226"/>
      <w:r w:rsidRPr="0040549E">
        <w:lastRenderedPageBreak/>
        <w:t xml:space="preserve">Napetostno-frekvenčna zaščita </w:t>
      </w:r>
      <w:bookmarkEnd w:id="947"/>
      <w:r w:rsidRPr="0040549E">
        <w:t>Uf-B</w:t>
      </w:r>
    </w:p>
    <w:p w14:paraId="22F3D224" w14:textId="0159B04B" w:rsidR="0020540A" w:rsidRPr="0040549E" w:rsidRDefault="0020540A" w:rsidP="0020540A">
      <w:r w:rsidRPr="0040549E">
        <w:t xml:space="preserve">Te nastavitve napetostno-frekvenčnih zaščit ločilnega mesta </w:t>
      </w:r>
      <w:r w:rsidR="00517827">
        <w:t>PN</w:t>
      </w:r>
      <w:r w:rsidR="0018348A" w:rsidRPr="0040549E">
        <w:t xml:space="preserve"> </w:t>
      </w:r>
      <w:r w:rsidRPr="0040549E">
        <w:t xml:space="preserve">se uporabljajo za </w:t>
      </w:r>
      <w:r w:rsidR="00517827">
        <w:t>PN</w:t>
      </w:r>
      <w:r w:rsidR="0018348A" w:rsidRPr="0040549E">
        <w:t xml:space="preserve"> </w:t>
      </w:r>
      <w:r w:rsidRPr="0040549E">
        <w:t xml:space="preserve">tip </w:t>
      </w:r>
      <w:r w:rsidRPr="0040549E">
        <w:rPr>
          <w:b/>
        </w:rPr>
        <w:t>B</w:t>
      </w:r>
      <w:r w:rsidRPr="0040549E">
        <w:t xml:space="preserve"> moči </w:t>
      </w:r>
      <w:r w:rsidRPr="0040549E">
        <w:rPr>
          <w:b/>
        </w:rPr>
        <w:t>od vključno 10 kW do 5 MW</w:t>
      </w:r>
      <w:r w:rsidRPr="0040549E">
        <w:t xml:space="preserve">, ki so priključene v </w:t>
      </w:r>
      <w:r w:rsidRPr="0040549E">
        <w:rPr>
          <w:b/>
        </w:rPr>
        <w:t>NN ali SN omrežje</w:t>
      </w:r>
      <w:r w:rsidRPr="0040549E">
        <w:t>.</w:t>
      </w:r>
    </w:p>
    <w:p w14:paraId="7ED17595" w14:textId="77777777" w:rsidR="0020540A" w:rsidRPr="0040549E" w:rsidRDefault="0020540A" w:rsidP="0020540A">
      <w:pPr>
        <w:contextualSpacing/>
        <w:mirrorIndents/>
      </w:pPr>
    </w:p>
    <w:tbl>
      <w:tblPr>
        <w:tblW w:w="9229" w:type="dxa"/>
        <w:tblInd w:w="55" w:type="dxa"/>
        <w:tblCellMar>
          <w:left w:w="70" w:type="dxa"/>
          <w:right w:w="70" w:type="dxa"/>
        </w:tblCellMar>
        <w:tblLook w:val="0000" w:firstRow="0" w:lastRow="0" w:firstColumn="0" w:lastColumn="0" w:noHBand="0" w:noVBand="0"/>
      </w:tblPr>
      <w:tblGrid>
        <w:gridCol w:w="3559"/>
        <w:gridCol w:w="2552"/>
        <w:gridCol w:w="3118"/>
      </w:tblGrid>
      <w:tr w:rsidR="0020540A" w:rsidRPr="0040549E" w14:paraId="28B5AF59" w14:textId="77777777" w:rsidTr="005D4F3B">
        <w:trPr>
          <w:trHeight w:val="807"/>
        </w:trPr>
        <w:tc>
          <w:tcPr>
            <w:tcW w:w="3559" w:type="dxa"/>
            <w:tcBorders>
              <w:top w:val="single" w:sz="4" w:space="0" w:color="auto"/>
              <w:left w:val="single" w:sz="4" w:space="0" w:color="auto"/>
              <w:bottom w:val="double" w:sz="4" w:space="0" w:color="auto"/>
              <w:right w:val="single" w:sz="4" w:space="0" w:color="auto"/>
            </w:tcBorders>
            <w:shd w:val="pct12" w:color="auto" w:fill="auto"/>
            <w:noWrap/>
            <w:tcMar>
              <w:top w:w="85" w:type="dxa"/>
              <w:bottom w:w="85" w:type="dxa"/>
            </w:tcMar>
            <w:vAlign w:val="center"/>
          </w:tcPr>
          <w:p w14:paraId="4498D269" w14:textId="77777777" w:rsidR="0020540A" w:rsidRPr="0040549E" w:rsidRDefault="0020540A" w:rsidP="005D4F3B">
            <w:pPr>
              <w:contextualSpacing/>
              <w:mirrorIndents/>
              <w:jc w:val="center"/>
              <w:rPr>
                <w:b/>
              </w:rPr>
            </w:pPr>
            <w:r w:rsidRPr="0040549E">
              <w:rPr>
                <w:b/>
              </w:rPr>
              <w:t>Parameter</w:t>
            </w:r>
          </w:p>
        </w:tc>
        <w:tc>
          <w:tcPr>
            <w:tcW w:w="2552" w:type="dxa"/>
            <w:tcBorders>
              <w:top w:val="single" w:sz="4" w:space="0" w:color="auto"/>
              <w:left w:val="nil"/>
              <w:bottom w:val="double" w:sz="4" w:space="0" w:color="auto"/>
              <w:right w:val="single" w:sz="4" w:space="0" w:color="auto"/>
            </w:tcBorders>
            <w:shd w:val="pct12" w:color="auto" w:fill="auto"/>
            <w:noWrap/>
            <w:tcMar>
              <w:top w:w="85" w:type="dxa"/>
              <w:bottom w:w="85" w:type="dxa"/>
            </w:tcMar>
            <w:vAlign w:val="center"/>
          </w:tcPr>
          <w:p w14:paraId="35CCD498" w14:textId="77777777" w:rsidR="0020540A" w:rsidRPr="0040549E" w:rsidRDefault="0020540A" w:rsidP="005D4F3B">
            <w:pPr>
              <w:contextualSpacing/>
              <w:mirrorIndents/>
              <w:jc w:val="center"/>
              <w:rPr>
                <w:b/>
              </w:rPr>
            </w:pPr>
            <w:r w:rsidRPr="0040549E">
              <w:rPr>
                <w:b/>
              </w:rPr>
              <w:t xml:space="preserve">Največji dovoljen </w:t>
            </w:r>
          </w:p>
          <w:p w14:paraId="0E04ABE1" w14:textId="77777777" w:rsidR="0020540A" w:rsidRPr="0040549E" w:rsidRDefault="0020540A" w:rsidP="005D4F3B">
            <w:pPr>
              <w:contextualSpacing/>
              <w:mirrorIndents/>
              <w:jc w:val="center"/>
              <w:rPr>
                <w:b/>
              </w:rPr>
            </w:pPr>
            <w:r w:rsidRPr="0040549E">
              <w:rPr>
                <w:b/>
              </w:rPr>
              <w:t xml:space="preserve">čas delovanja  </w:t>
            </w:r>
          </w:p>
          <w:p w14:paraId="6442965A" w14:textId="77777777" w:rsidR="0020540A" w:rsidRPr="0040549E" w:rsidRDefault="0020540A" w:rsidP="005D4F3B">
            <w:pPr>
              <w:contextualSpacing/>
              <w:mirrorIndents/>
              <w:jc w:val="center"/>
              <w:rPr>
                <w:b/>
              </w:rPr>
            </w:pPr>
            <w:r w:rsidRPr="0040549E">
              <w:rPr>
                <w:b/>
              </w:rPr>
              <w:t>(s)</w:t>
            </w:r>
          </w:p>
        </w:tc>
        <w:tc>
          <w:tcPr>
            <w:tcW w:w="3118" w:type="dxa"/>
            <w:tcBorders>
              <w:top w:val="single" w:sz="4" w:space="0" w:color="auto"/>
              <w:left w:val="nil"/>
              <w:bottom w:val="double" w:sz="4" w:space="0" w:color="auto"/>
              <w:right w:val="single" w:sz="4" w:space="0" w:color="auto"/>
            </w:tcBorders>
            <w:shd w:val="pct12" w:color="auto" w:fill="auto"/>
            <w:noWrap/>
            <w:tcMar>
              <w:top w:w="85" w:type="dxa"/>
              <w:bottom w:w="85" w:type="dxa"/>
            </w:tcMar>
            <w:vAlign w:val="center"/>
          </w:tcPr>
          <w:p w14:paraId="698EDCB3" w14:textId="77777777" w:rsidR="0020540A" w:rsidRPr="0040549E" w:rsidRDefault="0020540A" w:rsidP="005D4F3B">
            <w:pPr>
              <w:contextualSpacing/>
              <w:mirrorIndents/>
              <w:jc w:val="center"/>
              <w:rPr>
                <w:b/>
              </w:rPr>
            </w:pPr>
            <w:r w:rsidRPr="0040549E">
              <w:rPr>
                <w:b/>
              </w:rPr>
              <w:t>Nastavitve</w:t>
            </w:r>
          </w:p>
        </w:tc>
      </w:tr>
      <w:tr w:rsidR="0020540A" w:rsidRPr="0040549E" w14:paraId="0C53D0A4" w14:textId="77777777" w:rsidTr="005D4F3B">
        <w:trPr>
          <w:trHeight w:hRule="exact" w:val="454"/>
        </w:trPr>
        <w:tc>
          <w:tcPr>
            <w:tcW w:w="3559" w:type="dxa"/>
            <w:tcBorders>
              <w:top w:val="double" w:sz="4" w:space="0" w:color="auto"/>
              <w:left w:val="single" w:sz="4" w:space="0" w:color="auto"/>
              <w:bottom w:val="single" w:sz="4" w:space="0" w:color="auto"/>
              <w:right w:val="single" w:sz="4" w:space="0" w:color="auto"/>
            </w:tcBorders>
            <w:shd w:val="clear" w:color="auto" w:fill="auto"/>
            <w:noWrap/>
            <w:tcMar>
              <w:top w:w="0" w:type="dxa"/>
              <w:bottom w:w="0" w:type="dxa"/>
            </w:tcMar>
            <w:vAlign w:val="center"/>
          </w:tcPr>
          <w:p w14:paraId="5D14A785" w14:textId="77777777" w:rsidR="0020540A" w:rsidRPr="0040549E" w:rsidRDefault="0020540A" w:rsidP="005D4F3B">
            <w:pPr>
              <w:contextualSpacing/>
              <w:mirrorIndents/>
            </w:pPr>
            <w:r w:rsidRPr="0040549E">
              <w:t>Prenapetostna zaščita (stopnja 2)</w:t>
            </w:r>
          </w:p>
        </w:tc>
        <w:tc>
          <w:tcPr>
            <w:tcW w:w="2552" w:type="dxa"/>
            <w:tcBorders>
              <w:top w:val="double" w:sz="4" w:space="0" w:color="auto"/>
              <w:left w:val="nil"/>
              <w:bottom w:val="single" w:sz="4" w:space="0" w:color="auto"/>
              <w:right w:val="single" w:sz="4" w:space="0" w:color="auto"/>
            </w:tcBorders>
            <w:shd w:val="clear" w:color="auto" w:fill="auto"/>
            <w:noWrap/>
            <w:tcMar>
              <w:top w:w="0" w:type="dxa"/>
              <w:bottom w:w="0" w:type="dxa"/>
            </w:tcMar>
            <w:vAlign w:val="center"/>
          </w:tcPr>
          <w:p w14:paraId="7C6B9060" w14:textId="77777777" w:rsidR="0020540A" w:rsidRPr="0040549E" w:rsidRDefault="0020540A" w:rsidP="005D4F3B">
            <w:pPr>
              <w:contextualSpacing/>
              <w:mirrorIndents/>
              <w:jc w:val="center"/>
            </w:pPr>
            <w:r w:rsidRPr="0040549E">
              <w:t>0,2</w:t>
            </w:r>
          </w:p>
        </w:tc>
        <w:tc>
          <w:tcPr>
            <w:tcW w:w="3118" w:type="dxa"/>
            <w:tcBorders>
              <w:top w:val="double" w:sz="4" w:space="0" w:color="auto"/>
              <w:left w:val="nil"/>
              <w:bottom w:val="single" w:sz="4" w:space="0" w:color="auto"/>
              <w:right w:val="single" w:sz="4" w:space="0" w:color="auto"/>
            </w:tcBorders>
            <w:shd w:val="clear" w:color="auto" w:fill="auto"/>
            <w:noWrap/>
            <w:tcMar>
              <w:top w:w="0" w:type="dxa"/>
              <w:bottom w:w="0" w:type="dxa"/>
            </w:tcMar>
            <w:vAlign w:val="center"/>
          </w:tcPr>
          <w:p w14:paraId="458EA4C4"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+ 15 %</w:t>
            </w:r>
          </w:p>
        </w:tc>
      </w:tr>
      <w:tr w:rsidR="0020540A" w:rsidRPr="0040549E" w14:paraId="55468364"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0677EA77" w14:textId="77777777" w:rsidR="0020540A" w:rsidRPr="0040549E" w:rsidRDefault="0020540A" w:rsidP="005D4F3B">
            <w:pPr>
              <w:contextualSpacing/>
              <w:mirrorIndents/>
            </w:pPr>
            <w:r w:rsidRPr="0040549E">
              <w:t xml:space="preserve">Prenapetostna zaščita (stopnja 1) </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416A8443" w14:textId="77777777" w:rsidR="0020540A" w:rsidRPr="0040549E" w:rsidRDefault="0020540A" w:rsidP="005D4F3B">
            <w:pPr>
              <w:contextualSpacing/>
              <w:mirrorIndents/>
              <w:jc w:val="center"/>
            </w:pPr>
            <w:r w:rsidRPr="0040549E">
              <w:t>2,0</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2E60DE8D"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+ 11 %</w:t>
            </w:r>
          </w:p>
        </w:tc>
      </w:tr>
      <w:tr w:rsidR="0020540A" w:rsidRPr="0040549E" w14:paraId="12FE16A4"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0D2B67B3" w14:textId="77777777" w:rsidR="0020540A" w:rsidRPr="0040549E" w:rsidRDefault="0020540A" w:rsidP="005D4F3B">
            <w:pPr>
              <w:contextualSpacing/>
              <w:mirrorIndents/>
            </w:pPr>
            <w:proofErr w:type="spellStart"/>
            <w:r w:rsidRPr="0040549E">
              <w:t>Podnapetostna</w:t>
            </w:r>
            <w:proofErr w:type="spellEnd"/>
            <w:r w:rsidRPr="0040549E">
              <w:t xml:space="preserve"> zaščita (stopnja 1) </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553605BC" w14:textId="77777777" w:rsidR="0020540A" w:rsidRPr="0040549E" w:rsidRDefault="0020540A" w:rsidP="005D4F3B">
            <w:pPr>
              <w:contextualSpacing/>
              <w:mirrorIndents/>
              <w:jc w:val="center"/>
            </w:pPr>
            <w:r w:rsidRPr="0040549E">
              <w:t>2,0</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1486D09F"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15 %</w:t>
            </w:r>
          </w:p>
        </w:tc>
      </w:tr>
      <w:tr w:rsidR="0020540A" w:rsidRPr="0040549E" w14:paraId="6638178B"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38B751DE" w14:textId="77777777" w:rsidR="0020540A" w:rsidRPr="0040549E" w:rsidRDefault="0020540A" w:rsidP="005D4F3B">
            <w:pPr>
              <w:contextualSpacing/>
              <w:mirrorIndents/>
            </w:pPr>
            <w:proofErr w:type="spellStart"/>
            <w:r w:rsidRPr="0040549E">
              <w:t>Podnapetostna</w:t>
            </w:r>
            <w:proofErr w:type="spellEnd"/>
            <w:r w:rsidRPr="0040549E">
              <w:t xml:space="preserve"> zaščita (stopnja 2)</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6BCC85A4" w14:textId="77777777" w:rsidR="0020540A" w:rsidRPr="0040549E" w:rsidRDefault="0020540A" w:rsidP="005D4F3B">
            <w:pPr>
              <w:contextualSpacing/>
              <w:mirrorIndents/>
              <w:jc w:val="center"/>
            </w:pPr>
            <w:r w:rsidRPr="0040549E">
              <w:t>0,2</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202FD62C"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30 %</w:t>
            </w:r>
          </w:p>
        </w:tc>
      </w:tr>
      <w:tr w:rsidR="0020540A" w:rsidRPr="0040549E" w14:paraId="77C0AB67"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10EC2D3B" w14:textId="77777777" w:rsidR="0020540A" w:rsidRPr="0040549E" w:rsidRDefault="0020540A" w:rsidP="005D4F3B">
            <w:pPr>
              <w:contextualSpacing/>
              <w:mirrorIndents/>
            </w:pPr>
            <w:proofErr w:type="spellStart"/>
            <w:r w:rsidRPr="0040549E">
              <w:t>Nadfrekvenčna</w:t>
            </w:r>
            <w:proofErr w:type="spellEnd"/>
            <w:r w:rsidRPr="0040549E">
              <w:t xml:space="preserve"> </w:t>
            </w:r>
            <w:r w:rsidRPr="0040549E">
              <w:rPr>
                <w:sz w:val="28"/>
                <w:szCs w:val="28"/>
                <w:vertAlign w:val="superscript"/>
              </w:rPr>
              <w:t>a</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4F8FDBF7" w14:textId="77777777" w:rsidR="0020540A" w:rsidRPr="0040549E" w:rsidRDefault="0020540A" w:rsidP="005D4F3B">
            <w:pPr>
              <w:contextualSpacing/>
              <w:mirrorIndents/>
              <w:jc w:val="center"/>
            </w:pPr>
            <w:r w:rsidRPr="0040549E">
              <w:t>0,2</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5CF68106" w14:textId="77777777" w:rsidR="0020540A" w:rsidRPr="0040549E" w:rsidRDefault="0020540A" w:rsidP="005D4F3B">
            <w:pPr>
              <w:contextualSpacing/>
              <w:mirrorIndents/>
              <w:jc w:val="center"/>
            </w:pPr>
            <w:r w:rsidRPr="0040549E">
              <w:t>52 Hz</w:t>
            </w:r>
          </w:p>
        </w:tc>
      </w:tr>
      <w:tr w:rsidR="0020540A" w:rsidRPr="0040549E" w14:paraId="540FDD68"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357C81A9" w14:textId="77777777" w:rsidR="0020540A" w:rsidRPr="0040549E" w:rsidRDefault="0020540A" w:rsidP="005D4F3B">
            <w:pPr>
              <w:contextualSpacing/>
              <w:mirrorIndents/>
            </w:pPr>
            <w:proofErr w:type="spellStart"/>
            <w:r w:rsidRPr="0040549E">
              <w:t>Podfrekvenčna</w:t>
            </w:r>
            <w:proofErr w:type="spellEnd"/>
            <w:r w:rsidRPr="0040549E">
              <w:t xml:space="preserve"> </w:t>
            </w:r>
            <w:r w:rsidRPr="0040549E">
              <w:rPr>
                <w:sz w:val="28"/>
                <w:szCs w:val="28"/>
                <w:vertAlign w:val="superscript"/>
              </w:rPr>
              <w:t>a</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0486F1F6" w14:textId="77777777" w:rsidR="0020540A" w:rsidRPr="0040549E" w:rsidRDefault="0020540A" w:rsidP="005D4F3B">
            <w:pPr>
              <w:contextualSpacing/>
              <w:mirrorIndents/>
              <w:jc w:val="center"/>
            </w:pPr>
            <w:r w:rsidRPr="0040549E">
              <w:t>0,2</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47FD1B5F" w14:textId="77777777" w:rsidR="0020540A" w:rsidRPr="0040549E" w:rsidRDefault="0020540A" w:rsidP="005D4F3B">
            <w:pPr>
              <w:contextualSpacing/>
              <w:mirrorIndents/>
              <w:jc w:val="center"/>
            </w:pPr>
            <w:r w:rsidRPr="0040549E">
              <w:t>47 Hz</w:t>
            </w:r>
          </w:p>
        </w:tc>
      </w:tr>
      <w:tr w:rsidR="0020540A" w:rsidRPr="0040549E" w14:paraId="303F75EF" w14:textId="77777777" w:rsidTr="005D4F3B">
        <w:trPr>
          <w:trHeight w:hRule="exact" w:val="454"/>
        </w:trPr>
        <w:tc>
          <w:tcPr>
            <w:tcW w:w="3559" w:type="dxa"/>
            <w:tcBorders>
              <w:top w:val="single" w:sz="4" w:space="0" w:color="auto"/>
              <w:left w:val="single" w:sz="4" w:space="0" w:color="auto"/>
              <w:bottom w:val="double" w:sz="4" w:space="0" w:color="auto"/>
              <w:right w:val="single" w:sz="4" w:space="0" w:color="auto"/>
            </w:tcBorders>
            <w:shd w:val="clear" w:color="auto" w:fill="auto"/>
            <w:noWrap/>
            <w:tcMar>
              <w:top w:w="0" w:type="dxa"/>
              <w:bottom w:w="0" w:type="dxa"/>
            </w:tcMar>
            <w:vAlign w:val="center"/>
          </w:tcPr>
          <w:p w14:paraId="7FADCD12" w14:textId="77777777" w:rsidR="0020540A" w:rsidRPr="0040549E" w:rsidRDefault="0020540A" w:rsidP="005D4F3B">
            <w:pPr>
              <w:contextualSpacing/>
              <w:mirrorIndents/>
            </w:pPr>
            <w:r w:rsidRPr="0040549E">
              <w:t xml:space="preserve">Izpad omrežja </w:t>
            </w:r>
            <w:r w:rsidRPr="0040549E">
              <w:rPr>
                <w:sz w:val="28"/>
                <w:szCs w:val="28"/>
                <w:vertAlign w:val="superscript"/>
              </w:rPr>
              <w:t>b</w:t>
            </w:r>
          </w:p>
        </w:tc>
        <w:tc>
          <w:tcPr>
            <w:tcW w:w="2552" w:type="dxa"/>
            <w:tcBorders>
              <w:top w:val="single" w:sz="4" w:space="0" w:color="auto"/>
              <w:left w:val="nil"/>
              <w:bottom w:val="double" w:sz="4" w:space="0" w:color="auto"/>
              <w:right w:val="single" w:sz="4" w:space="0" w:color="auto"/>
            </w:tcBorders>
            <w:shd w:val="clear" w:color="auto" w:fill="auto"/>
            <w:noWrap/>
            <w:tcMar>
              <w:top w:w="0" w:type="dxa"/>
              <w:bottom w:w="0" w:type="dxa"/>
            </w:tcMar>
            <w:vAlign w:val="center"/>
          </w:tcPr>
          <w:p w14:paraId="49A13A21" w14:textId="77777777" w:rsidR="0020540A" w:rsidRPr="0040549E" w:rsidRDefault="0020540A" w:rsidP="005D4F3B">
            <w:pPr>
              <w:contextualSpacing/>
              <w:mirrorIndents/>
              <w:jc w:val="center"/>
            </w:pPr>
            <w:r w:rsidRPr="0040549E">
              <w:t>0,5</w:t>
            </w:r>
          </w:p>
        </w:tc>
        <w:tc>
          <w:tcPr>
            <w:tcW w:w="3118" w:type="dxa"/>
            <w:tcBorders>
              <w:top w:val="single" w:sz="4" w:space="0" w:color="auto"/>
              <w:left w:val="nil"/>
              <w:bottom w:val="double" w:sz="4" w:space="0" w:color="auto"/>
              <w:right w:val="single" w:sz="4" w:space="0" w:color="auto"/>
            </w:tcBorders>
            <w:shd w:val="clear" w:color="auto" w:fill="auto"/>
            <w:noWrap/>
            <w:tcMar>
              <w:top w:w="0" w:type="dxa"/>
              <w:bottom w:w="0" w:type="dxa"/>
            </w:tcMar>
            <w:vAlign w:val="center"/>
          </w:tcPr>
          <w:p w14:paraId="493FD0F0" w14:textId="77777777" w:rsidR="0020540A" w:rsidRPr="0040549E" w:rsidRDefault="0020540A" w:rsidP="005D4F3B">
            <w:pPr>
              <w:contextualSpacing/>
              <w:mirrorIndents/>
              <w:jc w:val="center"/>
            </w:pPr>
            <w:r w:rsidRPr="0040549E">
              <w:t>5 Hz/s</w:t>
            </w:r>
          </w:p>
        </w:tc>
      </w:tr>
      <w:tr w:rsidR="0020540A" w:rsidRPr="0040549E" w14:paraId="38304DDE" w14:textId="77777777" w:rsidTr="005D4F3B">
        <w:trPr>
          <w:trHeight w:val="255"/>
        </w:trPr>
        <w:tc>
          <w:tcPr>
            <w:tcW w:w="9229" w:type="dxa"/>
            <w:gridSpan w:val="3"/>
            <w:tcBorders>
              <w:top w:val="nil"/>
              <w:left w:val="single" w:sz="4" w:space="0" w:color="auto"/>
              <w:right w:val="single" w:sz="4" w:space="0" w:color="000000"/>
            </w:tcBorders>
            <w:shd w:val="clear" w:color="auto" w:fill="auto"/>
            <w:noWrap/>
            <w:tcMar>
              <w:top w:w="85" w:type="dxa"/>
              <w:left w:w="113" w:type="dxa"/>
              <w:bottom w:w="85" w:type="dxa"/>
              <w:right w:w="113" w:type="dxa"/>
            </w:tcMar>
            <w:vAlign w:val="center"/>
          </w:tcPr>
          <w:p w14:paraId="0D9C1723" w14:textId="77777777" w:rsidR="0020540A" w:rsidRPr="0040549E" w:rsidRDefault="0020540A" w:rsidP="005D4F3B">
            <w:pPr>
              <w:ind w:left="371" w:hanging="371"/>
              <w:contextualSpacing/>
              <w:mirrorIndents/>
            </w:pPr>
            <w:r w:rsidRPr="0040549E">
              <w:t xml:space="preserve">a </w:t>
            </w:r>
            <w:r w:rsidRPr="0040549E">
              <w:rPr>
                <w:b/>
              </w:rPr>
              <w:tab/>
            </w:r>
            <w:r w:rsidRPr="0040549E">
              <w:t>Frekvenčna zaščita mora biti sposobna delovati vsaj v območju, ki ga določajo maksimalne nastavitve delovanja napetostnih zaščit.</w:t>
            </w:r>
          </w:p>
        </w:tc>
      </w:tr>
      <w:tr w:rsidR="0020540A" w:rsidRPr="0040549E" w14:paraId="09C70E5E" w14:textId="77777777" w:rsidTr="005D4F3B">
        <w:trPr>
          <w:trHeight w:val="255"/>
        </w:trPr>
        <w:tc>
          <w:tcPr>
            <w:tcW w:w="9229" w:type="dxa"/>
            <w:gridSpan w:val="3"/>
            <w:tcBorders>
              <w:top w:val="nil"/>
              <w:left w:val="single" w:sz="4" w:space="0" w:color="auto"/>
              <w:bottom w:val="single" w:sz="4" w:space="0" w:color="auto"/>
              <w:right w:val="single" w:sz="4" w:space="0" w:color="000000"/>
            </w:tcBorders>
            <w:shd w:val="clear" w:color="auto" w:fill="auto"/>
            <w:noWrap/>
            <w:tcMar>
              <w:top w:w="85" w:type="dxa"/>
              <w:left w:w="113" w:type="dxa"/>
              <w:bottom w:w="85" w:type="dxa"/>
              <w:right w:w="113" w:type="dxa"/>
            </w:tcMar>
            <w:vAlign w:val="center"/>
          </w:tcPr>
          <w:p w14:paraId="3028014F" w14:textId="68CCDF39" w:rsidR="0020540A" w:rsidRPr="0040549E" w:rsidRDefault="0020540A" w:rsidP="00517827">
            <w:pPr>
              <w:ind w:left="371" w:hanging="371"/>
              <w:contextualSpacing/>
              <w:mirrorIndents/>
            </w:pPr>
            <w:r w:rsidRPr="0040549E">
              <w:t xml:space="preserve">b </w:t>
            </w:r>
            <w:r w:rsidRPr="0040549E">
              <w:rPr>
                <w:b/>
              </w:rPr>
              <w:tab/>
            </w:r>
            <w:r w:rsidRPr="0040549E">
              <w:t xml:space="preserve">Zaščito pred izpadom omrežja (kot so na primer skok kolesnega kota, </w:t>
            </w:r>
            <w:proofErr w:type="spellStart"/>
            <w:r w:rsidRPr="0040549E">
              <w:t>df</w:t>
            </w:r>
            <w:proofErr w:type="spellEnd"/>
            <w:r w:rsidRPr="0040549E">
              <w:t>/</w:t>
            </w:r>
            <w:proofErr w:type="spellStart"/>
            <w:r w:rsidRPr="0040549E">
              <w:t>dt</w:t>
            </w:r>
            <w:proofErr w:type="spellEnd"/>
            <w:r w:rsidRPr="0040549E">
              <w:t xml:space="preserve">, sprememba impedance omrežja) ni potrebna. Če jo želi lastnik </w:t>
            </w:r>
            <w:r w:rsidR="0018348A">
              <w:t>P</w:t>
            </w:r>
            <w:r w:rsidR="00517827">
              <w:t>N</w:t>
            </w:r>
            <w:r w:rsidRPr="0040549E">
              <w:t>-ja vseeno nastaviti, jo je treba nastaviti na navedeno vrednost.</w:t>
            </w:r>
          </w:p>
        </w:tc>
      </w:tr>
    </w:tbl>
    <w:p w14:paraId="347ED762" w14:textId="77777777" w:rsidR="0020540A" w:rsidRPr="0040549E" w:rsidRDefault="0020540A" w:rsidP="0020540A">
      <w:pPr>
        <w:contextualSpacing/>
        <w:mirrorIndents/>
      </w:pPr>
      <w:r w:rsidRPr="0040549E">
        <w:t>Merilni tokokrogi napetostno frekvenčnih električnih zaščit ločilnega mesta morajo biti obvezno opremljeni z varovalkami.</w:t>
      </w:r>
    </w:p>
    <w:p w14:paraId="01199D07" w14:textId="77777777" w:rsidR="0020540A" w:rsidRPr="0040549E" w:rsidRDefault="0020540A" w:rsidP="0020540A">
      <w:pPr>
        <w:contextualSpacing/>
        <w:mirrorIndents/>
      </w:pPr>
    </w:p>
    <w:p w14:paraId="4EA9C186" w14:textId="77777777" w:rsidR="0020540A" w:rsidRPr="0040549E" w:rsidRDefault="0020540A" w:rsidP="0020540A">
      <w:pPr>
        <w:contextualSpacing/>
        <w:mirrorIndents/>
      </w:pPr>
      <w:r w:rsidRPr="0040549E">
        <w:t xml:space="preserve">Dovoljene </w:t>
      </w:r>
      <w:r w:rsidRPr="0040549E">
        <w:rPr>
          <w:u w:val="single"/>
        </w:rPr>
        <w:t>tolerance zaščit</w:t>
      </w:r>
      <w:r w:rsidRPr="0040549E">
        <w:t>:</w:t>
      </w:r>
    </w:p>
    <w:p w14:paraId="6172236C" w14:textId="77777777" w:rsidR="0020540A" w:rsidRPr="0040549E" w:rsidRDefault="0020540A" w:rsidP="0020540A">
      <w:pPr>
        <w:contextualSpacing/>
        <w:mirrorIndents/>
        <w:rPr>
          <w:b/>
        </w:rPr>
      </w:pPr>
      <w:r w:rsidRPr="0040549E">
        <w:rPr>
          <w:b/>
        </w:rPr>
        <w:tab/>
        <w:t>Napetost</w:t>
      </w:r>
      <w:r w:rsidRPr="0040549E">
        <w:rPr>
          <w:b/>
        </w:rPr>
        <w:tab/>
        <w:t>± 1 %.</w:t>
      </w:r>
    </w:p>
    <w:p w14:paraId="72C5C132" w14:textId="77777777" w:rsidR="0020540A" w:rsidRPr="0040549E" w:rsidRDefault="0020540A" w:rsidP="0020540A">
      <w:pPr>
        <w:contextualSpacing/>
        <w:mirrorIndents/>
        <w:rPr>
          <w:b/>
        </w:rPr>
      </w:pPr>
      <w:r w:rsidRPr="0040549E">
        <w:rPr>
          <w:b/>
        </w:rPr>
        <w:tab/>
        <w:t>Frekvenca</w:t>
      </w:r>
      <w:r w:rsidRPr="0040549E">
        <w:rPr>
          <w:b/>
        </w:rPr>
        <w:tab/>
        <w:t>± 0,5 % od nastavitve.</w:t>
      </w:r>
    </w:p>
    <w:p w14:paraId="279188A3" w14:textId="77777777" w:rsidR="0020540A" w:rsidRPr="0040549E" w:rsidRDefault="0020540A" w:rsidP="0020540A">
      <w:pPr>
        <w:contextualSpacing/>
        <w:mirrorIndents/>
        <w:rPr>
          <w:b/>
        </w:rPr>
      </w:pPr>
      <w:r w:rsidRPr="0040549E">
        <w:rPr>
          <w:b/>
        </w:rPr>
        <w:tab/>
        <w:t>Čas izpada</w:t>
      </w:r>
      <w:r w:rsidRPr="0040549E">
        <w:rPr>
          <w:b/>
        </w:rPr>
        <w:tab/>
        <w:t>± 10 % od nastavitve.</w:t>
      </w:r>
    </w:p>
    <w:p w14:paraId="1533973B" w14:textId="77777777" w:rsidR="0020540A" w:rsidRPr="0040549E" w:rsidRDefault="0020540A" w:rsidP="0020540A">
      <w:pPr>
        <w:contextualSpacing/>
        <w:mirrorIndents/>
      </w:pPr>
    </w:p>
    <w:p w14:paraId="773D66E1" w14:textId="77777777" w:rsidR="0020540A" w:rsidRPr="0040549E" w:rsidRDefault="0020540A" w:rsidP="0020540A">
      <w:pPr>
        <w:contextualSpacing/>
        <w:mirrorIndents/>
        <w:rPr>
          <w:b/>
        </w:rPr>
      </w:pPr>
      <w:r w:rsidRPr="0040549E">
        <w:rPr>
          <w:b/>
        </w:rPr>
        <w:t>Zaščite morajo obvezno meriti vse fazne napetosti (</w:t>
      </w:r>
      <w:r w:rsidRPr="0040549E">
        <w:rPr>
          <w:b/>
          <w:i/>
        </w:rPr>
        <w:t>U</w:t>
      </w:r>
      <w:r w:rsidRPr="0040549E">
        <w:rPr>
          <w:b/>
          <w:vertAlign w:val="subscript"/>
        </w:rPr>
        <w:t>L-N</w:t>
      </w:r>
      <w:r w:rsidRPr="0040549E">
        <w:rPr>
          <w:b/>
        </w:rPr>
        <w:t>) za NN omrežje oziroma za SN omrežje odvisno od izvedbe zaščite in meritev: vse fazne napetosti (</w:t>
      </w:r>
      <w:r w:rsidRPr="0040549E">
        <w:rPr>
          <w:b/>
          <w:i/>
        </w:rPr>
        <w:t>U</w:t>
      </w:r>
      <w:r w:rsidRPr="0040549E">
        <w:rPr>
          <w:b/>
          <w:vertAlign w:val="subscript"/>
        </w:rPr>
        <w:t>L-N</w:t>
      </w:r>
      <w:r w:rsidRPr="0040549E">
        <w:rPr>
          <w:b/>
        </w:rPr>
        <w:t>) ali vse medfazne napetosti (</w:t>
      </w:r>
      <w:r w:rsidRPr="0040549E">
        <w:rPr>
          <w:b/>
          <w:i/>
        </w:rPr>
        <w:t>U</w:t>
      </w:r>
      <w:r w:rsidRPr="0040549E">
        <w:rPr>
          <w:b/>
          <w:vertAlign w:val="subscript"/>
        </w:rPr>
        <w:t>L-L</w:t>
      </w:r>
      <w:r w:rsidRPr="0040549E">
        <w:rPr>
          <w:b/>
        </w:rPr>
        <w:t>) na katere je proizvodna naprava priključena.</w:t>
      </w:r>
    </w:p>
    <w:p w14:paraId="09A0CBA4" w14:textId="77777777" w:rsidR="0020540A" w:rsidRPr="0040549E" w:rsidRDefault="0020540A" w:rsidP="0020540A"/>
    <w:p w14:paraId="78B0F677" w14:textId="77777777" w:rsidR="0020540A" w:rsidRPr="0040549E" w:rsidRDefault="0020540A" w:rsidP="0020540A">
      <w:pPr>
        <w:spacing w:before="0"/>
        <w:jc w:val="left"/>
        <w:rPr>
          <w:b/>
        </w:rPr>
      </w:pPr>
      <w:r w:rsidRPr="0040549E">
        <w:br w:type="page"/>
      </w:r>
    </w:p>
    <w:p w14:paraId="37EC33A9" w14:textId="77777777" w:rsidR="0020540A" w:rsidRPr="0040549E" w:rsidRDefault="0020540A" w:rsidP="0020540A">
      <w:pPr>
        <w:pStyle w:val="Naslov4"/>
        <w:ind w:left="1134" w:hanging="1134"/>
      </w:pPr>
      <w:bookmarkStart w:id="948" w:name="_Toc435602227"/>
      <w:r w:rsidRPr="0040549E">
        <w:lastRenderedPageBreak/>
        <w:t>Napetostno-frekvenčna zaščita Uf-C</w:t>
      </w:r>
      <w:bookmarkEnd w:id="948"/>
    </w:p>
    <w:p w14:paraId="7B869AC1" w14:textId="15FAAF60" w:rsidR="0020540A" w:rsidRPr="0040549E" w:rsidRDefault="0020540A" w:rsidP="0020540A">
      <w:r w:rsidRPr="0040549E">
        <w:t xml:space="preserve">Te nastavitve napetostno-frekvenčnih zaščit ločilnega mesta </w:t>
      </w:r>
      <w:r w:rsidR="00517827">
        <w:t>PN</w:t>
      </w:r>
      <w:r w:rsidR="0018348A" w:rsidRPr="0040549E">
        <w:t xml:space="preserve"> </w:t>
      </w:r>
      <w:r w:rsidRPr="0040549E">
        <w:t xml:space="preserve">se uporabljajo za </w:t>
      </w:r>
      <w:r w:rsidR="00517827">
        <w:t>PN</w:t>
      </w:r>
      <w:r w:rsidR="0018348A" w:rsidRPr="0040549E">
        <w:t xml:space="preserve"> </w:t>
      </w:r>
      <w:r w:rsidRPr="0040549E">
        <w:t xml:space="preserve">tip </w:t>
      </w:r>
      <w:r w:rsidRPr="0040549E">
        <w:rPr>
          <w:b/>
        </w:rPr>
        <w:t xml:space="preserve">C </w:t>
      </w:r>
      <w:r w:rsidRPr="0040549E">
        <w:t>in</w:t>
      </w:r>
      <w:r w:rsidRPr="0040549E">
        <w:rPr>
          <w:b/>
        </w:rPr>
        <w:t xml:space="preserve"> tip D</w:t>
      </w:r>
      <w:r w:rsidRPr="0040549E">
        <w:t xml:space="preserve"> moči </w:t>
      </w:r>
      <w:r w:rsidRPr="0040549E">
        <w:rPr>
          <w:b/>
        </w:rPr>
        <w:t>od vključno 5 MW naprej</w:t>
      </w:r>
      <w:r w:rsidRPr="0040549E">
        <w:t xml:space="preserve">, ki so priključene v </w:t>
      </w:r>
      <w:r w:rsidRPr="0040549E">
        <w:rPr>
          <w:b/>
        </w:rPr>
        <w:t>SN omrežje</w:t>
      </w:r>
      <w:r w:rsidRPr="0040549E">
        <w:t>.</w:t>
      </w:r>
    </w:p>
    <w:p w14:paraId="75EBDF70" w14:textId="77777777" w:rsidR="0020540A" w:rsidRPr="0040549E" w:rsidRDefault="0020540A" w:rsidP="0020540A">
      <w:pPr>
        <w:contextualSpacing/>
        <w:mirrorIndents/>
      </w:pPr>
    </w:p>
    <w:tbl>
      <w:tblPr>
        <w:tblW w:w="9229" w:type="dxa"/>
        <w:tblInd w:w="55" w:type="dxa"/>
        <w:tblCellMar>
          <w:left w:w="70" w:type="dxa"/>
          <w:right w:w="70" w:type="dxa"/>
        </w:tblCellMar>
        <w:tblLook w:val="0000" w:firstRow="0" w:lastRow="0" w:firstColumn="0" w:lastColumn="0" w:noHBand="0" w:noVBand="0"/>
      </w:tblPr>
      <w:tblGrid>
        <w:gridCol w:w="3559"/>
        <w:gridCol w:w="2552"/>
        <w:gridCol w:w="3118"/>
      </w:tblGrid>
      <w:tr w:rsidR="0020540A" w:rsidRPr="0040549E" w14:paraId="1FC9F623" w14:textId="77777777" w:rsidTr="005D4F3B">
        <w:trPr>
          <w:trHeight w:val="807"/>
        </w:trPr>
        <w:tc>
          <w:tcPr>
            <w:tcW w:w="3559" w:type="dxa"/>
            <w:tcBorders>
              <w:top w:val="single" w:sz="4" w:space="0" w:color="auto"/>
              <w:left w:val="single" w:sz="4" w:space="0" w:color="auto"/>
              <w:bottom w:val="double" w:sz="4" w:space="0" w:color="auto"/>
              <w:right w:val="single" w:sz="4" w:space="0" w:color="auto"/>
            </w:tcBorders>
            <w:shd w:val="pct12" w:color="auto" w:fill="auto"/>
            <w:noWrap/>
            <w:tcMar>
              <w:top w:w="85" w:type="dxa"/>
              <w:bottom w:w="85" w:type="dxa"/>
            </w:tcMar>
            <w:vAlign w:val="center"/>
          </w:tcPr>
          <w:p w14:paraId="74E7B94E" w14:textId="77777777" w:rsidR="0020540A" w:rsidRPr="0040549E" w:rsidRDefault="0020540A" w:rsidP="005D4F3B">
            <w:pPr>
              <w:contextualSpacing/>
              <w:mirrorIndents/>
              <w:jc w:val="center"/>
              <w:rPr>
                <w:b/>
              </w:rPr>
            </w:pPr>
            <w:r w:rsidRPr="0040549E">
              <w:rPr>
                <w:b/>
              </w:rPr>
              <w:t>Parameter</w:t>
            </w:r>
          </w:p>
        </w:tc>
        <w:tc>
          <w:tcPr>
            <w:tcW w:w="2552" w:type="dxa"/>
            <w:tcBorders>
              <w:top w:val="single" w:sz="4" w:space="0" w:color="auto"/>
              <w:left w:val="nil"/>
              <w:bottom w:val="double" w:sz="4" w:space="0" w:color="auto"/>
              <w:right w:val="single" w:sz="4" w:space="0" w:color="auto"/>
            </w:tcBorders>
            <w:shd w:val="pct12" w:color="auto" w:fill="auto"/>
            <w:noWrap/>
            <w:tcMar>
              <w:top w:w="85" w:type="dxa"/>
              <w:bottom w:w="85" w:type="dxa"/>
            </w:tcMar>
            <w:vAlign w:val="center"/>
          </w:tcPr>
          <w:p w14:paraId="78BCDBA5" w14:textId="77777777" w:rsidR="0020540A" w:rsidRPr="0040549E" w:rsidRDefault="0020540A" w:rsidP="005D4F3B">
            <w:pPr>
              <w:contextualSpacing/>
              <w:mirrorIndents/>
              <w:jc w:val="center"/>
              <w:rPr>
                <w:b/>
              </w:rPr>
            </w:pPr>
            <w:r w:rsidRPr="0040549E">
              <w:rPr>
                <w:b/>
              </w:rPr>
              <w:t xml:space="preserve">Največji dovoljen </w:t>
            </w:r>
          </w:p>
          <w:p w14:paraId="004341F4" w14:textId="77777777" w:rsidR="0020540A" w:rsidRPr="0040549E" w:rsidRDefault="0020540A" w:rsidP="005D4F3B">
            <w:pPr>
              <w:contextualSpacing/>
              <w:mirrorIndents/>
              <w:jc w:val="center"/>
              <w:rPr>
                <w:b/>
              </w:rPr>
            </w:pPr>
            <w:r w:rsidRPr="0040549E">
              <w:rPr>
                <w:b/>
              </w:rPr>
              <w:t xml:space="preserve">čas delovanja  </w:t>
            </w:r>
          </w:p>
          <w:p w14:paraId="2F45EE9B" w14:textId="77777777" w:rsidR="0020540A" w:rsidRPr="0040549E" w:rsidRDefault="0020540A" w:rsidP="005D4F3B">
            <w:pPr>
              <w:contextualSpacing/>
              <w:mirrorIndents/>
              <w:jc w:val="center"/>
              <w:rPr>
                <w:b/>
              </w:rPr>
            </w:pPr>
            <w:r w:rsidRPr="0040549E">
              <w:rPr>
                <w:b/>
              </w:rPr>
              <w:t>(s)</w:t>
            </w:r>
          </w:p>
        </w:tc>
        <w:tc>
          <w:tcPr>
            <w:tcW w:w="3118" w:type="dxa"/>
            <w:tcBorders>
              <w:top w:val="single" w:sz="4" w:space="0" w:color="auto"/>
              <w:left w:val="nil"/>
              <w:bottom w:val="double" w:sz="4" w:space="0" w:color="auto"/>
              <w:right w:val="single" w:sz="4" w:space="0" w:color="auto"/>
            </w:tcBorders>
            <w:shd w:val="pct12" w:color="auto" w:fill="auto"/>
            <w:noWrap/>
            <w:tcMar>
              <w:top w:w="85" w:type="dxa"/>
              <w:bottom w:w="85" w:type="dxa"/>
            </w:tcMar>
            <w:vAlign w:val="center"/>
          </w:tcPr>
          <w:p w14:paraId="28DF764B" w14:textId="77777777" w:rsidR="0020540A" w:rsidRPr="0040549E" w:rsidRDefault="0020540A" w:rsidP="005D4F3B">
            <w:pPr>
              <w:contextualSpacing/>
              <w:mirrorIndents/>
              <w:jc w:val="center"/>
              <w:rPr>
                <w:b/>
              </w:rPr>
            </w:pPr>
            <w:r w:rsidRPr="0040549E">
              <w:rPr>
                <w:b/>
              </w:rPr>
              <w:t>Nastavitve</w:t>
            </w:r>
          </w:p>
        </w:tc>
      </w:tr>
      <w:tr w:rsidR="0020540A" w:rsidRPr="0040549E" w14:paraId="705D06D2" w14:textId="77777777" w:rsidTr="005D4F3B">
        <w:trPr>
          <w:trHeight w:hRule="exact" w:val="454"/>
        </w:trPr>
        <w:tc>
          <w:tcPr>
            <w:tcW w:w="3559" w:type="dxa"/>
            <w:tcBorders>
              <w:top w:val="double" w:sz="4" w:space="0" w:color="auto"/>
              <w:left w:val="single" w:sz="4" w:space="0" w:color="auto"/>
              <w:bottom w:val="single" w:sz="4" w:space="0" w:color="auto"/>
              <w:right w:val="single" w:sz="4" w:space="0" w:color="auto"/>
            </w:tcBorders>
            <w:shd w:val="clear" w:color="auto" w:fill="auto"/>
            <w:noWrap/>
            <w:tcMar>
              <w:top w:w="0" w:type="dxa"/>
              <w:bottom w:w="0" w:type="dxa"/>
            </w:tcMar>
            <w:vAlign w:val="center"/>
          </w:tcPr>
          <w:p w14:paraId="21F45CDB" w14:textId="77777777" w:rsidR="0020540A" w:rsidRPr="0040549E" w:rsidRDefault="0020540A" w:rsidP="005D4F3B">
            <w:pPr>
              <w:contextualSpacing/>
              <w:mirrorIndents/>
            </w:pPr>
            <w:r w:rsidRPr="0040549E">
              <w:t>Prenapetostna zaščita (stopnja 2)</w:t>
            </w:r>
          </w:p>
        </w:tc>
        <w:tc>
          <w:tcPr>
            <w:tcW w:w="2552" w:type="dxa"/>
            <w:tcBorders>
              <w:top w:val="double" w:sz="4" w:space="0" w:color="auto"/>
              <w:left w:val="nil"/>
              <w:bottom w:val="single" w:sz="4" w:space="0" w:color="auto"/>
              <w:right w:val="single" w:sz="4" w:space="0" w:color="auto"/>
            </w:tcBorders>
            <w:shd w:val="clear" w:color="auto" w:fill="auto"/>
            <w:noWrap/>
            <w:tcMar>
              <w:top w:w="0" w:type="dxa"/>
              <w:bottom w:w="0" w:type="dxa"/>
            </w:tcMar>
            <w:vAlign w:val="center"/>
          </w:tcPr>
          <w:p w14:paraId="369B039E" w14:textId="77777777" w:rsidR="0020540A" w:rsidRPr="0040549E" w:rsidRDefault="0020540A" w:rsidP="005D4F3B">
            <w:pPr>
              <w:contextualSpacing/>
              <w:mirrorIndents/>
              <w:jc w:val="center"/>
            </w:pPr>
            <w:r w:rsidRPr="0040549E">
              <w:t>0,2</w:t>
            </w:r>
          </w:p>
        </w:tc>
        <w:tc>
          <w:tcPr>
            <w:tcW w:w="3118" w:type="dxa"/>
            <w:tcBorders>
              <w:top w:val="double" w:sz="4" w:space="0" w:color="auto"/>
              <w:left w:val="nil"/>
              <w:bottom w:val="single" w:sz="4" w:space="0" w:color="auto"/>
              <w:right w:val="single" w:sz="4" w:space="0" w:color="auto"/>
            </w:tcBorders>
            <w:shd w:val="clear" w:color="auto" w:fill="auto"/>
            <w:noWrap/>
            <w:tcMar>
              <w:top w:w="0" w:type="dxa"/>
              <w:bottom w:w="0" w:type="dxa"/>
            </w:tcMar>
            <w:vAlign w:val="center"/>
          </w:tcPr>
          <w:p w14:paraId="73E697DE"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+ 15 %</w:t>
            </w:r>
          </w:p>
        </w:tc>
      </w:tr>
      <w:tr w:rsidR="0020540A" w:rsidRPr="0040549E" w14:paraId="7825C285"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3BDBAB23" w14:textId="77777777" w:rsidR="0020540A" w:rsidRPr="0040549E" w:rsidRDefault="0020540A" w:rsidP="005D4F3B">
            <w:pPr>
              <w:contextualSpacing/>
              <w:mirrorIndents/>
            </w:pPr>
            <w:r w:rsidRPr="0040549E">
              <w:t xml:space="preserve">Prenapetostna zaščita (stopnja 1) </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75413980" w14:textId="77777777" w:rsidR="0020540A" w:rsidRPr="0040549E" w:rsidRDefault="0020540A" w:rsidP="005D4F3B">
            <w:pPr>
              <w:contextualSpacing/>
              <w:mirrorIndents/>
              <w:jc w:val="center"/>
            </w:pPr>
            <w:r w:rsidRPr="0040549E">
              <w:t>2,0</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6247D0E5"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+ 11 %</w:t>
            </w:r>
          </w:p>
        </w:tc>
      </w:tr>
      <w:tr w:rsidR="0020540A" w:rsidRPr="0040549E" w14:paraId="7DC32CE8"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5BA466A5" w14:textId="77777777" w:rsidR="0020540A" w:rsidRPr="0040549E" w:rsidRDefault="0020540A" w:rsidP="005D4F3B">
            <w:pPr>
              <w:contextualSpacing/>
              <w:mirrorIndents/>
            </w:pPr>
            <w:proofErr w:type="spellStart"/>
            <w:r w:rsidRPr="0040549E">
              <w:t>Podnapetostna</w:t>
            </w:r>
            <w:proofErr w:type="spellEnd"/>
            <w:r w:rsidRPr="0040549E">
              <w:t xml:space="preserve"> zaščita (stopnja 1) </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4D02AB5F" w14:textId="77777777" w:rsidR="0020540A" w:rsidRPr="0040549E" w:rsidRDefault="0020540A" w:rsidP="005D4F3B">
            <w:pPr>
              <w:contextualSpacing/>
              <w:mirrorIndents/>
              <w:jc w:val="center"/>
            </w:pPr>
            <w:r w:rsidRPr="0040549E">
              <w:t>2,0</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7A7536C5"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15 %</w:t>
            </w:r>
          </w:p>
        </w:tc>
      </w:tr>
      <w:tr w:rsidR="0020540A" w:rsidRPr="0040549E" w14:paraId="3D6222A4"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439EBE89" w14:textId="77777777" w:rsidR="0020540A" w:rsidRPr="0040549E" w:rsidRDefault="0020540A" w:rsidP="005D4F3B">
            <w:pPr>
              <w:contextualSpacing/>
              <w:mirrorIndents/>
            </w:pPr>
            <w:proofErr w:type="spellStart"/>
            <w:r w:rsidRPr="0040549E">
              <w:t>Podnapetostna</w:t>
            </w:r>
            <w:proofErr w:type="spellEnd"/>
            <w:r w:rsidRPr="0040549E">
              <w:t xml:space="preserve"> zaščita (stopnja 2)</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3C006A28" w14:textId="77777777" w:rsidR="0020540A" w:rsidRPr="0040549E" w:rsidRDefault="0020540A" w:rsidP="005D4F3B">
            <w:pPr>
              <w:contextualSpacing/>
              <w:mirrorIndents/>
              <w:jc w:val="center"/>
            </w:pPr>
            <w:r w:rsidRPr="0040549E">
              <w:t>0,2</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76F558F2" w14:textId="77777777" w:rsidR="0020540A" w:rsidRPr="0040549E" w:rsidRDefault="0020540A" w:rsidP="005D4F3B">
            <w:pPr>
              <w:contextualSpacing/>
              <w:mirrorIndents/>
              <w:jc w:val="center"/>
            </w:pPr>
            <w:proofErr w:type="spellStart"/>
            <w:r w:rsidRPr="0040549E">
              <w:rPr>
                <w:i/>
              </w:rPr>
              <w:t>U</w:t>
            </w:r>
            <w:r w:rsidRPr="0040549E">
              <w:rPr>
                <w:vertAlign w:val="subscript"/>
              </w:rPr>
              <w:t>n</w:t>
            </w:r>
            <w:proofErr w:type="spellEnd"/>
            <w:r w:rsidRPr="0040549E">
              <w:t> – 30 %</w:t>
            </w:r>
          </w:p>
        </w:tc>
      </w:tr>
      <w:tr w:rsidR="0020540A" w:rsidRPr="0040549E" w14:paraId="5C2B7BAD"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78D7C89D" w14:textId="77777777" w:rsidR="0020540A" w:rsidRPr="0040549E" w:rsidRDefault="0020540A" w:rsidP="005D4F3B">
            <w:pPr>
              <w:contextualSpacing/>
              <w:mirrorIndents/>
            </w:pPr>
            <w:proofErr w:type="spellStart"/>
            <w:r w:rsidRPr="0040549E">
              <w:t>Nadfrekvenčna</w:t>
            </w:r>
            <w:proofErr w:type="spellEnd"/>
            <w:r w:rsidRPr="0040549E">
              <w:t xml:space="preserve"> (stopnja 2) </w:t>
            </w:r>
            <w:r w:rsidRPr="0040549E">
              <w:rPr>
                <w:sz w:val="28"/>
                <w:szCs w:val="28"/>
                <w:vertAlign w:val="superscript"/>
              </w:rPr>
              <w:t>a</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0938237A" w14:textId="77777777" w:rsidR="0020540A" w:rsidRPr="0040549E" w:rsidRDefault="0020540A" w:rsidP="005D4F3B">
            <w:pPr>
              <w:contextualSpacing/>
              <w:mirrorIndents/>
              <w:jc w:val="center"/>
            </w:pPr>
            <w:r w:rsidRPr="0040549E">
              <w:t>0,2</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49B5BD49" w14:textId="77777777" w:rsidR="0020540A" w:rsidRPr="0040549E" w:rsidRDefault="0020540A" w:rsidP="005D4F3B">
            <w:pPr>
              <w:contextualSpacing/>
              <w:mirrorIndents/>
              <w:jc w:val="center"/>
            </w:pPr>
            <w:r w:rsidRPr="0040549E">
              <w:t>60 Hz</w:t>
            </w:r>
          </w:p>
        </w:tc>
      </w:tr>
      <w:tr w:rsidR="0020540A" w:rsidRPr="0040549E" w14:paraId="7474E2D6"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0B3473BE" w14:textId="77777777" w:rsidR="0020540A" w:rsidRPr="0040549E" w:rsidRDefault="0020540A" w:rsidP="005D4F3B">
            <w:pPr>
              <w:contextualSpacing/>
              <w:mirrorIndents/>
            </w:pPr>
            <w:proofErr w:type="spellStart"/>
            <w:r w:rsidRPr="0040549E">
              <w:t>Nadfrekvenčna</w:t>
            </w:r>
            <w:proofErr w:type="spellEnd"/>
            <w:r w:rsidRPr="0040549E">
              <w:t xml:space="preserve"> (stopnja 1) </w:t>
            </w:r>
            <w:r w:rsidRPr="0040549E">
              <w:rPr>
                <w:sz w:val="28"/>
                <w:szCs w:val="28"/>
                <w:vertAlign w:val="superscript"/>
              </w:rPr>
              <w:t>a</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7648F5F8" w14:textId="77777777" w:rsidR="0020540A" w:rsidRPr="0040549E" w:rsidRDefault="0020540A" w:rsidP="005D4F3B">
            <w:pPr>
              <w:contextualSpacing/>
              <w:mirrorIndents/>
              <w:jc w:val="center"/>
            </w:pPr>
            <w:r w:rsidRPr="0040549E">
              <w:t xml:space="preserve">5 – 60 </w:t>
            </w:r>
            <w:r w:rsidRPr="0040549E">
              <w:rPr>
                <w:sz w:val="28"/>
                <w:szCs w:val="28"/>
                <w:vertAlign w:val="superscript"/>
              </w:rPr>
              <w:t>b</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681122E7" w14:textId="77777777" w:rsidR="0020540A" w:rsidRPr="0040549E" w:rsidRDefault="0020540A" w:rsidP="005D4F3B">
            <w:pPr>
              <w:contextualSpacing/>
              <w:mirrorIndents/>
              <w:jc w:val="center"/>
            </w:pPr>
            <w:r w:rsidRPr="0040549E">
              <w:t>55 Hz</w:t>
            </w:r>
          </w:p>
        </w:tc>
      </w:tr>
      <w:tr w:rsidR="0020540A" w:rsidRPr="0040549E" w14:paraId="41253FFE"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432F33AA" w14:textId="77777777" w:rsidR="0020540A" w:rsidRPr="0040549E" w:rsidRDefault="0020540A" w:rsidP="005D4F3B">
            <w:pPr>
              <w:contextualSpacing/>
              <w:mirrorIndents/>
            </w:pPr>
            <w:proofErr w:type="spellStart"/>
            <w:r w:rsidRPr="0040549E">
              <w:t>Podfrekvenčna</w:t>
            </w:r>
            <w:proofErr w:type="spellEnd"/>
            <w:r w:rsidRPr="0040549E">
              <w:t xml:space="preserve"> (stopnja 1) </w:t>
            </w:r>
            <w:r w:rsidRPr="0040549E">
              <w:rPr>
                <w:sz w:val="28"/>
                <w:szCs w:val="28"/>
                <w:vertAlign w:val="superscript"/>
              </w:rPr>
              <w:t>a</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04DDC76B" w14:textId="77777777" w:rsidR="0020540A" w:rsidRPr="0040549E" w:rsidRDefault="0020540A" w:rsidP="005D4F3B">
            <w:pPr>
              <w:contextualSpacing/>
              <w:mirrorIndents/>
              <w:jc w:val="center"/>
            </w:pPr>
            <w:r w:rsidRPr="0040549E">
              <w:t xml:space="preserve">5 – 60 </w:t>
            </w:r>
            <w:r w:rsidRPr="0040549E">
              <w:rPr>
                <w:sz w:val="28"/>
                <w:szCs w:val="28"/>
                <w:vertAlign w:val="superscript"/>
              </w:rPr>
              <w:t>b</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4B38125C" w14:textId="77777777" w:rsidR="0020540A" w:rsidRPr="0040549E" w:rsidRDefault="0020540A" w:rsidP="005D4F3B">
            <w:pPr>
              <w:contextualSpacing/>
              <w:mirrorIndents/>
              <w:jc w:val="center"/>
            </w:pPr>
            <w:r w:rsidRPr="0040549E">
              <w:t>45 Hz</w:t>
            </w:r>
          </w:p>
        </w:tc>
      </w:tr>
      <w:tr w:rsidR="0020540A" w:rsidRPr="0040549E" w14:paraId="4FD689A5" w14:textId="77777777" w:rsidTr="005D4F3B">
        <w:trPr>
          <w:trHeight w:hRule="exact" w:val="454"/>
        </w:trPr>
        <w:tc>
          <w:tcPr>
            <w:tcW w:w="3559" w:type="dxa"/>
            <w:tcBorders>
              <w:top w:val="nil"/>
              <w:left w:val="single" w:sz="4" w:space="0" w:color="auto"/>
              <w:bottom w:val="single" w:sz="4" w:space="0" w:color="auto"/>
              <w:right w:val="single" w:sz="4" w:space="0" w:color="auto"/>
            </w:tcBorders>
            <w:shd w:val="clear" w:color="auto" w:fill="auto"/>
            <w:noWrap/>
            <w:tcMar>
              <w:top w:w="0" w:type="dxa"/>
              <w:bottom w:w="0" w:type="dxa"/>
            </w:tcMar>
            <w:vAlign w:val="center"/>
          </w:tcPr>
          <w:p w14:paraId="4D14D4AE" w14:textId="77777777" w:rsidR="0020540A" w:rsidRPr="0040549E" w:rsidRDefault="0020540A" w:rsidP="005D4F3B">
            <w:pPr>
              <w:contextualSpacing/>
              <w:mirrorIndents/>
            </w:pPr>
            <w:proofErr w:type="spellStart"/>
            <w:r w:rsidRPr="0040549E">
              <w:t>Podfrekvenčna</w:t>
            </w:r>
            <w:proofErr w:type="spellEnd"/>
            <w:r w:rsidRPr="0040549E">
              <w:t xml:space="preserve"> (stopnja 2) </w:t>
            </w:r>
            <w:r w:rsidRPr="0040549E">
              <w:rPr>
                <w:sz w:val="28"/>
                <w:szCs w:val="28"/>
                <w:vertAlign w:val="superscript"/>
              </w:rPr>
              <w:t>a</w:t>
            </w:r>
          </w:p>
        </w:tc>
        <w:tc>
          <w:tcPr>
            <w:tcW w:w="2552" w:type="dxa"/>
            <w:tcBorders>
              <w:top w:val="nil"/>
              <w:left w:val="nil"/>
              <w:bottom w:val="single" w:sz="4" w:space="0" w:color="auto"/>
              <w:right w:val="single" w:sz="4" w:space="0" w:color="auto"/>
            </w:tcBorders>
            <w:shd w:val="clear" w:color="auto" w:fill="auto"/>
            <w:noWrap/>
            <w:tcMar>
              <w:top w:w="0" w:type="dxa"/>
              <w:bottom w:w="0" w:type="dxa"/>
            </w:tcMar>
            <w:vAlign w:val="center"/>
          </w:tcPr>
          <w:p w14:paraId="332FF625" w14:textId="77777777" w:rsidR="0020540A" w:rsidRPr="0040549E" w:rsidRDefault="0020540A" w:rsidP="005D4F3B">
            <w:pPr>
              <w:contextualSpacing/>
              <w:mirrorIndents/>
              <w:jc w:val="center"/>
            </w:pPr>
            <w:r w:rsidRPr="0040549E">
              <w:t>0,2</w:t>
            </w:r>
          </w:p>
        </w:tc>
        <w:tc>
          <w:tcPr>
            <w:tcW w:w="3118" w:type="dxa"/>
            <w:tcBorders>
              <w:top w:val="nil"/>
              <w:left w:val="nil"/>
              <w:bottom w:val="single" w:sz="4" w:space="0" w:color="auto"/>
              <w:right w:val="single" w:sz="4" w:space="0" w:color="auto"/>
            </w:tcBorders>
            <w:shd w:val="clear" w:color="auto" w:fill="auto"/>
            <w:noWrap/>
            <w:tcMar>
              <w:top w:w="0" w:type="dxa"/>
              <w:bottom w:w="0" w:type="dxa"/>
            </w:tcMar>
            <w:vAlign w:val="center"/>
          </w:tcPr>
          <w:p w14:paraId="5202C899" w14:textId="77777777" w:rsidR="0020540A" w:rsidRPr="0040549E" w:rsidRDefault="0020540A" w:rsidP="005D4F3B">
            <w:pPr>
              <w:contextualSpacing/>
              <w:mirrorIndents/>
              <w:jc w:val="center"/>
            </w:pPr>
            <w:r w:rsidRPr="0040549E">
              <w:t>40 Hz</w:t>
            </w:r>
          </w:p>
        </w:tc>
      </w:tr>
      <w:tr w:rsidR="0020540A" w:rsidRPr="0040549E" w14:paraId="68A30CE3" w14:textId="77777777" w:rsidTr="005D4F3B">
        <w:trPr>
          <w:trHeight w:hRule="exact" w:val="454"/>
        </w:trPr>
        <w:tc>
          <w:tcPr>
            <w:tcW w:w="3559" w:type="dxa"/>
            <w:tcBorders>
              <w:top w:val="single" w:sz="4" w:space="0" w:color="auto"/>
              <w:left w:val="single" w:sz="4" w:space="0" w:color="auto"/>
              <w:bottom w:val="double" w:sz="4" w:space="0" w:color="auto"/>
              <w:right w:val="single" w:sz="4" w:space="0" w:color="auto"/>
            </w:tcBorders>
            <w:shd w:val="clear" w:color="auto" w:fill="auto"/>
            <w:noWrap/>
            <w:tcMar>
              <w:top w:w="0" w:type="dxa"/>
              <w:bottom w:w="0" w:type="dxa"/>
            </w:tcMar>
            <w:vAlign w:val="center"/>
          </w:tcPr>
          <w:p w14:paraId="746B66A4" w14:textId="77777777" w:rsidR="0020540A" w:rsidRPr="0040549E" w:rsidRDefault="0020540A" w:rsidP="005D4F3B">
            <w:pPr>
              <w:contextualSpacing/>
              <w:mirrorIndents/>
            </w:pPr>
            <w:r w:rsidRPr="0040549E">
              <w:t xml:space="preserve">Izpad omrežja </w:t>
            </w:r>
            <w:r w:rsidRPr="0040549E">
              <w:rPr>
                <w:sz w:val="28"/>
                <w:szCs w:val="28"/>
                <w:vertAlign w:val="superscript"/>
              </w:rPr>
              <w:t>c</w:t>
            </w:r>
          </w:p>
        </w:tc>
        <w:tc>
          <w:tcPr>
            <w:tcW w:w="2552" w:type="dxa"/>
            <w:tcBorders>
              <w:top w:val="single" w:sz="4" w:space="0" w:color="auto"/>
              <w:left w:val="nil"/>
              <w:bottom w:val="double" w:sz="4" w:space="0" w:color="auto"/>
              <w:right w:val="single" w:sz="4" w:space="0" w:color="auto"/>
            </w:tcBorders>
            <w:shd w:val="clear" w:color="auto" w:fill="auto"/>
            <w:noWrap/>
            <w:tcMar>
              <w:top w:w="0" w:type="dxa"/>
              <w:bottom w:w="0" w:type="dxa"/>
            </w:tcMar>
            <w:vAlign w:val="center"/>
          </w:tcPr>
          <w:p w14:paraId="574D8A67" w14:textId="77777777" w:rsidR="0020540A" w:rsidRPr="0040549E" w:rsidRDefault="0020540A" w:rsidP="005D4F3B">
            <w:pPr>
              <w:contextualSpacing/>
              <w:mirrorIndents/>
              <w:jc w:val="center"/>
            </w:pPr>
            <w:r w:rsidRPr="0040549E">
              <w:t>0,5</w:t>
            </w:r>
          </w:p>
        </w:tc>
        <w:tc>
          <w:tcPr>
            <w:tcW w:w="3118" w:type="dxa"/>
            <w:tcBorders>
              <w:top w:val="single" w:sz="4" w:space="0" w:color="auto"/>
              <w:left w:val="nil"/>
              <w:bottom w:val="double" w:sz="4" w:space="0" w:color="auto"/>
              <w:right w:val="single" w:sz="4" w:space="0" w:color="auto"/>
            </w:tcBorders>
            <w:shd w:val="clear" w:color="auto" w:fill="auto"/>
            <w:noWrap/>
            <w:tcMar>
              <w:top w:w="0" w:type="dxa"/>
              <w:bottom w:w="0" w:type="dxa"/>
            </w:tcMar>
            <w:vAlign w:val="center"/>
          </w:tcPr>
          <w:p w14:paraId="54C36FC0" w14:textId="77777777" w:rsidR="0020540A" w:rsidRPr="0040549E" w:rsidRDefault="0020540A" w:rsidP="005D4F3B">
            <w:pPr>
              <w:contextualSpacing/>
              <w:mirrorIndents/>
              <w:jc w:val="center"/>
            </w:pPr>
            <w:r w:rsidRPr="0040549E">
              <w:t>5 Hz/s</w:t>
            </w:r>
          </w:p>
        </w:tc>
      </w:tr>
      <w:tr w:rsidR="0020540A" w:rsidRPr="0040549E" w14:paraId="6F12B00D" w14:textId="77777777" w:rsidTr="005D4F3B">
        <w:trPr>
          <w:trHeight w:val="255"/>
        </w:trPr>
        <w:tc>
          <w:tcPr>
            <w:tcW w:w="9229" w:type="dxa"/>
            <w:gridSpan w:val="3"/>
            <w:tcBorders>
              <w:top w:val="nil"/>
              <w:left w:val="single" w:sz="4" w:space="0" w:color="auto"/>
              <w:right w:val="single" w:sz="4" w:space="0" w:color="000000"/>
            </w:tcBorders>
            <w:shd w:val="clear" w:color="auto" w:fill="auto"/>
            <w:noWrap/>
            <w:tcMar>
              <w:top w:w="85" w:type="dxa"/>
              <w:left w:w="113" w:type="dxa"/>
              <w:bottom w:w="85" w:type="dxa"/>
              <w:right w:w="113" w:type="dxa"/>
            </w:tcMar>
            <w:vAlign w:val="center"/>
          </w:tcPr>
          <w:p w14:paraId="52324F22" w14:textId="5F6C912B" w:rsidR="0020540A" w:rsidRPr="0040549E" w:rsidRDefault="0020540A" w:rsidP="00517827">
            <w:pPr>
              <w:spacing w:after="20"/>
              <w:contextualSpacing/>
              <w:mirrorIndents/>
            </w:pPr>
            <w:r w:rsidRPr="0040549E">
              <w:t xml:space="preserve">Nastavitve veljajo v primeru, da hitra komunikacija med zadevnim distribucijskim operaterjem in </w:t>
            </w:r>
            <w:r w:rsidR="0018348A">
              <w:t>P</w:t>
            </w:r>
            <w:r w:rsidR="00517827">
              <w:t>N</w:t>
            </w:r>
            <w:r w:rsidR="0018348A" w:rsidRPr="0040549E">
              <w:t xml:space="preserve"> </w:t>
            </w:r>
            <w:r w:rsidRPr="00E3760E">
              <w:rPr>
                <w:b/>
              </w:rPr>
              <w:t>je vzpostavljena in deluje</w:t>
            </w:r>
            <w:r w:rsidRPr="0040549E">
              <w:t>.</w:t>
            </w:r>
          </w:p>
        </w:tc>
      </w:tr>
      <w:tr w:rsidR="0020540A" w:rsidRPr="0040549E" w14:paraId="79DE6790" w14:textId="77777777" w:rsidTr="005D4F3B">
        <w:trPr>
          <w:trHeight w:val="255"/>
        </w:trPr>
        <w:tc>
          <w:tcPr>
            <w:tcW w:w="9229" w:type="dxa"/>
            <w:gridSpan w:val="3"/>
            <w:tcBorders>
              <w:top w:val="nil"/>
              <w:left w:val="single" w:sz="4" w:space="0" w:color="auto"/>
              <w:right w:val="single" w:sz="4" w:space="0" w:color="000000"/>
            </w:tcBorders>
            <w:shd w:val="clear" w:color="auto" w:fill="auto"/>
            <w:noWrap/>
            <w:tcMar>
              <w:top w:w="85" w:type="dxa"/>
              <w:left w:w="113" w:type="dxa"/>
              <w:bottom w:w="85" w:type="dxa"/>
              <w:right w:w="113" w:type="dxa"/>
            </w:tcMar>
            <w:vAlign w:val="center"/>
          </w:tcPr>
          <w:p w14:paraId="3AF8E7B9" w14:textId="77777777" w:rsidR="0020540A" w:rsidRPr="0040549E" w:rsidRDefault="0020540A" w:rsidP="005D4F3B">
            <w:pPr>
              <w:spacing w:after="20"/>
              <w:ind w:left="369" w:hanging="369"/>
              <w:contextualSpacing/>
              <w:mirrorIndents/>
            </w:pPr>
            <w:r w:rsidRPr="0040549E">
              <w:t xml:space="preserve">a </w:t>
            </w:r>
            <w:r w:rsidRPr="0040549E">
              <w:rPr>
                <w:b/>
              </w:rPr>
              <w:tab/>
            </w:r>
            <w:r w:rsidRPr="000962F8">
              <w:rPr>
                <w:bCs/>
              </w:rPr>
              <w:t>F</w:t>
            </w:r>
            <w:r w:rsidRPr="0040549E">
              <w:t>rekvenčna zaščita mora biti sposobna delovati vsaj v območju, ki ga določajo maksimalne nastavitve delovanja napetostnih zaščit.</w:t>
            </w:r>
          </w:p>
        </w:tc>
      </w:tr>
      <w:tr w:rsidR="0020540A" w:rsidRPr="0040549E" w14:paraId="5504493F" w14:textId="77777777" w:rsidTr="005D4F3B">
        <w:trPr>
          <w:trHeight w:val="255"/>
        </w:trPr>
        <w:tc>
          <w:tcPr>
            <w:tcW w:w="9229" w:type="dxa"/>
            <w:gridSpan w:val="3"/>
            <w:tcBorders>
              <w:top w:val="nil"/>
              <w:left w:val="single" w:sz="4" w:space="0" w:color="auto"/>
              <w:right w:val="single" w:sz="4" w:space="0" w:color="000000"/>
            </w:tcBorders>
            <w:shd w:val="clear" w:color="auto" w:fill="auto"/>
            <w:noWrap/>
            <w:tcMar>
              <w:top w:w="85" w:type="dxa"/>
              <w:left w:w="113" w:type="dxa"/>
              <w:bottom w:w="85" w:type="dxa"/>
              <w:right w:w="113" w:type="dxa"/>
            </w:tcMar>
            <w:vAlign w:val="center"/>
          </w:tcPr>
          <w:p w14:paraId="64380AD4" w14:textId="727B46BB" w:rsidR="0020540A" w:rsidRPr="0040549E" w:rsidRDefault="0020540A" w:rsidP="00517827">
            <w:pPr>
              <w:spacing w:after="20"/>
              <w:ind w:left="369" w:hanging="369"/>
              <w:contextualSpacing/>
              <w:mirrorIndents/>
            </w:pPr>
            <w:r w:rsidRPr="0040549E">
              <w:t xml:space="preserve">b </w:t>
            </w:r>
            <w:r w:rsidRPr="0040549E">
              <w:rPr>
                <w:b/>
              </w:rPr>
              <w:tab/>
            </w:r>
            <w:r w:rsidRPr="0040549E">
              <w:t xml:space="preserve">Nastavitev je odvisna od časa stabilizacije frekvence </w:t>
            </w:r>
            <w:r w:rsidR="0018348A">
              <w:t>P</w:t>
            </w:r>
            <w:r w:rsidR="00517827">
              <w:t>N</w:t>
            </w:r>
            <w:r w:rsidR="0018348A" w:rsidRPr="0040549E">
              <w:rPr>
                <w:b/>
              </w:rPr>
              <w:t xml:space="preserve"> </w:t>
            </w:r>
            <w:r w:rsidRPr="0040549E">
              <w:t xml:space="preserve">ob razbremenitvi </w:t>
            </w:r>
            <w:r w:rsidR="0018348A">
              <w:t>P</w:t>
            </w:r>
            <w:r w:rsidR="00517827">
              <w:t>N</w:t>
            </w:r>
            <w:r w:rsidR="0018348A" w:rsidRPr="0040549E">
              <w:t xml:space="preserve"> </w:t>
            </w:r>
            <w:r w:rsidRPr="0040549E">
              <w:t xml:space="preserve">iz 100 % delovne moči in se ugotovi s pomočjo meritev na </w:t>
            </w:r>
            <w:r w:rsidR="0018348A">
              <w:t>P</w:t>
            </w:r>
            <w:r w:rsidR="00517827">
              <w:t>N</w:t>
            </w:r>
            <w:r w:rsidRPr="0040549E">
              <w:t>.</w:t>
            </w:r>
          </w:p>
        </w:tc>
      </w:tr>
      <w:tr w:rsidR="0020540A" w:rsidRPr="0040549E" w14:paraId="23407B94" w14:textId="77777777" w:rsidTr="005D4F3B">
        <w:trPr>
          <w:trHeight w:val="255"/>
        </w:trPr>
        <w:tc>
          <w:tcPr>
            <w:tcW w:w="9229" w:type="dxa"/>
            <w:gridSpan w:val="3"/>
            <w:tcBorders>
              <w:top w:val="nil"/>
              <w:left w:val="single" w:sz="4" w:space="0" w:color="auto"/>
              <w:bottom w:val="single" w:sz="4" w:space="0" w:color="auto"/>
              <w:right w:val="single" w:sz="4" w:space="0" w:color="000000"/>
            </w:tcBorders>
            <w:shd w:val="clear" w:color="auto" w:fill="auto"/>
            <w:noWrap/>
            <w:tcMar>
              <w:top w:w="85" w:type="dxa"/>
              <w:left w:w="113" w:type="dxa"/>
              <w:bottom w:w="85" w:type="dxa"/>
              <w:right w:w="113" w:type="dxa"/>
            </w:tcMar>
            <w:vAlign w:val="center"/>
          </w:tcPr>
          <w:p w14:paraId="207AD4C0" w14:textId="7E5574A8" w:rsidR="0020540A" w:rsidRPr="0040549E" w:rsidRDefault="0020540A" w:rsidP="00517827">
            <w:pPr>
              <w:spacing w:after="20"/>
              <w:ind w:left="369" w:hanging="369"/>
              <w:contextualSpacing/>
              <w:mirrorIndents/>
            </w:pPr>
            <w:r w:rsidRPr="0040549E">
              <w:t xml:space="preserve">c </w:t>
            </w:r>
            <w:r w:rsidRPr="0040549E">
              <w:rPr>
                <w:b/>
              </w:rPr>
              <w:tab/>
            </w:r>
            <w:r w:rsidRPr="0040549E">
              <w:t xml:space="preserve">Zaščito pred izpadom omrežja (kot so na primer skok kolesnega kota, </w:t>
            </w:r>
            <w:proofErr w:type="spellStart"/>
            <w:r w:rsidRPr="0040549E">
              <w:t>df</w:t>
            </w:r>
            <w:proofErr w:type="spellEnd"/>
            <w:r w:rsidRPr="0040549E">
              <w:t>/</w:t>
            </w:r>
            <w:proofErr w:type="spellStart"/>
            <w:r w:rsidRPr="0040549E">
              <w:t>dt</w:t>
            </w:r>
            <w:proofErr w:type="spellEnd"/>
            <w:r w:rsidRPr="0040549E">
              <w:t xml:space="preserve">, sprememba impedance omrežja) ni potrebna. Če jo želi lastnik </w:t>
            </w:r>
            <w:r w:rsidR="0018348A">
              <w:t>P</w:t>
            </w:r>
            <w:r w:rsidR="00517827">
              <w:t>N</w:t>
            </w:r>
            <w:r w:rsidRPr="0040549E">
              <w:t>-ja vseeno nastaviti, jo je treba nastaviti na navedeno vrednost.</w:t>
            </w:r>
          </w:p>
        </w:tc>
      </w:tr>
    </w:tbl>
    <w:p w14:paraId="7BD1AE96" w14:textId="77777777" w:rsidR="0020540A" w:rsidRPr="0040549E" w:rsidRDefault="0020540A" w:rsidP="0020540A">
      <w:pPr>
        <w:contextualSpacing/>
        <w:mirrorIndents/>
      </w:pPr>
    </w:p>
    <w:p w14:paraId="362397D2" w14:textId="7C4241B4" w:rsidR="0020540A" w:rsidRPr="0040549E" w:rsidRDefault="0020540A" w:rsidP="0020540A">
      <w:pPr>
        <w:contextualSpacing/>
        <w:mirrorIndents/>
        <w:rPr>
          <w:b/>
        </w:rPr>
      </w:pPr>
      <w:r w:rsidRPr="0040549E">
        <w:rPr>
          <w:b/>
        </w:rPr>
        <w:t xml:space="preserve">V primeru izpada komunikacije med </w:t>
      </w:r>
      <w:r w:rsidR="0018348A">
        <w:rPr>
          <w:b/>
        </w:rPr>
        <w:t>P</w:t>
      </w:r>
      <w:r w:rsidR="00517827">
        <w:rPr>
          <w:b/>
        </w:rPr>
        <w:t>N</w:t>
      </w:r>
      <w:r w:rsidR="0018348A" w:rsidRPr="0040549E">
        <w:rPr>
          <w:b/>
        </w:rPr>
        <w:t xml:space="preserve"> </w:t>
      </w:r>
      <w:r w:rsidRPr="0040549E">
        <w:rPr>
          <w:b/>
        </w:rPr>
        <w:t xml:space="preserve">in centrom vodenja sistemskega operaterja prenosnega sistema ali </w:t>
      </w:r>
      <w:r w:rsidR="0018348A">
        <w:rPr>
          <w:b/>
        </w:rPr>
        <w:t>P</w:t>
      </w:r>
      <w:r w:rsidR="00517827">
        <w:rPr>
          <w:b/>
        </w:rPr>
        <w:t>N</w:t>
      </w:r>
      <w:r w:rsidR="0018348A" w:rsidRPr="0040549E">
        <w:rPr>
          <w:b/>
        </w:rPr>
        <w:t xml:space="preserve"> </w:t>
      </w:r>
      <w:r w:rsidRPr="0040549E">
        <w:rPr>
          <w:b/>
        </w:rPr>
        <w:t xml:space="preserve">in centrom vodenja zadevnega operaterjem omrežja, mora </w:t>
      </w:r>
      <w:r w:rsidR="0018348A">
        <w:rPr>
          <w:b/>
        </w:rPr>
        <w:t>P</w:t>
      </w:r>
      <w:r w:rsidR="00517827">
        <w:rPr>
          <w:b/>
        </w:rPr>
        <w:t>N</w:t>
      </w:r>
      <w:r w:rsidR="0018348A" w:rsidRPr="0040549E">
        <w:rPr>
          <w:b/>
        </w:rPr>
        <w:t xml:space="preserve"> </w:t>
      </w:r>
      <w:r w:rsidRPr="0040549E">
        <w:rPr>
          <w:b/>
        </w:rPr>
        <w:t>tipa C in D, ki so priključeni v SN omrežje, takoj privzeti zaščitno shemo Uf-B.</w:t>
      </w:r>
    </w:p>
    <w:p w14:paraId="0E84195A" w14:textId="77777777" w:rsidR="0020540A" w:rsidRPr="0040549E" w:rsidRDefault="0020540A" w:rsidP="0020540A">
      <w:pPr>
        <w:contextualSpacing/>
        <w:mirrorIndents/>
      </w:pPr>
    </w:p>
    <w:p w14:paraId="7CCD3ECC" w14:textId="77777777" w:rsidR="0020540A" w:rsidRPr="0040549E" w:rsidRDefault="0020540A" w:rsidP="0020540A">
      <w:pPr>
        <w:contextualSpacing/>
        <w:mirrorIndents/>
      </w:pPr>
      <w:r w:rsidRPr="0040549E">
        <w:t>Merilni tokokrogi napetostno frekvenčnih električnih zaščit ločilnega mesta morajo biti obvezno opremljeni z varovalkami.</w:t>
      </w:r>
    </w:p>
    <w:p w14:paraId="68EF25A6" w14:textId="77777777" w:rsidR="0020540A" w:rsidRPr="0040549E" w:rsidRDefault="0020540A" w:rsidP="0020540A">
      <w:pPr>
        <w:contextualSpacing/>
        <w:mirrorIndents/>
      </w:pPr>
    </w:p>
    <w:p w14:paraId="39842FCA" w14:textId="77777777" w:rsidR="0020540A" w:rsidRPr="0040549E" w:rsidRDefault="0020540A" w:rsidP="0020540A">
      <w:pPr>
        <w:contextualSpacing/>
        <w:mirrorIndents/>
        <w:rPr>
          <w:b/>
        </w:rPr>
      </w:pPr>
      <w:r w:rsidRPr="0040549E">
        <w:t xml:space="preserve">Dovoljene </w:t>
      </w:r>
      <w:r w:rsidRPr="0040549E">
        <w:rPr>
          <w:u w:val="single"/>
        </w:rPr>
        <w:t>tolerance zaščit</w:t>
      </w:r>
      <w:r w:rsidRPr="0040549E">
        <w:t>:</w:t>
      </w:r>
      <w:r w:rsidRPr="0040549E">
        <w:tab/>
      </w:r>
      <w:r w:rsidRPr="0040549E">
        <w:rPr>
          <w:b/>
        </w:rPr>
        <w:tab/>
        <w:t>Napetost</w:t>
      </w:r>
      <w:r w:rsidRPr="0040549E">
        <w:rPr>
          <w:b/>
        </w:rPr>
        <w:tab/>
        <w:t>± 1 %.</w:t>
      </w:r>
    </w:p>
    <w:p w14:paraId="1F2A3419" w14:textId="77777777" w:rsidR="0020540A" w:rsidRPr="0040549E" w:rsidRDefault="0020540A" w:rsidP="0020540A">
      <w:pPr>
        <w:contextualSpacing/>
        <w:mirrorIndents/>
        <w:rPr>
          <w:b/>
        </w:rPr>
      </w:pPr>
      <w:r w:rsidRPr="0040549E">
        <w:rPr>
          <w:b/>
        </w:rPr>
        <w:tab/>
      </w:r>
      <w:r w:rsidRPr="0040549E">
        <w:rPr>
          <w:b/>
        </w:rPr>
        <w:tab/>
      </w:r>
      <w:r w:rsidRPr="0040549E">
        <w:rPr>
          <w:b/>
        </w:rPr>
        <w:tab/>
      </w:r>
      <w:r w:rsidRPr="0040549E">
        <w:rPr>
          <w:b/>
        </w:rPr>
        <w:tab/>
      </w:r>
      <w:r w:rsidRPr="0040549E">
        <w:rPr>
          <w:b/>
        </w:rPr>
        <w:tab/>
        <w:t>Frekvenca</w:t>
      </w:r>
      <w:r w:rsidRPr="0040549E">
        <w:rPr>
          <w:b/>
        </w:rPr>
        <w:tab/>
        <w:t>± 0,5 % od nastavitve.</w:t>
      </w:r>
    </w:p>
    <w:p w14:paraId="311D6326" w14:textId="77777777" w:rsidR="0020540A" w:rsidRPr="0040549E" w:rsidRDefault="0020540A" w:rsidP="0020540A">
      <w:pPr>
        <w:contextualSpacing/>
        <w:mirrorIndents/>
        <w:rPr>
          <w:b/>
        </w:rPr>
      </w:pPr>
      <w:r w:rsidRPr="0040549E">
        <w:rPr>
          <w:b/>
        </w:rPr>
        <w:tab/>
      </w:r>
      <w:r w:rsidRPr="0040549E">
        <w:rPr>
          <w:b/>
        </w:rPr>
        <w:tab/>
      </w:r>
      <w:r w:rsidRPr="0040549E">
        <w:rPr>
          <w:b/>
        </w:rPr>
        <w:tab/>
      </w:r>
      <w:r w:rsidRPr="0040549E">
        <w:rPr>
          <w:b/>
        </w:rPr>
        <w:tab/>
      </w:r>
      <w:r w:rsidRPr="0040549E">
        <w:rPr>
          <w:b/>
        </w:rPr>
        <w:tab/>
        <w:t>Čas izpada</w:t>
      </w:r>
      <w:r w:rsidRPr="0040549E">
        <w:rPr>
          <w:b/>
        </w:rPr>
        <w:tab/>
        <w:t>± 10 % od nastavitve.</w:t>
      </w:r>
    </w:p>
    <w:p w14:paraId="4F7167E5" w14:textId="77777777" w:rsidR="0020540A" w:rsidRPr="0040549E" w:rsidRDefault="0020540A" w:rsidP="0020540A">
      <w:pPr>
        <w:contextualSpacing/>
        <w:mirrorIndents/>
        <w:rPr>
          <w:b/>
        </w:rPr>
      </w:pPr>
    </w:p>
    <w:p w14:paraId="4CAB93C8" w14:textId="77777777" w:rsidR="0020540A" w:rsidRPr="0040549E" w:rsidRDefault="0020540A" w:rsidP="0020540A">
      <w:pPr>
        <w:contextualSpacing/>
        <w:mirrorIndents/>
      </w:pPr>
      <w:bookmarkStart w:id="949" w:name="_Toc435602228"/>
    </w:p>
    <w:p w14:paraId="6D514675" w14:textId="77777777" w:rsidR="0020540A" w:rsidRPr="0040549E" w:rsidRDefault="0020540A" w:rsidP="0020540A">
      <w:pPr>
        <w:contextualSpacing/>
        <w:mirrorIndents/>
        <w:rPr>
          <w:b/>
        </w:rPr>
      </w:pPr>
      <w:r w:rsidRPr="0040549E">
        <w:rPr>
          <w:b/>
        </w:rPr>
        <w:t>Zaščite morajo obvezno meriti (odvisno od izvedbe zaščite in meritev): vse fazne napetosti (</w:t>
      </w:r>
      <w:r w:rsidRPr="0040549E">
        <w:rPr>
          <w:b/>
          <w:i/>
        </w:rPr>
        <w:t>U</w:t>
      </w:r>
      <w:r w:rsidRPr="0040549E">
        <w:rPr>
          <w:b/>
          <w:vertAlign w:val="subscript"/>
        </w:rPr>
        <w:t>L-N</w:t>
      </w:r>
      <w:r w:rsidRPr="0040549E">
        <w:rPr>
          <w:b/>
        </w:rPr>
        <w:t>) ali vse medfazne napetosti (</w:t>
      </w:r>
      <w:r w:rsidRPr="0040549E">
        <w:rPr>
          <w:b/>
          <w:i/>
        </w:rPr>
        <w:t>U</w:t>
      </w:r>
      <w:r w:rsidRPr="0040549E">
        <w:rPr>
          <w:b/>
          <w:vertAlign w:val="subscript"/>
        </w:rPr>
        <w:t>L-L</w:t>
      </w:r>
      <w:r w:rsidRPr="0040549E">
        <w:rPr>
          <w:b/>
        </w:rPr>
        <w:t>) na katere je proizvodna naprava priključena.</w:t>
      </w:r>
    </w:p>
    <w:bookmarkEnd w:id="949"/>
    <w:p w14:paraId="6208D86F" w14:textId="77777777" w:rsidR="0020540A" w:rsidRPr="0040549E" w:rsidRDefault="0020540A" w:rsidP="0020540A">
      <w:pPr>
        <w:spacing w:before="0"/>
        <w:jc w:val="left"/>
        <w:rPr>
          <w:b/>
        </w:rPr>
      </w:pPr>
      <w:r w:rsidRPr="0040549E">
        <w:br w:type="page"/>
      </w:r>
    </w:p>
    <w:p w14:paraId="086403C1" w14:textId="77777777" w:rsidR="0020540A" w:rsidRPr="0040549E" w:rsidRDefault="0020540A" w:rsidP="000A1D55">
      <w:pPr>
        <w:pStyle w:val="Naslov3"/>
      </w:pPr>
      <w:bookmarkStart w:id="950" w:name="_Hlk531034444"/>
      <w:r w:rsidRPr="0040549E">
        <w:lastRenderedPageBreak/>
        <w:t>Zaščita pred obratovanjem v neugodnih napetostno-frekvenčnih stanjih – tip D</w:t>
      </w:r>
    </w:p>
    <w:p w14:paraId="7FF0A607" w14:textId="14DF9F70" w:rsidR="0020540A" w:rsidRPr="00792A46" w:rsidRDefault="0018348A" w:rsidP="0020540A">
      <w:pPr>
        <w:rPr>
          <w:bCs/>
        </w:rPr>
      </w:pPr>
      <w:r>
        <w:t>P</w:t>
      </w:r>
      <w:r w:rsidR="00517827">
        <w:t>N</w:t>
      </w:r>
      <w:r w:rsidRPr="0040549E">
        <w:t xml:space="preserve"> </w:t>
      </w:r>
      <w:r w:rsidR="0020540A" w:rsidRPr="0040549E">
        <w:t xml:space="preserve">tip D morajo imeti izvedeno </w:t>
      </w:r>
      <w:r w:rsidR="0020540A" w:rsidRPr="0081650B">
        <w:t xml:space="preserve">zaščito za prekinitev obratovanja </w:t>
      </w:r>
      <w:r w:rsidR="0020540A" w:rsidRPr="0081650B">
        <w:rPr>
          <w:bCs/>
        </w:rPr>
        <w:t xml:space="preserve">v primeru prenapetosti in/ali </w:t>
      </w:r>
      <w:proofErr w:type="spellStart"/>
      <w:r w:rsidR="0020540A" w:rsidRPr="0081650B">
        <w:rPr>
          <w:bCs/>
        </w:rPr>
        <w:t>podfrekvence</w:t>
      </w:r>
      <w:proofErr w:type="spellEnd"/>
      <w:r w:rsidR="0020540A" w:rsidRPr="0081650B">
        <w:rPr>
          <w:bCs/>
        </w:rPr>
        <w:t xml:space="preserve"> (</w:t>
      </w:r>
      <w:proofErr w:type="spellStart"/>
      <w:r w:rsidR="0020540A" w:rsidRPr="0081650B">
        <w:rPr>
          <w:bCs/>
        </w:rPr>
        <w:t>t.i</w:t>
      </w:r>
      <w:proofErr w:type="spellEnd"/>
      <w:r w:rsidR="0020540A" w:rsidRPr="0081650B">
        <w:rPr>
          <w:bCs/>
        </w:rPr>
        <w:t>. »</w:t>
      </w:r>
      <w:proofErr w:type="spellStart"/>
      <w:r w:rsidR="0020540A" w:rsidRPr="0081650B">
        <w:rPr>
          <w:bCs/>
        </w:rPr>
        <w:t>overfluxing</w:t>
      </w:r>
      <w:proofErr w:type="spellEnd"/>
      <w:r w:rsidR="0020540A" w:rsidRPr="0081650B">
        <w:rPr>
          <w:bCs/>
        </w:rPr>
        <w:t>«).</w:t>
      </w:r>
    </w:p>
    <w:p w14:paraId="4E1E4D1C" w14:textId="0D24DBCA" w:rsidR="0020540A" w:rsidRPr="0081650B" w:rsidRDefault="0020540A" w:rsidP="0020540A">
      <w:pPr>
        <w:tabs>
          <w:tab w:val="right" w:pos="9355"/>
        </w:tabs>
      </w:pPr>
      <w:r w:rsidRPr="00792A46">
        <w:t xml:space="preserve">Nastavitev zaščite: </w:t>
      </w:r>
      <w:r w:rsidRPr="00792A46">
        <w:tab/>
        <w:t>(</w:t>
      </w:r>
      <w:r w:rsidRPr="0081650B">
        <w:rPr>
          <w:noProof/>
        </w:rPr>
        <w:fldChar w:fldCharType="begin"/>
      </w:r>
      <w:r w:rsidRPr="000962F8">
        <w:rPr>
          <w:noProof/>
        </w:rPr>
        <w:instrText xml:space="preserve"> STYLEREF 1 \s </w:instrText>
      </w:r>
      <w:r w:rsidRPr="0081650B">
        <w:rPr>
          <w:noProof/>
        </w:rPr>
        <w:fldChar w:fldCharType="separate"/>
      </w:r>
      <w:r w:rsidR="00CF225D">
        <w:rPr>
          <w:noProof/>
        </w:rPr>
        <w:t>VIII</w:t>
      </w:r>
      <w:r w:rsidRPr="0081650B">
        <w:rPr>
          <w:noProof/>
        </w:rPr>
        <w:fldChar w:fldCharType="end"/>
      </w:r>
      <w:r w:rsidRPr="0081650B">
        <w:t>.</w:t>
      </w:r>
      <w:r w:rsidRPr="0081650B">
        <w:rPr>
          <w:noProof/>
        </w:rPr>
        <w:fldChar w:fldCharType="begin"/>
      </w:r>
      <w:r w:rsidRPr="000962F8">
        <w:rPr>
          <w:noProof/>
        </w:rPr>
        <w:instrText xml:space="preserve"> SEQ Enačba \* ARABIC \s 1 </w:instrText>
      </w:r>
      <w:r w:rsidRPr="0081650B">
        <w:rPr>
          <w:noProof/>
        </w:rPr>
        <w:fldChar w:fldCharType="separate"/>
      </w:r>
      <w:r w:rsidR="00CF225D">
        <w:rPr>
          <w:noProof/>
        </w:rPr>
        <w:t>1</w:t>
      </w:r>
      <w:r w:rsidRPr="0081650B">
        <w:rPr>
          <w:noProof/>
        </w:rPr>
        <w:fldChar w:fldCharType="end"/>
      </w:r>
      <w:r w:rsidRPr="0081650B">
        <w:t>)</w:t>
      </w:r>
    </w:p>
    <w:p w14:paraId="7B80FAAB" w14:textId="77777777" w:rsidR="0020540A" w:rsidRPr="000962F8" w:rsidRDefault="00BB1134" w:rsidP="0020540A">
      <w:pPr>
        <w:pStyle w:val="Enaba"/>
        <w:tabs>
          <w:tab w:val="left" w:pos="0"/>
        </w:tabs>
        <w:jc w:val="right"/>
        <w:rPr>
          <w:color w:val="auto"/>
        </w:rPr>
      </w:pPr>
      <m:oMathPara>
        <m:oMath>
          <m:f>
            <m:fPr>
              <m:ctrlPr>
                <w:rPr>
                  <w:rFonts w:ascii="Cambria Math" w:hAnsi="Cambria Math"/>
                  <w:color w:val="auto"/>
                </w:rPr>
              </m:ctrlPr>
            </m:fPr>
            <m:num>
              <m:r>
                <w:rPr>
                  <w:rFonts w:ascii="Cambria Math" w:hAnsi="Cambria Math"/>
                  <w:color w:val="auto"/>
                </w:rPr>
                <m:t>U</m:t>
              </m:r>
            </m:num>
            <m:den>
              <m:r>
                <w:rPr>
                  <w:rFonts w:ascii="Cambria Math" w:hAnsi="Cambria Math"/>
                  <w:color w:val="auto"/>
                </w:rPr>
                <m:t>f</m:t>
              </m:r>
            </m:den>
          </m:f>
          <m:r>
            <m:rPr>
              <m:sty m:val="p"/>
            </m:rPr>
            <w:rPr>
              <w:rFonts w:ascii="Cambria Math" w:hAnsi="Cambria Math"/>
              <w:color w:val="auto"/>
            </w:rPr>
            <m:t>≤120 %</m:t>
          </m:r>
          <m:f>
            <m:fPr>
              <m:ctrlPr>
                <w:rPr>
                  <w:rFonts w:ascii="Cambria Math" w:hAnsi="Cambria Math"/>
                  <w:color w:val="auto"/>
                </w:rPr>
              </m:ctrlPr>
            </m:fPr>
            <m:num>
              <m:sSub>
                <m:sSubPr>
                  <m:ctrlPr>
                    <w:rPr>
                      <w:rFonts w:ascii="Cambria Math" w:hAnsi="Cambria Math"/>
                      <w:color w:val="auto"/>
                    </w:rPr>
                  </m:ctrlPr>
                </m:sSubPr>
                <m:e>
                  <m:r>
                    <w:rPr>
                      <w:rFonts w:ascii="Cambria Math" w:hAnsi="Cambria Math"/>
                      <w:color w:val="auto"/>
                    </w:rPr>
                    <m:t>U</m:t>
                  </m:r>
                </m:e>
                <m:sub>
                  <m:r>
                    <w:rPr>
                      <w:rFonts w:ascii="Cambria Math" w:hAnsi="Cambria Math"/>
                      <w:color w:val="auto"/>
                    </w:rPr>
                    <m:t>n</m:t>
                  </m:r>
                </m:sub>
              </m:sSub>
            </m:num>
            <m:den>
              <m:sSub>
                <m:sSubPr>
                  <m:ctrlPr>
                    <w:rPr>
                      <w:rFonts w:ascii="Cambria Math" w:hAnsi="Cambria Math"/>
                      <w:color w:val="auto"/>
                    </w:rPr>
                  </m:ctrlPr>
                </m:sSubPr>
                <m:e>
                  <m:r>
                    <w:rPr>
                      <w:rFonts w:ascii="Cambria Math" w:hAnsi="Cambria Math"/>
                      <w:color w:val="auto"/>
                    </w:rPr>
                    <m:t>f</m:t>
                  </m:r>
                </m:e>
                <m:sub>
                  <m:r>
                    <w:rPr>
                      <w:rFonts w:ascii="Cambria Math" w:hAnsi="Cambria Math"/>
                      <w:color w:val="auto"/>
                    </w:rPr>
                    <m:t>n</m:t>
                  </m:r>
                </m:sub>
              </m:sSub>
            </m:den>
          </m:f>
        </m:oMath>
      </m:oMathPara>
    </w:p>
    <w:p w14:paraId="1E1D679C" w14:textId="77777777" w:rsidR="0020540A" w:rsidRPr="0040549E" w:rsidRDefault="0020540A" w:rsidP="0020540A">
      <w:r w:rsidRPr="0081650B">
        <w:t>Časovna zakasnitev delovanja zaščite (</w:t>
      </w:r>
      <w:r w:rsidRPr="0040549E">
        <w:t xml:space="preserve">čas, v katerem mora biti vrednost neprekinjeno presežena): </w:t>
      </w:r>
      <w:r w:rsidRPr="0040549E">
        <w:br/>
        <w:t>t = 5 s.</w:t>
      </w:r>
    </w:p>
    <w:p w14:paraId="691C9E51" w14:textId="77777777" w:rsidR="0020540A" w:rsidRPr="0040549E" w:rsidRDefault="0020540A" w:rsidP="0020540A"/>
    <w:bookmarkEnd w:id="950"/>
    <w:p w14:paraId="09F270AE" w14:textId="77777777" w:rsidR="0020540A" w:rsidRPr="0040549E" w:rsidRDefault="0020540A" w:rsidP="0020540A"/>
    <w:p w14:paraId="34D9823A" w14:textId="77777777" w:rsidR="0020540A" w:rsidRPr="0040549E" w:rsidRDefault="0020540A" w:rsidP="000A1D55">
      <w:pPr>
        <w:pStyle w:val="Naslov2"/>
      </w:pPr>
      <w:bookmarkStart w:id="951" w:name="_Toc11555906"/>
      <w:r w:rsidRPr="0040549E">
        <w:t>Odklopnik ali drug stikalni element ločilnega mesta</w:t>
      </w:r>
      <w:bookmarkEnd w:id="951"/>
    </w:p>
    <w:p w14:paraId="1765BBB2" w14:textId="77777777" w:rsidR="0020540A" w:rsidRPr="0040549E" w:rsidRDefault="0020540A" w:rsidP="0020540A">
      <w:r w:rsidRPr="0040549E">
        <w:t>Odklopnik mora izpolnjevati naslednje zahteve:</w:t>
      </w:r>
    </w:p>
    <w:p w14:paraId="34DE6039" w14:textId="77777777" w:rsidR="0020540A" w:rsidRPr="0040549E" w:rsidRDefault="0020540A" w:rsidP="000A1D55">
      <w:pPr>
        <w:pStyle w:val="Naslov3"/>
      </w:pPr>
      <w:r w:rsidRPr="0040549E">
        <w:t>Tehnične zahteve</w:t>
      </w:r>
    </w:p>
    <w:p w14:paraId="521E4C43" w14:textId="3B4B2BF5" w:rsidR="0020540A" w:rsidRPr="0040549E" w:rsidRDefault="0020540A" w:rsidP="0020540A">
      <w:r w:rsidRPr="0040549E">
        <w:t xml:space="preserve">V kolikor odklopnik služi dvojnemu namenu (ločilno mesto in hkrati sinhronizacijsko mesto), mora ustrezati dodatnim zahtevam, ki jih predpiše proizvajalec </w:t>
      </w:r>
      <w:r w:rsidR="0081650B">
        <w:t>EM</w:t>
      </w:r>
      <w:r w:rsidR="0018348A">
        <w:t xml:space="preserve"> </w:t>
      </w:r>
      <w:r w:rsidRPr="0040549E">
        <w:t>oziroma projektant.</w:t>
      </w:r>
    </w:p>
    <w:p w14:paraId="6F609335" w14:textId="77777777" w:rsidR="0020540A" w:rsidRPr="0040549E" w:rsidRDefault="0020540A" w:rsidP="0020540A">
      <w:pPr>
        <w:rPr>
          <w:vertAlign w:val="subscript"/>
        </w:rPr>
      </w:pPr>
    </w:p>
    <w:p w14:paraId="66FC5588" w14:textId="77777777" w:rsidR="0020540A" w:rsidRPr="0040549E" w:rsidRDefault="0020540A" w:rsidP="0020540A">
      <w:r w:rsidRPr="0040549E">
        <w:t>NO = nazivni parameter odklopnika.</w:t>
      </w:r>
    </w:p>
    <w:p w14:paraId="796A3737" w14:textId="77777777" w:rsidR="0020540A" w:rsidRPr="0040549E" w:rsidRDefault="0020540A" w:rsidP="0020540A">
      <w:r w:rsidRPr="0040549E">
        <w:rPr>
          <w:b/>
        </w:rPr>
        <w:tab/>
        <w:t>U</w:t>
      </w:r>
      <w:r w:rsidRPr="0040549E">
        <w:rPr>
          <w:b/>
          <w:vertAlign w:val="subscript"/>
        </w:rPr>
        <w:t xml:space="preserve">NO </w:t>
      </w:r>
      <w:r w:rsidRPr="0040549E">
        <w:rPr>
          <w:b/>
        </w:rPr>
        <w:t>≥ U</w:t>
      </w:r>
      <w:r w:rsidRPr="0040549E">
        <w:rPr>
          <w:b/>
          <w:vertAlign w:val="subscript"/>
        </w:rPr>
        <w:t xml:space="preserve">N  </w:t>
      </w:r>
      <w:r w:rsidRPr="0040549E">
        <w:rPr>
          <w:b/>
        </w:rPr>
        <w:t>(napetostni nivo ločilnega mesta)</w:t>
      </w:r>
      <w:r w:rsidRPr="0040549E">
        <w:t xml:space="preserve"> in</w:t>
      </w:r>
    </w:p>
    <w:p w14:paraId="7AD53FFF" w14:textId="77777777" w:rsidR="0020540A" w:rsidRPr="0040549E" w:rsidRDefault="0020540A" w:rsidP="0020540A">
      <w:pPr>
        <w:rPr>
          <w:b/>
          <w:vertAlign w:val="subscript"/>
        </w:rPr>
      </w:pPr>
      <w:r w:rsidRPr="0040549E">
        <w:rPr>
          <w:b/>
        </w:rPr>
        <w:tab/>
        <w:t>S</w:t>
      </w:r>
      <w:r w:rsidRPr="0040549E">
        <w:rPr>
          <w:b/>
          <w:vertAlign w:val="subscript"/>
        </w:rPr>
        <w:t xml:space="preserve">NO </w:t>
      </w:r>
      <w:r w:rsidRPr="0040549E">
        <w:rPr>
          <w:b/>
        </w:rPr>
        <w:t>≥ S</w:t>
      </w:r>
      <w:r w:rsidRPr="0040549E">
        <w:rPr>
          <w:b/>
          <w:vertAlign w:val="subscript"/>
        </w:rPr>
        <w:t>N</w:t>
      </w:r>
      <w:r w:rsidRPr="0040549E">
        <w:rPr>
          <w:b/>
        </w:rPr>
        <w:t xml:space="preserve">  (navidezna moč ločilnega mesta).</w:t>
      </w:r>
    </w:p>
    <w:p w14:paraId="62052620" w14:textId="77777777" w:rsidR="0020540A" w:rsidRPr="0040549E" w:rsidRDefault="0020540A" w:rsidP="0020540A"/>
    <w:p w14:paraId="7A9489A4" w14:textId="77777777" w:rsidR="0020540A" w:rsidRPr="0040549E" w:rsidRDefault="0020540A" w:rsidP="0020540A">
      <w:pPr>
        <w:rPr>
          <w:u w:val="single"/>
        </w:rPr>
      </w:pPr>
      <w:r w:rsidRPr="0040549E">
        <w:rPr>
          <w:u w:val="single"/>
        </w:rPr>
        <w:t xml:space="preserve">Za proizvodno - porabniško priključitev tip </w:t>
      </w:r>
      <w:r w:rsidRPr="0040549E">
        <w:rPr>
          <w:b/>
          <w:u w:val="single"/>
        </w:rPr>
        <w:t>M</w:t>
      </w:r>
      <w:r w:rsidRPr="0040549E">
        <w:rPr>
          <w:u w:val="single"/>
        </w:rPr>
        <w:t>:</w:t>
      </w:r>
    </w:p>
    <w:p w14:paraId="2F7147A0" w14:textId="0B142DB2" w:rsidR="0020540A" w:rsidRPr="00C16981" w:rsidRDefault="0020540A" w:rsidP="0020540A">
      <w:r w:rsidRPr="0040549E">
        <w:tab/>
        <w:t>S</w:t>
      </w:r>
      <w:r w:rsidRPr="0040549E">
        <w:rPr>
          <w:vertAlign w:val="subscript"/>
        </w:rPr>
        <w:t xml:space="preserve">P </w:t>
      </w:r>
      <w:r w:rsidRPr="0040549E">
        <w:t xml:space="preserve">= navidezna moč porabe, ki se </w:t>
      </w:r>
      <w:r w:rsidRPr="0081650B">
        <w:t xml:space="preserve">napaja med ločilnim mestom in </w:t>
      </w:r>
      <w:r w:rsidR="00351309">
        <w:t xml:space="preserve">vsemi </w:t>
      </w:r>
      <w:r w:rsidR="0081650B" w:rsidRPr="00C16981">
        <w:t>EM</w:t>
      </w:r>
      <w:r w:rsidRPr="00C16981">
        <w:t>.</w:t>
      </w:r>
    </w:p>
    <w:p w14:paraId="27D58018" w14:textId="238AAA72" w:rsidR="0020540A" w:rsidRPr="000962F8" w:rsidRDefault="0020540A" w:rsidP="0020540A">
      <w:pPr>
        <w:pStyle w:val="Enaba"/>
        <w:tabs>
          <w:tab w:val="left" w:pos="0"/>
        </w:tabs>
        <w:jc w:val="right"/>
        <w:rPr>
          <w:color w:val="auto"/>
        </w:rPr>
      </w:pPr>
      <w:r w:rsidRPr="000962F8">
        <w:rPr>
          <w:color w:val="auto"/>
        </w:rPr>
        <w:tab/>
      </w:r>
      <w:r w:rsidRPr="000962F8">
        <w:rPr>
          <w:color w:val="auto"/>
          <w:position w:val="-24"/>
        </w:rPr>
        <w:object w:dxaOrig="420" w:dyaOrig="580" w14:anchorId="214CA9EB">
          <v:shape id="_x0000_i1032" type="#_x0000_t75" style="width:21.75pt;height:28.5pt" o:ole="">
            <v:imagedata r:id="rId39" o:title=""/>
          </v:shape>
          <o:OLEObject Type="Embed" ProgID="Equation.3" ShapeID="_x0000_i1032" DrawAspect="Content" ObjectID="_1714206132" r:id="rId40"/>
        </w:object>
      </w:r>
      <w:r w:rsidRPr="000962F8">
        <w:rPr>
          <w:color w:val="auto"/>
          <w:vertAlign w:val="subscript"/>
        </w:rPr>
        <w:t xml:space="preserve"> </w:t>
      </w:r>
      <w:r w:rsidRPr="000962F8">
        <w:rPr>
          <w:color w:val="auto"/>
        </w:rPr>
        <w:t>&gt; S</w:t>
      </w:r>
      <w:r w:rsidRPr="000962F8">
        <w:rPr>
          <w:color w:val="auto"/>
          <w:vertAlign w:val="subscript"/>
        </w:rPr>
        <w:t xml:space="preserve">P </w:t>
      </w:r>
      <w:r w:rsidRPr="000962F8">
        <w:rPr>
          <w:color w:val="auto"/>
        </w:rPr>
        <w:t xml:space="preserve">→ </w:t>
      </w:r>
      <w:r w:rsidRPr="000962F8">
        <w:rPr>
          <w:color w:val="auto"/>
          <w:position w:val="-24"/>
        </w:rPr>
        <w:object w:dxaOrig="900" w:dyaOrig="580" w14:anchorId="151F63DB">
          <v:shape id="_x0000_i1033" type="#_x0000_t75" style="width:43.5pt;height:28.5pt" o:ole="">
            <v:imagedata r:id="rId41" o:title=""/>
          </v:shape>
          <o:OLEObject Type="Embed" ProgID="Equation.3" ShapeID="_x0000_i1033" DrawAspect="Content" ObjectID="_1714206133" r:id="rId42"/>
        </w:object>
      </w:r>
      <w:r w:rsidRPr="000962F8">
        <w:rPr>
          <w:color w:val="auto"/>
        </w:rPr>
        <w:tab/>
        <w:t xml:space="preserve"> (</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VIII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2</w:t>
      </w:r>
      <w:r w:rsidR="00D67266" w:rsidRPr="000962F8">
        <w:rPr>
          <w:noProof/>
          <w:color w:val="auto"/>
        </w:rPr>
        <w:fldChar w:fldCharType="end"/>
      </w:r>
      <w:r w:rsidRPr="000962F8">
        <w:rPr>
          <w:color w:val="auto"/>
        </w:rPr>
        <w:t>)</w:t>
      </w:r>
    </w:p>
    <w:p w14:paraId="449FF0AF" w14:textId="2159F23C" w:rsidR="0020540A" w:rsidRPr="000962F8" w:rsidRDefault="0020540A" w:rsidP="0020540A">
      <w:pPr>
        <w:pStyle w:val="Enaba"/>
        <w:tabs>
          <w:tab w:val="left" w:pos="0"/>
        </w:tabs>
        <w:jc w:val="right"/>
        <w:rPr>
          <w:color w:val="auto"/>
        </w:rPr>
      </w:pPr>
      <w:r w:rsidRPr="000962F8">
        <w:rPr>
          <w:color w:val="auto"/>
        </w:rPr>
        <w:tab/>
      </w:r>
      <w:r w:rsidRPr="000962F8">
        <w:rPr>
          <w:color w:val="auto"/>
          <w:position w:val="-24"/>
        </w:rPr>
        <w:object w:dxaOrig="420" w:dyaOrig="580" w14:anchorId="704686F9">
          <v:shape id="_x0000_i1034" type="#_x0000_t75" style="width:21.75pt;height:28.5pt" o:ole="">
            <v:imagedata r:id="rId43" o:title=""/>
          </v:shape>
          <o:OLEObject Type="Embed" ProgID="Equation.3" ShapeID="_x0000_i1034" DrawAspect="Content" ObjectID="_1714206134" r:id="rId44"/>
        </w:object>
      </w:r>
      <w:r w:rsidRPr="000962F8">
        <w:rPr>
          <w:color w:val="auto"/>
        </w:rPr>
        <w:t>≤ S</w:t>
      </w:r>
      <w:r w:rsidRPr="000962F8">
        <w:rPr>
          <w:color w:val="auto"/>
          <w:vertAlign w:val="subscript"/>
        </w:rPr>
        <w:t xml:space="preserve">P </w:t>
      </w:r>
      <w:r w:rsidRPr="000962F8">
        <w:rPr>
          <w:color w:val="auto"/>
        </w:rPr>
        <w:t>→ S</w:t>
      </w:r>
      <w:r w:rsidRPr="000962F8">
        <w:rPr>
          <w:color w:val="auto"/>
          <w:vertAlign w:val="subscript"/>
        </w:rPr>
        <w:t xml:space="preserve">N </w:t>
      </w:r>
      <w:r w:rsidRPr="000962F8">
        <w:rPr>
          <w:color w:val="auto"/>
        </w:rPr>
        <w:t>= S</w:t>
      </w:r>
      <w:r w:rsidRPr="000962F8">
        <w:rPr>
          <w:color w:val="auto"/>
          <w:vertAlign w:val="subscript"/>
        </w:rPr>
        <w:t>P.</w:t>
      </w:r>
      <w:r w:rsidRPr="000962F8">
        <w:rPr>
          <w:color w:val="auto"/>
          <w:vertAlign w:val="subscript"/>
        </w:rPr>
        <w:tab/>
      </w:r>
      <w:r w:rsidRPr="000962F8">
        <w:rPr>
          <w:color w:val="auto"/>
        </w:rPr>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VIII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3</w:t>
      </w:r>
      <w:r w:rsidR="00D67266" w:rsidRPr="000962F8">
        <w:rPr>
          <w:noProof/>
          <w:color w:val="auto"/>
        </w:rPr>
        <w:fldChar w:fldCharType="end"/>
      </w:r>
      <w:r w:rsidRPr="000962F8">
        <w:rPr>
          <w:color w:val="auto"/>
        </w:rPr>
        <w:t>)</w:t>
      </w:r>
    </w:p>
    <w:p w14:paraId="46E14CDB" w14:textId="77777777" w:rsidR="0020540A" w:rsidRPr="00C16981" w:rsidRDefault="0020540A" w:rsidP="0020540A">
      <w:pPr>
        <w:rPr>
          <w:u w:val="single"/>
        </w:rPr>
      </w:pPr>
      <w:r w:rsidRPr="0081650B">
        <w:rPr>
          <w:u w:val="single"/>
        </w:rPr>
        <w:t xml:space="preserve">Za porabniško priključitev tip </w:t>
      </w:r>
      <w:r w:rsidRPr="00C16981">
        <w:rPr>
          <w:b/>
          <w:u w:val="single"/>
        </w:rPr>
        <w:t>P</w:t>
      </w:r>
      <w:r w:rsidRPr="00C16981">
        <w:rPr>
          <w:u w:val="single"/>
        </w:rPr>
        <w:t>:</w:t>
      </w:r>
    </w:p>
    <w:p w14:paraId="4C4E3AE2" w14:textId="2029CE46" w:rsidR="0020540A" w:rsidRPr="00DA7467" w:rsidRDefault="0020540A" w:rsidP="0020540A">
      <w:r w:rsidRPr="00792A46">
        <w:tab/>
        <w:t>S</w:t>
      </w:r>
      <w:r w:rsidRPr="00792A46">
        <w:rPr>
          <w:vertAlign w:val="subscript"/>
        </w:rPr>
        <w:t xml:space="preserve">P </w:t>
      </w:r>
      <w:r w:rsidRPr="00A66896">
        <w:t xml:space="preserve">= navidezna moč porabe, ki se </w:t>
      </w:r>
      <w:r w:rsidRPr="00E37016">
        <w:t xml:space="preserve">napaja med ločilnim mestom in </w:t>
      </w:r>
      <w:r w:rsidR="00351309">
        <w:t xml:space="preserve">vsemi </w:t>
      </w:r>
      <w:r w:rsidR="0081650B" w:rsidRPr="00D92B26">
        <w:t>EM</w:t>
      </w:r>
    </w:p>
    <w:p w14:paraId="7035DB52" w14:textId="75CF3422" w:rsidR="0020540A" w:rsidRPr="00444278" w:rsidRDefault="0020540A" w:rsidP="0020540A">
      <w:pPr>
        <w:pStyle w:val="Enaba"/>
        <w:tabs>
          <w:tab w:val="left" w:pos="0"/>
          <w:tab w:val="left" w:pos="426"/>
        </w:tabs>
        <w:jc w:val="right"/>
        <w:rPr>
          <w:color w:val="auto"/>
        </w:rPr>
      </w:pPr>
      <w:r w:rsidRPr="000962F8">
        <w:rPr>
          <w:color w:val="auto"/>
        </w:rPr>
        <w:tab/>
        <w:t>S</w:t>
      </w:r>
      <w:r w:rsidRPr="000962F8">
        <w:rPr>
          <w:color w:val="auto"/>
          <w:vertAlign w:val="subscript"/>
        </w:rPr>
        <w:t xml:space="preserve">N </w:t>
      </w:r>
      <w:r w:rsidRPr="000962F8">
        <w:rPr>
          <w:color w:val="auto"/>
        </w:rPr>
        <w:t>= S</w:t>
      </w:r>
      <w:r w:rsidRPr="000962F8">
        <w:rPr>
          <w:color w:val="auto"/>
          <w:vertAlign w:val="subscript"/>
        </w:rPr>
        <w:t>P</w:t>
      </w:r>
      <w:r w:rsidRPr="000962F8">
        <w:rPr>
          <w:color w:val="auto"/>
          <w:vertAlign w:val="subscript"/>
        </w:rPr>
        <w:tab/>
      </w:r>
      <w:r w:rsidRPr="0040549E">
        <w:rPr>
          <w:vertAlign w:val="subscript"/>
        </w:rPr>
        <w:tab/>
      </w:r>
      <w:r w:rsidRPr="00444278">
        <w:rPr>
          <w:color w:val="auto"/>
        </w:rPr>
        <w:t>(</w:t>
      </w:r>
      <w:r w:rsidR="00D67266" w:rsidRPr="00444278">
        <w:rPr>
          <w:noProof/>
          <w:color w:val="auto"/>
        </w:rPr>
        <w:fldChar w:fldCharType="begin"/>
      </w:r>
      <w:r w:rsidR="00D67266" w:rsidRPr="00444278">
        <w:rPr>
          <w:noProof/>
          <w:color w:val="auto"/>
        </w:rPr>
        <w:instrText xml:space="preserve"> STYLEREF 1 \s </w:instrText>
      </w:r>
      <w:r w:rsidR="00D67266" w:rsidRPr="00444278">
        <w:rPr>
          <w:noProof/>
          <w:color w:val="auto"/>
        </w:rPr>
        <w:fldChar w:fldCharType="separate"/>
      </w:r>
      <w:r w:rsidR="00CF225D">
        <w:rPr>
          <w:noProof/>
          <w:color w:val="auto"/>
        </w:rPr>
        <w:t>VIII</w:t>
      </w:r>
      <w:r w:rsidR="00D67266" w:rsidRPr="00444278">
        <w:rPr>
          <w:noProof/>
          <w:color w:val="auto"/>
        </w:rPr>
        <w:fldChar w:fldCharType="end"/>
      </w:r>
      <w:r w:rsidRPr="00444278">
        <w:rPr>
          <w:color w:val="auto"/>
        </w:rPr>
        <w:t>.</w:t>
      </w:r>
      <w:r w:rsidR="00D67266" w:rsidRPr="00444278">
        <w:rPr>
          <w:noProof/>
          <w:color w:val="auto"/>
        </w:rPr>
        <w:fldChar w:fldCharType="begin"/>
      </w:r>
      <w:r w:rsidR="00D67266" w:rsidRPr="00444278">
        <w:rPr>
          <w:noProof/>
          <w:color w:val="auto"/>
        </w:rPr>
        <w:instrText xml:space="preserve"> SEQ Enačba \* ARABIC \s 1 </w:instrText>
      </w:r>
      <w:r w:rsidR="00D67266" w:rsidRPr="00444278">
        <w:rPr>
          <w:noProof/>
          <w:color w:val="auto"/>
        </w:rPr>
        <w:fldChar w:fldCharType="separate"/>
      </w:r>
      <w:r w:rsidR="00CF225D">
        <w:rPr>
          <w:noProof/>
          <w:color w:val="auto"/>
        </w:rPr>
        <w:t>4</w:t>
      </w:r>
      <w:r w:rsidR="00D67266" w:rsidRPr="00444278">
        <w:rPr>
          <w:noProof/>
          <w:color w:val="auto"/>
        </w:rPr>
        <w:fldChar w:fldCharType="end"/>
      </w:r>
      <w:r w:rsidRPr="00444278">
        <w:rPr>
          <w:color w:val="auto"/>
        </w:rPr>
        <w:t>)</w:t>
      </w:r>
    </w:p>
    <w:p w14:paraId="5D2BD638" w14:textId="77777777" w:rsidR="0020540A" w:rsidRPr="002C4C6D" w:rsidRDefault="0020540A" w:rsidP="0020540A"/>
    <w:p w14:paraId="75C5FEE1" w14:textId="77777777" w:rsidR="0020540A" w:rsidRPr="0040549E" w:rsidRDefault="0020540A" w:rsidP="0020540A">
      <w:pPr>
        <w:rPr>
          <w:u w:val="single"/>
        </w:rPr>
      </w:pPr>
      <w:r w:rsidRPr="0040549E">
        <w:rPr>
          <w:u w:val="single"/>
        </w:rPr>
        <w:t>Za vse vrste priključitev velja:</w:t>
      </w:r>
    </w:p>
    <w:p w14:paraId="47CFE417" w14:textId="77777777" w:rsidR="0020540A" w:rsidRPr="0040549E" w:rsidRDefault="0020540A" w:rsidP="0020540A">
      <w:pPr>
        <w:rPr>
          <w:b/>
        </w:rPr>
      </w:pPr>
      <w:r w:rsidRPr="0040549E">
        <w:rPr>
          <w:b/>
        </w:rPr>
        <w:tab/>
      </w:r>
      <w:proofErr w:type="spellStart"/>
      <w:r w:rsidRPr="0040549E">
        <w:rPr>
          <w:b/>
        </w:rPr>
        <w:t>t</w:t>
      </w:r>
      <w:r w:rsidRPr="0040549E">
        <w:rPr>
          <w:b/>
          <w:vertAlign w:val="subscript"/>
        </w:rPr>
        <w:t>NO</w:t>
      </w:r>
      <w:proofErr w:type="spellEnd"/>
      <w:r w:rsidRPr="0040549E">
        <w:rPr>
          <w:b/>
          <w:vertAlign w:val="subscript"/>
        </w:rPr>
        <w:t xml:space="preserve"> </w:t>
      </w:r>
      <w:r w:rsidRPr="0040549E">
        <w:rPr>
          <w:b/>
        </w:rPr>
        <w:t xml:space="preserve">=lastni </w:t>
      </w:r>
      <w:proofErr w:type="spellStart"/>
      <w:r w:rsidRPr="0040549E">
        <w:rPr>
          <w:b/>
        </w:rPr>
        <w:t>izklopilni</w:t>
      </w:r>
      <w:proofErr w:type="spellEnd"/>
      <w:r w:rsidRPr="0040549E">
        <w:rPr>
          <w:b/>
        </w:rPr>
        <w:t xml:space="preserve"> čas odklopnika ali drugega stikalnega elementa</w:t>
      </w:r>
    </w:p>
    <w:p w14:paraId="0D6E24FE" w14:textId="77777777" w:rsidR="0020540A" w:rsidRPr="0040549E" w:rsidRDefault="0020540A" w:rsidP="0020540A">
      <w:pPr>
        <w:rPr>
          <w:b/>
        </w:rPr>
      </w:pPr>
      <w:r w:rsidRPr="0040549E">
        <w:rPr>
          <w:b/>
        </w:rPr>
        <w:tab/>
      </w:r>
      <w:proofErr w:type="spellStart"/>
      <w:r w:rsidRPr="0040549E">
        <w:rPr>
          <w:b/>
          <w:u w:val="single"/>
        </w:rPr>
        <w:t>t</w:t>
      </w:r>
      <w:r w:rsidRPr="0040549E">
        <w:rPr>
          <w:b/>
          <w:u w:val="single"/>
          <w:vertAlign w:val="subscript"/>
        </w:rPr>
        <w:t>NO</w:t>
      </w:r>
      <w:proofErr w:type="spellEnd"/>
      <w:r w:rsidRPr="0040549E">
        <w:rPr>
          <w:b/>
          <w:u w:val="single"/>
          <w:vertAlign w:val="subscript"/>
        </w:rPr>
        <w:t xml:space="preserve"> </w:t>
      </w:r>
      <w:r w:rsidRPr="0040549E">
        <w:rPr>
          <w:b/>
          <w:u w:val="single"/>
        </w:rPr>
        <w:t>≤ 150 ms</w:t>
      </w:r>
      <w:r w:rsidRPr="0040549E">
        <w:rPr>
          <w:b/>
        </w:rPr>
        <w:t>.</w:t>
      </w:r>
    </w:p>
    <w:p w14:paraId="558DE78F" w14:textId="77777777" w:rsidR="0020540A" w:rsidRPr="0040549E" w:rsidRDefault="0020540A" w:rsidP="0020540A"/>
    <w:p w14:paraId="3FF93722" w14:textId="77777777" w:rsidR="0020540A" w:rsidRPr="0040549E" w:rsidRDefault="0020540A" w:rsidP="0020540A">
      <w:r w:rsidRPr="0040549E">
        <w:rPr>
          <w:b/>
        </w:rPr>
        <w:t>Primer 1:</w:t>
      </w:r>
      <w:r w:rsidRPr="0040549E">
        <w:t xml:space="preserve"> Element za izklop je odklopnik in je tako sposoben izklopiti kratkostično moč omrežja DO:</w:t>
      </w:r>
    </w:p>
    <w:p w14:paraId="56C4F98D" w14:textId="77777777" w:rsidR="0020540A" w:rsidRPr="0040549E" w:rsidRDefault="0020540A" w:rsidP="0020540A">
      <w:r w:rsidRPr="0040549E">
        <w:rPr>
          <w:b/>
        </w:rPr>
        <w:tab/>
      </w:r>
      <w:r w:rsidRPr="0040549E">
        <w:t>S</w:t>
      </w:r>
      <w:r w:rsidRPr="0040549E">
        <w:rPr>
          <w:vertAlign w:val="subscript"/>
        </w:rPr>
        <w:t xml:space="preserve">KSO </w:t>
      </w:r>
      <w:r w:rsidRPr="0040549E">
        <w:t>= kratkostična moč v točki ločilnega mesta prispevek iz omrežja DO</w:t>
      </w:r>
    </w:p>
    <w:p w14:paraId="5DA68D22" w14:textId="77777777" w:rsidR="0020540A" w:rsidRPr="0040549E" w:rsidRDefault="0020540A" w:rsidP="0020540A">
      <w:pPr>
        <w:rPr>
          <w:b/>
        </w:rPr>
      </w:pPr>
      <w:r w:rsidRPr="0040549E">
        <w:rPr>
          <w:b/>
        </w:rPr>
        <w:tab/>
        <w:t>S</w:t>
      </w:r>
      <w:r w:rsidRPr="0040549E">
        <w:rPr>
          <w:b/>
          <w:vertAlign w:val="subscript"/>
        </w:rPr>
        <w:t xml:space="preserve">NOIZ </w:t>
      </w:r>
      <w:r w:rsidRPr="0040549E">
        <w:rPr>
          <w:b/>
        </w:rPr>
        <w:t xml:space="preserve">= </w:t>
      </w:r>
      <w:proofErr w:type="spellStart"/>
      <w:r w:rsidRPr="0040549E">
        <w:rPr>
          <w:b/>
        </w:rPr>
        <w:t>izklopilna</w:t>
      </w:r>
      <w:proofErr w:type="spellEnd"/>
      <w:r w:rsidRPr="0040549E">
        <w:rPr>
          <w:b/>
        </w:rPr>
        <w:t xml:space="preserve"> moč odklopnika</w:t>
      </w:r>
    </w:p>
    <w:p w14:paraId="5981354E" w14:textId="77777777" w:rsidR="0020540A" w:rsidRPr="0040549E" w:rsidRDefault="0020540A" w:rsidP="0020540A">
      <w:pPr>
        <w:rPr>
          <w:b/>
          <w:u w:val="single"/>
          <w:vertAlign w:val="subscript"/>
        </w:rPr>
      </w:pPr>
      <w:r w:rsidRPr="0040549E">
        <w:rPr>
          <w:b/>
        </w:rPr>
        <w:tab/>
      </w:r>
      <w:r w:rsidRPr="0040549E">
        <w:rPr>
          <w:b/>
          <w:u w:val="single"/>
        </w:rPr>
        <w:t>S</w:t>
      </w:r>
      <w:r w:rsidRPr="0040549E">
        <w:rPr>
          <w:b/>
          <w:u w:val="single"/>
          <w:vertAlign w:val="subscript"/>
        </w:rPr>
        <w:t>NOIZ</w:t>
      </w:r>
      <w:r w:rsidRPr="0040549E">
        <w:rPr>
          <w:b/>
          <w:u w:val="single"/>
        </w:rPr>
        <w:t xml:space="preserve"> ≥ S</w:t>
      </w:r>
      <w:r w:rsidRPr="0040549E">
        <w:rPr>
          <w:b/>
          <w:u w:val="single"/>
          <w:vertAlign w:val="subscript"/>
        </w:rPr>
        <w:t>KSO</w:t>
      </w:r>
    </w:p>
    <w:p w14:paraId="4CE6D703" w14:textId="77777777" w:rsidR="0020540A" w:rsidRPr="0040549E" w:rsidRDefault="0020540A" w:rsidP="0020540A"/>
    <w:p w14:paraId="4ED37A96" w14:textId="77777777" w:rsidR="0020540A" w:rsidRPr="0040549E" w:rsidRDefault="0020540A" w:rsidP="0020540A">
      <w:r w:rsidRPr="0040549E">
        <w:rPr>
          <w:b/>
        </w:rPr>
        <w:t>Primer 2:</w:t>
      </w:r>
      <w:r w:rsidRPr="0040549E">
        <w:t xml:space="preserve"> Element za izklop je odklopnik, ki ni sposoben izklopiti kratkostične moči omrežja DO:</w:t>
      </w:r>
    </w:p>
    <w:p w14:paraId="2212A6EF" w14:textId="77777777" w:rsidR="0020540A" w:rsidRPr="0040549E" w:rsidRDefault="0020540A" w:rsidP="0020540A">
      <w:r w:rsidRPr="0040549E">
        <w:rPr>
          <w:b/>
        </w:rPr>
        <w:tab/>
      </w:r>
      <w:r w:rsidRPr="0040549E">
        <w:t>S</w:t>
      </w:r>
      <w:r w:rsidRPr="0040549E">
        <w:rPr>
          <w:vertAlign w:val="subscript"/>
        </w:rPr>
        <w:t xml:space="preserve">KSE </w:t>
      </w:r>
      <w:r w:rsidRPr="0040549E">
        <w:t>= kratkostična moč v točki ločilnega mesta prispevek iz proizvodne naprave</w:t>
      </w:r>
    </w:p>
    <w:p w14:paraId="409ADB84" w14:textId="77777777" w:rsidR="0020540A" w:rsidRPr="0040549E" w:rsidRDefault="0020540A" w:rsidP="0020540A">
      <w:pPr>
        <w:rPr>
          <w:b/>
        </w:rPr>
      </w:pPr>
      <w:r w:rsidRPr="0040549E">
        <w:rPr>
          <w:b/>
        </w:rPr>
        <w:lastRenderedPageBreak/>
        <w:tab/>
        <w:t>S</w:t>
      </w:r>
      <w:r w:rsidRPr="0040549E">
        <w:rPr>
          <w:b/>
          <w:vertAlign w:val="subscript"/>
        </w:rPr>
        <w:t xml:space="preserve">NOIZ </w:t>
      </w:r>
      <w:r w:rsidRPr="0040549E">
        <w:rPr>
          <w:b/>
        </w:rPr>
        <w:t xml:space="preserve">= </w:t>
      </w:r>
      <w:proofErr w:type="spellStart"/>
      <w:r w:rsidRPr="0040549E">
        <w:rPr>
          <w:b/>
        </w:rPr>
        <w:t>izklopilna</w:t>
      </w:r>
      <w:proofErr w:type="spellEnd"/>
      <w:r w:rsidRPr="0040549E">
        <w:rPr>
          <w:b/>
        </w:rPr>
        <w:t xml:space="preserve"> moč odklopnika</w:t>
      </w:r>
    </w:p>
    <w:p w14:paraId="0FE435BE" w14:textId="77777777" w:rsidR="0020540A" w:rsidRPr="0040549E" w:rsidRDefault="0020540A" w:rsidP="0020540A">
      <w:pPr>
        <w:rPr>
          <w:b/>
          <w:u w:val="single"/>
          <w:vertAlign w:val="subscript"/>
        </w:rPr>
      </w:pPr>
      <w:r w:rsidRPr="0040549E">
        <w:rPr>
          <w:b/>
        </w:rPr>
        <w:tab/>
      </w:r>
      <w:r w:rsidRPr="0040549E">
        <w:rPr>
          <w:b/>
          <w:u w:val="single"/>
        </w:rPr>
        <w:t>S</w:t>
      </w:r>
      <w:r w:rsidRPr="0040549E">
        <w:rPr>
          <w:b/>
          <w:u w:val="single"/>
          <w:vertAlign w:val="subscript"/>
        </w:rPr>
        <w:t>NOIZ</w:t>
      </w:r>
      <w:r w:rsidRPr="0040549E">
        <w:rPr>
          <w:b/>
          <w:u w:val="single"/>
        </w:rPr>
        <w:t xml:space="preserve"> ≥ S</w:t>
      </w:r>
      <w:r w:rsidRPr="0040549E">
        <w:rPr>
          <w:b/>
          <w:u w:val="single"/>
          <w:vertAlign w:val="subscript"/>
        </w:rPr>
        <w:t>KSE</w:t>
      </w:r>
    </w:p>
    <w:p w14:paraId="40EE64E2" w14:textId="77777777" w:rsidR="0020540A" w:rsidRPr="0040549E" w:rsidRDefault="0020540A" w:rsidP="0020540A">
      <w:pPr>
        <w:rPr>
          <w:vertAlign w:val="subscript"/>
        </w:rPr>
      </w:pPr>
    </w:p>
    <w:p w14:paraId="14A1080C" w14:textId="77777777" w:rsidR="0020540A" w:rsidRPr="0040549E" w:rsidRDefault="0020540A" w:rsidP="0020540A">
      <w:r w:rsidRPr="0040549E">
        <w:t xml:space="preserve">V primeru 2 se obvezno zahteva vgradnja varovalk (varovalke so v funkciji nad tokovne zaščite ločilnega mesta) na ločilnem mestu, ki ob </w:t>
      </w:r>
      <w:proofErr w:type="spellStart"/>
      <w:r w:rsidRPr="0040549E">
        <w:t>pregoretju</w:t>
      </w:r>
      <w:proofErr w:type="spellEnd"/>
      <w:r w:rsidRPr="0040549E">
        <w:t xml:space="preserve"> prekinejo tudi merilne tokokroge za potrebe zaščit ločilnega mesta. </w:t>
      </w:r>
    </w:p>
    <w:p w14:paraId="00BE74F4" w14:textId="77777777" w:rsidR="0020540A" w:rsidRPr="0040549E" w:rsidRDefault="0020540A" w:rsidP="0020540A">
      <w:pPr>
        <w:spacing w:before="0"/>
        <w:jc w:val="center"/>
      </w:pPr>
      <w:r w:rsidRPr="0040549E">
        <w:rPr>
          <w:noProof/>
        </w:rPr>
        <w:drawing>
          <wp:inline distT="0" distB="0" distL="0" distR="0" wp14:anchorId="5CB4E40F" wp14:editId="229DF8FB">
            <wp:extent cx="1772920" cy="898525"/>
            <wp:effectExtent l="19050" t="0" r="0" b="0"/>
            <wp:docPr id="549" name="Slika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5" cstate="print"/>
                    <a:srcRect/>
                    <a:stretch>
                      <a:fillRect/>
                    </a:stretch>
                  </pic:blipFill>
                  <pic:spPr bwMode="auto">
                    <a:xfrm>
                      <a:off x="0" y="0"/>
                      <a:ext cx="1772920" cy="898525"/>
                    </a:xfrm>
                    <a:prstGeom prst="rect">
                      <a:avLst/>
                    </a:prstGeom>
                    <a:noFill/>
                    <a:ln w="9525">
                      <a:noFill/>
                      <a:miter lim="800000"/>
                      <a:headEnd/>
                      <a:tailEnd/>
                    </a:ln>
                  </pic:spPr>
                </pic:pic>
              </a:graphicData>
            </a:graphic>
          </wp:inline>
        </w:drawing>
      </w:r>
    </w:p>
    <w:p w14:paraId="259957C9" w14:textId="77777777" w:rsidR="0020540A" w:rsidRPr="0040549E" w:rsidRDefault="0020540A" w:rsidP="000A1D55">
      <w:pPr>
        <w:pStyle w:val="Naslov3"/>
      </w:pPr>
      <w:r w:rsidRPr="0040549E">
        <w:t>Blokada vklopa odklopnika</w:t>
      </w:r>
    </w:p>
    <w:p w14:paraId="06C974C5" w14:textId="77777777" w:rsidR="0020540A" w:rsidRPr="0040549E" w:rsidRDefault="0020540A" w:rsidP="0020540A">
      <w:proofErr w:type="spellStart"/>
      <w:r w:rsidRPr="0040549E">
        <w:t>Preklopka</w:t>
      </w:r>
      <w:proofErr w:type="spellEnd"/>
      <w:r w:rsidRPr="0040549E">
        <w:t xml:space="preserve"> mora imeti dva položaja. </w:t>
      </w:r>
    </w:p>
    <w:p w14:paraId="799151C3" w14:textId="77777777" w:rsidR="0020540A" w:rsidRPr="0040549E" w:rsidRDefault="0020540A" w:rsidP="0020540A"/>
    <w:p w14:paraId="56FAA421" w14:textId="77777777" w:rsidR="0020540A" w:rsidRPr="0040549E" w:rsidRDefault="0020540A" w:rsidP="0020540A">
      <w:r w:rsidRPr="0040549E">
        <w:tab/>
      </w:r>
      <w:r w:rsidRPr="0040549E">
        <w:rPr>
          <w:b/>
        </w:rPr>
        <w:t>Položaj 0</w:t>
      </w:r>
      <w:r w:rsidRPr="0040549E">
        <w:tab/>
        <w:t>Blokada vklopa odklopnika na ločilnem mestu</w:t>
      </w:r>
    </w:p>
    <w:p w14:paraId="68777900" w14:textId="77777777" w:rsidR="0020540A" w:rsidRPr="0040549E" w:rsidRDefault="0020540A" w:rsidP="0020540A"/>
    <w:p w14:paraId="4A69EE3C" w14:textId="77777777" w:rsidR="0020540A" w:rsidRPr="0040549E" w:rsidRDefault="0020540A" w:rsidP="0020540A">
      <w:proofErr w:type="spellStart"/>
      <w:r w:rsidRPr="0040549E">
        <w:t>Preklopka</w:t>
      </w:r>
      <w:proofErr w:type="spellEnd"/>
      <w:r w:rsidRPr="0040549E">
        <w:t xml:space="preserve"> prestavljena v ta položaj povzroči takojšen izklop odklopnika in blokira odklopnik v izklopljenem položaju.</w:t>
      </w:r>
    </w:p>
    <w:p w14:paraId="5CE54997" w14:textId="77777777" w:rsidR="0020540A" w:rsidRPr="0040549E" w:rsidRDefault="0020540A" w:rsidP="0020540A"/>
    <w:p w14:paraId="6344FEDE" w14:textId="77777777" w:rsidR="0020540A" w:rsidRPr="0040549E" w:rsidRDefault="0020540A" w:rsidP="0020540A">
      <w:r w:rsidRPr="0040549E">
        <w:tab/>
      </w:r>
      <w:r w:rsidRPr="0040549E">
        <w:rPr>
          <w:b/>
        </w:rPr>
        <w:t>Položaj 1</w:t>
      </w:r>
      <w:r w:rsidRPr="0040549E">
        <w:tab/>
        <w:t>Avtomatsko delovanje ločilnega mesta</w:t>
      </w:r>
    </w:p>
    <w:p w14:paraId="68F282C2" w14:textId="77777777" w:rsidR="0020540A" w:rsidRPr="0040549E" w:rsidRDefault="0020540A" w:rsidP="0020540A"/>
    <w:p w14:paraId="3A8F2CD6" w14:textId="77777777" w:rsidR="0020540A" w:rsidRPr="0040549E" w:rsidRDefault="0020540A" w:rsidP="0020540A">
      <w:r w:rsidRPr="0040549E">
        <w:t xml:space="preserve">Položaj 1 omogoči krmiljenju proizvodne naprave manipulacije z odklopnikom na ločilnem mestu. </w:t>
      </w:r>
    </w:p>
    <w:p w14:paraId="21B7D7D9" w14:textId="77777777" w:rsidR="0020540A" w:rsidRPr="0040549E" w:rsidRDefault="0020540A" w:rsidP="0020540A">
      <w:r w:rsidRPr="0040549E">
        <w:t xml:space="preserve">Ob delovanju </w:t>
      </w:r>
      <w:proofErr w:type="spellStart"/>
      <w:r w:rsidRPr="0040549E">
        <w:t>nadtokovne</w:t>
      </w:r>
      <w:proofErr w:type="spellEnd"/>
      <w:r w:rsidRPr="0040549E">
        <w:t xml:space="preserve"> zaščite, ki deluje na odklopnik ločilnega mesta (če je izvedeno tako) naj premik </w:t>
      </w:r>
      <w:proofErr w:type="spellStart"/>
      <w:r w:rsidRPr="0040549E">
        <w:t>preklopke</w:t>
      </w:r>
      <w:proofErr w:type="spellEnd"/>
      <w:r w:rsidRPr="0040549E">
        <w:t xml:space="preserve"> iz položaja 1 v položaj 0 in nato v položaj 1 deblokira posluževanje avtomatike proizvodne naprave z odklopnikom.</w:t>
      </w:r>
    </w:p>
    <w:p w14:paraId="24E06BF6" w14:textId="77777777" w:rsidR="0020540A" w:rsidRPr="0040549E" w:rsidRDefault="0020540A" w:rsidP="0020540A">
      <w:proofErr w:type="spellStart"/>
      <w:r w:rsidRPr="0040549E">
        <w:t>Preklopka</w:t>
      </w:r>
      <w:proofErr w:type="spellEnd"/>
      <w:r w:rsidRPr="0040549E">
        <w:t xml:space="preserve"> mora biti opremljena s ključavnico, ki onemogoča nepooblaščeno spreminjanje stanja. </w:t>
      </w:r>
      <w:r w:rsidRPr="0040549E">
        <w:br/>
      </w:r>
      <w:r w:rsidRPr="0040549E">
        <w:rPr>
          <w:b/>
        </w:rPr>
        <w:t xml:space="preserve">S </w:t>
      </w:r>
      <w:proofErr w:type="spellStart"/>
      <w:r w:rsidRPr="0040549E">
        <w:rPr>
          <w:b/>
        </w:rPr>
        <w:t>preklopko</w:t>
      </w:r>
      <w:proofErr w:type="spellEnd"/>
      <w:r w:rsidRPr="0040549E">
        <w:rPr>
          <w:b/>
        </w:rPr>
        <w:t xml:space="preserve"> LM lahko upravlja le DO!</w:t>
      </w:r>
    </w:p>
    <w:p w14:paraId="509A84D2" w14:textId="77777777" w:rsidR="0020540A" w:rsidRPr="0040549E" w:rsidRDefault="0020540A" w:rsidP="0020540A"/>
    <w:p w14:paraId="52E65EEE" w14:textId="77777777" w:rsidR="0020540A" w:rsidRPr="0040549E" w:rsidRDefault="0020540A" w:rsidP="000A1D55">
      <w:pPr>
        <w:pStyle w:val="Naslov3"/>
      </w:pPr>
      <w:r w:rsidRPr="0040549E">
        <w:t>Tehnične zahteve do varovalk</w:t>
      </w:r>
    </w:p>
    <w:p w14:paraId="6AD4A6DA" w14:textId="77777777" w:rsidR="0020540A" w:rsidRPr="0040549E" w:rsidRDefault="0020540A" w:rsidP="0020540A">
      <w:r w:rsidRPr="0040549E">
        <w:t>S</w:t>
      </w:r>
      <w:r w:rsidRPr="0040549E">
        <w:rPr>
          <w:vertAlign w:val="subscript"/>
        </w:rPr>
        <w:t xml:space="preserve">KSO </w:t>
      </w:r>
      <w:r w:rsidRPr="0040549E">
        <w:t>= kratkostična moč v točki ločilnega mesta, prispevek iz omrežja DO.</w:t>
      </w:r>
    </w:p>
    <w:p w14:paraId="7B11E397" w14:textId="77777777" w:rsidR="0020540A" w:rsidRPr="0040549E" w:rsidRDefault="0020540A" w:rsidP="0020540A">
      <w:pPr>
        <w:rPr>
          <w:b/>
        </w:rPr>
      </w:pPr>
      <w:r w:rsidRPr="0040549E">
        <w:rPr>
          <w:b/>
        </w:rPr>
        <w:tab/>
        <w:t>S</w:t>
      </w:r>
      <w:r w:rsidRPr="0040549E">
        <w:rPr>
          <w:b/>
          <w:vertAlign w:val="subscript"/>
        </w:rPr>
        <w:t xml:space="preserve">NVIZ </w:t>
      </w:r>
      <w:r w:rsidRPr="0040549E">
        <w:rPr>
          <w:b/>
        </w:rPr>
        <w:t xml:space="preserve">= </w:t>
      </w:r>
      <w:proofErr w:type="spellStart"/>
      <w:r w:rsidRPr="0040549E">
        <w:rPr>
          <w:b/>
        </w:rPr>
        <w:t>izklopilna</w:t>
      </w:r>
      <w:proofErr w:type="spellEnd"/>
      <w:r w:rsidRPr="0040549E">
        <w:rPr>
          <w:b/>
        </w:rPr>
        <w:t xml:space="preserve"> moč varovalk</w:t>
      </w:r>
    </w:p>
    <w:p w14:paraId="7855155B" w14:textId="77777777" w:rsidR="0020540A" w:rsidRPr="0040549E" w:rsidRDefault="0020540A" w:rsidP="0020540A">
      <w:pPr>
        <w:rPr>
          <w:b/>
          <w:u w:val="single"/>
          <w:vertAlign w:val="subscript"/>
        </w:rPr>
      </w:pPr>
      <w:r w:rsidRPr="0040549E">
        <w:rPr>
          <w:b/>
        </w:rPr>
        <w:tab/>
      </w:r>
      <w:r w:rsidRPr="0040549E">
        <w:rPr>
          <w:b/>
          <w:u w:val="single"/>
        </w:rPr>
        <w:t>S</w:t>
      </w:r>
      <w:r w:rsidRPr="0040549E">
        <w:rPr>
          <w:b/>
          <w:u w:val="single"/>
          <w:vertAlign w:val="subscript"/>
        </w:rPr>
        <w:t>NVIZ</w:t>
      </w:r>
      <w:r w:rsidRPr="0040549E">
        <w:rPr>
          <w:b/>
          <w:u w:val="single"/>
        </w:rPr>
        <w:t xml:space="preserve"> ≥ S</w:t>
      </w:r>
      <w:r w:rsidRPr="0040549E">
        <w:rPr>
          <w:b/>
          <w:u w:val="single"/>
          <w:vertAlign w:val="subscript"/>
        </w:rPr>
        <w:t xml:space="preserve">KSO </w:t>
      </w:r>
    </w:p>
    <w:p w14:paraId="73214DD9" w14:textId="77777777" w:rsidR="0020540A" w:rsidRPr="0040549E" w:rsidRDefault="0020540A" w:rsidP="0020540A"/>
    <w:p w14:paraId="5FB47F88" w14:textId="77777777" w:rsidR="0020540A" w:rsidRPr="0040549E" w:rsidRDefault="0020540A" w:rsidP="0020540A"/>
    <w:p w14:paraId="2A8D6E6E" w14:textId="77777777" w:rsidR="0020540A" w:rsidRPr="0040549E" w:rsidRDefault="0020540A" w:rsidP="000A1D55">
      <w:pPr>
        <w:pStyle w:val="Naslov3"/>
      </w:pPr>
      <w:r w:rsidRPr="0040549E">
        <w:br w:type="page"/>
      </w:r>
      <w:r w:rsidRPr="0040549E">
        <w:lastRenderedPageBreak/>
        <w:t>Način meritve veličin za potrebe zaščit</w:t>
      </w:r>
    </w:p>
    <w:p w14:paraId="0ED24CA1" w14:textId="57904936" w:rsidR="0020540A" w:rsidRPr="0040549E" w:rsidRDefault="0020540A" w:rsidP="0020540A">
      <w:pPr>
        <w:numPr>
          <w:ilvl w:val="1"/>
          <w:numId w:val="2"/>
        </w:numPr>
      </w:pPr>
      <w:r w:rsidRPr="0040549E">
        <w:t xml:space="preserve">Ločilno mesto v NN (400 V/230 V) distribucijskem omrežju. Zaščite merijo vse tri </w:t>
      </w:r>
      <w:r w:rsidRPr="0040549E">
        <w:rPr>
          <w:b/>
        </w:rPr>
        <w:t>fazne</w:t>
      </w:r>
      <w:r w:rsidRPr="0040549E">
        <w:t xml:space="preserve"> napetosti (izjema so enofazne proizvodne naprave, kjer lahko zaščita meri le fazno napetost, na katero je priključen </w:t>
      </w:r>
      <w:r w:rsidR="0081650B">
        <w:t>EM</w:t>
      </w:r>
      <w:r w:rsidRPr="0040549E">
        <w:t>).</w:t>
      </w:r>
    </w:p>
    <w:p w14:paraId="34D267B9" w14:textId="77777777" w:rsidR="0020540A" w:rsidRPr="0040549E" w:rsidRDefault="0020540A" w:rsidP="0020540A"/>
    <w:p w14:paraId="06E1F6A2" w14:textId="77777777" w:rsidR="0020540A" w:rsidRPr="0040549E" w:rsidRDefault="0020540A" w:rsidP="0020540A">
      <w:pPr>
        <w:jc w:val="center"/>
      </w:pPr>
      <w:r w:rsidRPr="0040549E">
        <w:rPr>
          <w:noProof/>
        </w:rPr>
        <w:drawing>
          <wp:inline distT="0" distB="0" distL="0" distR="0" wp14:anchorId="21656D62" wp14:editId="4B2204EB">
            <wp:extent cx="2250440" cy="1002030"/>
            <wp:effectExtent l="19050" t="0" r="0" b="0"/>
            <wp:docPr id="550" name="Slika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6" cstate="print"/>
                    <a:srcRect/>
                    <a:stretch>
                      <a:fillRect/>
                    </a:stretch>
                  </pic:blipFill>
                  <pic:spPr bwMode="auto">
                    <a:xfrm>
                      <a:off x="0" y="0"/>
                      <a:ext cx="2250440" cy="1002030"/>
                    </a:xfrm>
                    <a:prstGeom prst="rect">
                      <a:avLst/>
                    </a:prstGeom>
                    <a:noFill/>
                    <a:ln w="9525">
                      <a:noFill/>
                      <a:miter lim="800000"/>
                      <a:headEnd/>
                      <a:tailEnd/>
                    </a:ln>
                  </pic:spPr>
                </pic:pic>
              </a:graphicData>
            </a:graphic>
          </wp:inline>
        </w:drawing>
      </w:r>
    </w:p>
    <w:p w14:paraId="25BF50D6" w14:textId="77777777" w:rsidR="0020540A" w:rsidRPr="0040549E" w:rsidRDefault="0020540A" w:rsidP="0020540A">
      <w:pPr>
        <w:jc w:val="center"/>
      </w:pPr>
    </w:p>
    <w:p w14:paraId="378CED1F" w14:textId="77777777" w:rsidR="0020540A" w:rsidRPr="0040549E" w:rsidRDefault="0020540A" w:rsidP="0020540A">
      <w:pPr>
        <w:numPr>
          <w:ilvl w:val="1"/>
          <w:numId w:val="2"/>
        </w:numPr>
      </w:pPr>
      <w:r w:rsidRPr="0040549E">
        <w:t xml:space="preserve">Ločilno mesto v SN distribucijskem omrežju. Zaščite merijo vse tri </w:t>
      </w:r>
      <w:r w:rsidRPr="0040549E">
        <w:rPr>
          <w:b/>
        </w:rPr>
        <w:t>medfazne</w:t>
      </w:r>
      <w:r w:rsidRPr="0040549E">
        <w:t xml:space="preserve"> napetosti preko napetostnih merilnih transformatorjev. (v to skupino sodijo ločilna mesta, ki se nahajajo neposredno na SN distribucijskem izvodu).</w:t>
      </w:r>
    </w:p>
    <w:p w14:paraId="34718DC3" w14:textId="77777777" w:rsidR="0020540A" w:rsidRPr="0040549E" w:rsidRDefault="0020540A" w:rsidP="0020540A">
      <w:pPr>
        <w:ind w:left="360"/>
      </w:pPr>
    </w:p>
    <w:p w14:paraId="035840F8" w14:textId="77777777" w:rsidR="0020540A" w:rsidRPr="0040549E" w:rsidRDefault="0020540A" w:rsidP="0020540A">
      <w:pPr>
        <w:jc w:val="center"/>
      </w:pPr>
      <w:r w:rsidRPr="0040549E">
        <w:rPr>
          <w:noProof/>
        </w:rPr>
        <w:drawing>
          <wp:inline distT="0" distB="0" distL="0" distR="0" wp14:anchorId="73238DAD" wp14:editId="35FF0BAD">
            <wp:extent cx="4635500" cy="1121410"/>
            <wp:effectExtent l="19050" t="0" r="0" b="0"/>
            <wp:docPr id="551" name="Slika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7" cstate="print"/>
                    <a:srcRect/>
                    <a:stretch>
                      <a:fillRect/>
                    </a:stretch>
                  </pic:blipFill>
                  <pic:spPr bwMode="auto">
                    <a:xfrm>
                      <a:off x="0" y="0"/>
                      <a:ext cx="4635500" cy="1121410"/>
                    </a:xfrm>
                    <a:prstGeom prst="rect">
                      <a:avLst/>
                    </a:prstGeom>
                    <a:noFill/>
                    <a:ln w="9525">
                      <a:noFill/>
                      <a:miter lim="800000"/>
                      <a:headEnd/>
                      <a:tailEnd/>
                    </a:ln>
                  </pic:spPr>
                </pic:pic>
              </a:graphicData>
            </a:graphic>
          </wp:inline>
        </w:drawing>
      </w:r>
    </w:p>
    <w:p w14:paraId="6BC11660" w14:textId="2F397C1D" w:rsidR="0020540A" w:rsidRPr="0040549E" w:rsidRDefault="0020540A" w:rsidP="0020540A">
      <w:r w:rsidRPr="0040549E">
        <w:t>GN –napetost</w:t>
      </w:r>
      <w:r w:rsidR="0081650B">
        <w:t xml:space="preserve"> </w:t>
      </w:r>
      <w:r w:rsidR="009568FD">
        <w:t>PN</w:t>
      </w:r>
    </w:p>
    <w:p w14:paraId="69844820" w14:textId="77777777" w:rsidR="0020540A" w:rsidRPr="0040549E" w:rsidRDefault="0020540A" w:rsidP="0020540A">
      <w:pPr>
        <w:jc w:val="center"/>
      </w:pPr>
    </w:p>
    <w:p w14:paraId="12CFD928" w14:textId="4B5B3528" w:rsidR="0020540A" w:rsidRPr="0040549E" w:rsidRDefault="0020540A" w:rsidP="0020540A">
      <w:pPr>
        <w:numPr>
          <w:ilvl w:val="1"/>
          <w:numId w:val="2"/>
        </w:numPr>
      </w:pPr>
      <w:r w:rsidRPr="0040549E">
        <w:t>Ločilno mesto na strani</w:t>
      </w:r>
      <w:r w:rsidR="0081650B">
        <w:t xml:space="preserve"> </w:t>
      </w:r>
      <w:r w:rsidR="009568FD">
        <w:t>PN</w:t>
      </w:r>
      <w:r w:rsidRPr="0040549E">
        <w:t xml:space="preserve">. Zaščite merijo vse tri </w:t>
      </w:r>
      <w:r w:rsidRPr="0040549E">
        <w:rPr>
          <w:b/>
        </w:rPr>
        <w:t>fazne ali medfazne</w:t>
      </w:r>
      <w:r w:rsidRPr="0040549E">
        <w:t xml:space="preserve"> napetosti.</w:t>
      </w:r>
    </w:p>
    <w:p w14:paraId="4ACA8BBA" w14:textId="77777777" w:rsidR="0020540A" w:rsidRPr="0040549E" w:rsidRDefault="0020540A" w:rsidP="0020540A"/>
    <w:p w14:paraId="575F4140" w14:textId="77777777" w:rsidR="0020540A" w:rsidRPr="0040549E" w:rsidRDefault="0020540A" w:rsidP="0020540A">
      <w:pPr>
        <w:jc w:val="center"/>
      </w:pPr>
      <w:r w:rsidRPr="0040549E">
        <w:rPr>
          <w:noProof/>
        </w:rPr>
        <w:drawing>
          <wp:inline distT="0" distB="0" distL="0" distR="0" wp14:anchorId="146FBFFF" wp14:editId="1E254C71">
            <wp:extent cx="2393315" cy="1041400"/>
            <wp:effectExtent l="19050" t="0" r="6985" b="0"/>
            <wp:docPr id="552" name="Slika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8" cstate="print"/>
                    <a:srcRect/>
                    <a:stretch>
                      <a:fillRect/>
                    </a:stretch>
                  </pic:blipFill>
                  <pic:spPr bwMode="auto">
                    <a:xfrm>
                      <a:off x="0" y="0"/>
                      <a:ext cx="2393315" cy="1041400"/>
                    </a:xfrm>
                    <a:prstGeom prst="rect">
                      <a:avLst/>
                    </a:prstGeom>
                    <a:noFill/>
                    <a:ln w="9525">
                      <a:noFill/>
                      <a:miter lim="800000"/>
                      <a:headEnd/>
                      <a:tailEnd/>
                    </a:ln>
                  </pic:spPr>
                </pic:pic>
              </a:graphicData>
            </a:graphic>
          </wp:inline>
        </w:drawing>
      </w:r>
    </w:p>
    <w:p w14:paraId="7C57168D" w14:textId="05132A75" w:rsidR="0020540A" w:rsidRPr="0040549E" w:rsidRDefault="0020540A" w:rsidP="0020540A">
      <w:r w:rsidRPr="0040549E">
        <w:t>GN –napetost</w:t>
      </w:r>
      <w:r w:rsidR="0081650B">
        <w:t xml:space="preserve"> </w:t>
      </w:r>
      <w:r w:rsidR="009568FD">
        <w:t>PN</w:t>
      </w:r>
    </w:p>
    <w:p w14:paraId="34092B6A" w14:textId="77777777" w:rsidR="0020540A" w:rsidRPr="0040549E" w:rsidRDefault="0020540A" w:rsidP="0020540A">
      <w:pPr>
        <w:jc w:val="center"/>
      </w:pPr>
    </w:p>
    <w:p w14:paraId="5ED355A7" w14:textId="4B5085B2" w:rsidR="0020540A" w:rsidRPr="0040549E" w:rsidRDefault="0020540A" w:rsidP="0020540A">
      <w:pPr>
        <w:numPr>
          <w:ilvl w:val="1"/>
          <w:numId w:val="2"/>
        </w:numPr>
      </w:pPr>
      <w:r w:rsidRPr="0040549E">
        <w:t>Ločilno mesto na strani</w:t>
      </w:r>
      <w:r w:rsidR="0081650B">
        <w:t xml:space="preserve"> </w:t>
      </w:r>
      <w:r w:rsidR="009568FD">
        <w:t>PN</w:t>
      </w:r>
      <w:r w:rsidRPr="0040549E">
        <w:t xml:space="preserve">, meritev napetosti na SN napetostnem nivoju. Zaščite merijo vse tri </w:t>
      </w:r>
      <w:r w:rsidRPr="0040549E">
        <w:rPr>
          <w:b/>
        </w:rPr>
        <w:t>medfazne</w:t>
      </w:r>
      <w:r w:rsidRPr="0040549E">
        <w:t xml:space="preserve"> napetosti preko napetostnih merilnih transformatorjev.</w:t>
      </w:r>
    </w:p>
    <w:p w14:paraId="6C89C0D5" w14:textId="77777777" w:rsidR="0020540A" w:rsidRPr="0040549E" w:rsidRDefault="0020540A" w:rsidP="0020540A">
      <w:pPr>
        <w:jc w:val="center"/>
      </w:pPr>
    </w:p>
    <w:p w14:paraId="7BB78B0F" w14:textId="77777777" w:rsidR="0020540A" w:rsidRPr="0040549E" w:rsidRDefault="0020540A" w:rsidP="0020540A">
      <w:pPr>
        <w:jc w:val="center"/>
      </w:pPr>
      <w:r w:rsidRPr="0040549E">
        <w:rPr>
          <w:noProof/>
        </w:rPr>
        <w:drawing>
          <wp:inline distT="0" distB="0" distL="0" distR="0" wp14:anchorId="17F24460" wp14:editId="4435C8A1">
            <wp:extent cx="2369185" cy="1009650"/>
            <wp:effectExtent l="19050" t="0" r="0" b="0"/>
            <wp:docPr id="553" name="Slika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9" cstate="print"/>
                    <a:srcRect/>
                    <a:stretch>
                      <a:fillRect/>
                    </a:stretch>
                  </pic:blipFill>
                  <pic:spPr bwMode="auto">
                    <a:xfrm>
                      <a:off x="0" y="0"/>
                      <a:ext cx="2369185" cy="1009650"/>
                    </a:xfrm>
                    <a:prstGeom prst="rect">
                      <a:avLst/>
                    </a:prstGeom>
                    <a:noFill/>
                    <a:ln w="9525">
                      <a:noFill/>
                      <a:miter lim="800000"/>
                      <a:headEnd/>
                      <a:tailEnd/>
                    </a:ln>
                  </pic:spPr>
                </pic:pic>
              </a:graphicData>
            </a:graphic>
          </wp:inline>
        </w:drawing>
      </w:r>
    </w:p>
    <w:p w14:paraId="4B5EBD01" w14:textId="77777777" w:rsidR="0020540A" w:rsidRPr="0040549E" w:rsidRDefault="0020540A" w:rsidP="000A1D55">
      <w:pPr>
        <w:pStyle w:val="Naslov2"/>
      </w:pPr>
      <w:r w:rsidRPr="0040549E">
        <w:br w:type="page"/>
      </w:r>
      <w:bookmarkStart w:id="952" w:name="_Toc11555907"/>
      <w:r w:rsidRPr="0040549E">
        <w:lastRenderedPageBreak/>
        <w:t>Nadtokovne zaščite</w:t>
      </w:r>
      <w:bookmarkEnd w:id="952"/>
    </w:p>
    <w:p w14:paraId="0C85A143" w14:textId="77777777" w:rsidR="0020540A" w:rsidRPr="0040549E" w:rsidRDefault="0020540A" w:rsidP="0020540A">
      <w:r w:rsidRPr="0040549E">
        <w:t>Priporočamo, da so nad tokovne zaščite izvedene tako, da izključijo tokokrog, v primeru kratkega stika v proizvodni napravi. Kratki stiki v distribucijskem omrežju pa naj bodo izven dosega teh zaščit (</w:t>
      </w:r>
      <w:r w:rsidRPr="0040549E">
        <w:rPr>
          <w:i/>
        </w:rPr>
        <w:t>I</w:t>
      </w:r>
      <w:r w:rsidRPr="0040549E">
        <w:rPr>
          <w:vertAlign w:val="subscript"/>
        </w:rPr>
        <w:t>KS</w:t>
      </w:r>
      <w:r w:rsidRPr="0040549E">
        <w:t xml:space="preserve"> iz proizvodne naprave v omrežje mora biti nižji od  nastavitve zaščit oziroma varovalk).</w:t>
      </w:r>
    </w:p>
    <w:p w14:paraId="7D884F44" w14:textId="77777777" w:rsidR="0020540A" w:rsidRPr="0040549E" w:rsidRDefault="0020540A" w:rsidP="0020540A">
      <w:r w:rsidRPr="0040549E">
        <w:rPr>
          <w:b/>
        </w:rPr>
        <w:t>Vsako delovanje nad tokovnih zaščit vodi v trajen izklop</w:t>
      </w:r>
      <w:r w:rsidRPr="0040549E">
        <w:t>. Deblokado lahko izvede le DO, ko lastnik ali upravitelj proizvodne naprave zagotovi, da je napaka odpravljena.</w:t>
      </w:r>
    </w:p>
    <w:p w14:paraId="7155F24A" w14:textId="77777777" w:rsidR="0020540A" w:rsidRPr="0040549E" w:rsidRDefault="0020540A" w:rsidP="0020540A">
      <w:r w:rsidRPr="0040549E">
        <w:t>Nad tokovne zaščite, ki delujejo na odklopnik ločilnega mesta, morajo biti izvedene tako, da njihovo aktiviranje povzroči izpad odklopnika, hkrati se morajo blokirati vse manipulacije z odklopnikom s strani proizvodne naprave.</w:t>
      </w:r>
    </w:p>
    <w:p w14:paraId="093CF433" w14:textId="77777777" w:rsidR="0020540A" w:rsidRPr="0040549E" w:rsidRDefault="0020540A" w:rsidP="0020540A"/>
    <w:p w14:paraId="027110FD" w14:textId="77777777" w:rsidR="0020540A" w:rsidRPr="0040549E" w:rsidRDefault="0020540A" w:rsidP="0020540A">
      <w:pPr>
        <w:numPr>
          <w:ilvl w:val="2"/>
          <w:numId w:val="2"/>
        </w:numPr>
        <w:tabs>
          <w:tab w:val="num" w:pos="1276"/>
        </w:tabs>
        <w:ind w:left="1276"/>
        <w:rPr>
          <w:b/>
        </w:rPr>
      </w:pPr>
      <w:r w:rsidRPr="0040549E">
        <w:rPr>
          <w:b/>
        </w:rPr>
        <w:t>Izvedbe z varovalkami</w:t>
      </w:r>
    </w:p>
    <w:p w14:paraId="46A55FD3" w14:textId="77777777" w:rsidR="0020540A" w:rsidRPr="0040549E" w:rsidRDefault="0020540A" w:rsidP="0020540A"/>
    <w:p w14:paraId="5159F80C" w14:textId="77777777" w:rsidR="0020540A" w:rsidRPr="0040549E" w:rsidRDefault="0020540A" w:rsidP="0020540A">
      <w:pPr>
        <w:jc w:val="center"/>
      </w:pPr>
      <w:r w:rsidRPr="0040549E">
        <w:rPr>
          <w:noProof/>
        </w:rPr>
        <w:drawing>
          <wp:inline distT="0" distB="0" distL="0" distR="0" wp14:anchorId="5E5E9357" wp14:editId="6D475C0D">
            <wp:extent cx="4277995" cy="1057275"/>
            <wp:effectExtent l="19050" t="0" r="8255" b="0"/>
            <wp:docPr id="554" name="Slika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0" cstate="print"/>
                    <a:srcRect/>
                    <a:stretch>
                      <a:fillRect/>
                    </a:stretch>
                  </pic:blipFill>
                  <pic:spPr bwMode="auto">
                    <a:xfrm>
                      <a:off x="0" y="0"/>
                      <a:ext cx="4277995" cy="1057275"/>
                    </a:xfrm>
                    <a:prstGeom prst="rect">
                      <a:avLst/>
                    </a:prstGeom>
                    <a:noFill/>
                    <a:ln w="9525">
                      <a:noFill/>
                      <a:miter lim="800000"/>
                      <a:headEnd/>
                      <a:tailEnd/>
                    </a:ln>
                  </pic:spPr>
                </pic:pic>
              </a:graphicData>
            </a:graphic>
          </wp:inline>
        </w:drawing>
      </w:r>
    </w:p>
    <w:p w14:paraId="038DBF67" w14:textId="6B25EA88" w:rsidR="0020540A" w:rsidRPr="0040549E" w:rsidRDefault="0020540A" w:rsidP="0020540A">
      <w:r w:rsidRPr="0040549E">
        <w:t>GN –napetost</w:t>
      </w:r>
      <w:r w:rsidR="0081650B">
        <w:t xml:space="preserve"> </w:t>
      </w:r>
      <w:r w:rsidR="009568FD">
        <w:t>PN</w:t>
      </w:r>
    </w:p>
    <w:p w14:paraId="6FF47A21" w14:textId="77777777" w:rsidR="0020540A" w:rsidRPr="0040549E" w:rsidRDefault="0020540A" w:rsidP="0020540A"/>
    <w:p w14:paraId="10FE282C" w14:textId="77777777" w:rsidR="0020540A" w:rsidRPr="0040549E" w:rsidRDefault="0020540A" w:rsidP="0020540A">
      <w:pPr>
        <w:numPr>
          <w:ilvl w:val="2"/>
          <w:numId w:val="2"/>
        </w:numPr>
        <w:tabs>
          <w:tab w:val="num" w:pos="1276"/>
        </w:tabs>
        <w:ind w:left="1276"/>
        <w:rPr>
          <w:b/>
        </w:rPr>
      </w:pPr>
      <w:r w:rsidRPr="0040549E">
        <w:rPr>
          <w:b/>
        </w:rPr>
        <w:t xml:space="preserve">Izvedbe z </w:t>
      </w:r>
      <w:proofErr w:type="spellStart"/>
      <w:r w:rsidRPr="0040549E">
        <w:rPr>
          <w:b/>
        </w:rPr>
        <w:t>nadtokovnimi</w:t>
      </w:r>
      <w:proofErr w:type="spellEnd"/>
      <w:r w:rsidRPr="0040549E">
        <w:rPr>
          <w:b/>
        </w:rPr>
        <w:t xml:space="preserve"> releji</w:t>
      </w:r>
    </w:p>
    <w:p w14:paraId="0157CDEB" w14:textId="77777777" w:rsidR="0020540A" w:rsidRPr="0040549E" w:rsidRDefault="0020540A" w:rsidP="0020540A"/>
    <w:p w14:paraId="2083711D" w14:textId="77777777" w:rsidR="0020540A" w:rsidRPr="0040549E" w:rsidRDefault="0020540A" w:rsidP="0020540A">
      <w:pPr>
        <w:jc w:val="center"/>
      </w:pPr>
      <w:r w:rsidRPr="0040549E">
        <w:rPr>
          <w:noProof/>
        </w:rPr>
        <w:drawing>
          <wp:inline distT="0" distB="0" distL="0" distR="0" wp14:anchorId="65A34AB1" wp14:editId="44755EC3">
            <wp:extent cx="4373245" cy="1304290"/>
            <wp:effectExtent l="19050" t="0" r="8255" b="0"/>
            <wp:docPr id="555" name="Slika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1" cstate="print"/>
                    <a:srcRect/>
                    <a:stretch>
                      <a:fillRect/>
                    </a:stretch>
                  </pic:blipFill>
                  <pic:spPr bwMode="auto">
                    <a:xfrm>
                      <a:off x="0" y="0"/>
                      <a:ext cx="4373245" cy="1304290"/>
                    </a:xfrm>
                    <a:prstGeom prst="rect">
                      <a:avLst/>
                    </a:prstGeom>
                    <a:noFill/>
                    <a:ln w="9525">
                      <a:noFill/>
                      <a:miter lim="800000"/>
                      <a:headEnd/>
                      <a:tailEnd/>
                    </a:ln>
                  </pic:spPr>
                </pic:pic>
              </a:graphicData>
            </a:graphic>
          </wp:inline>
        </w:drawing>
      </w:r>
    </w:p>
    <w:p w14:paraId="6D97169D" w14:textId="77777777" w:rsidR="0020540A" w:rsidRPr="0040549E" w:rsidRDefault="0020540A" w:rsidP="0020540A"/>
    <w:p w14:paraId="584B6967" w14:textId="77777777" w:rsidR="0020540A" w:rsidRPr="0040549E" w:rsidRDefault="0020540A" w:rsidP="0020540A">
      <w:pPr>
        <w:jc w:val="center"/>
      </w:pPr>
      <w:r w:rsidRPr="0040549E">
        <w:rPr>
          <w:noProof/>
        </w:rPr>
        <w:drawing>
          <wp:inline distT="0" distB="0" distL="0" distR="0" wp14:anchorId="65C13F58" wp14:editId="41A8115F">
            <wp:extent cx="2504440" cy="1296035"/>
            <wp:effectExtent l="19050" t="0" r="0" b="0"/>
            <wp:docPr id="556" name="Slika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2" cstate="print"/>
                    <a:srcRect/>
                    <a:stretch>
                      <a:fillRect/>
                    </a:stretch>
                  </pic:blipFill>
                  <pic:spPr bwMode="auto">
                    <a:xfrm>
                      <a:off x="0" y="0"/>
                      <a:ext cx="2504440" cy="1296035"/>
                    </a:xfrm>
                    <a:prstGeom prst="rect">
                      <a:avLst/>
                    </a:prstGeom>
                    <a:noFill/>
                    <a:ln w="9525">
                      <a:noFill/>
                      <a:miter lim="800000"/>
                      <a:headEnd/>
                      <a:tailEnd/>
                    </a:ln>
                  </pic:spPr>
                </pic:pic>
              </a:graphicData>
            </a:graphic>
          </wp:inline>
        </w:drawing>
      </w:r>
    </w:p>
    <w:p w14:paraId="601766EA" w14:textId="28A360B0" w:rsidR="0020540A" w:rsidRPr="0040549E" w:rsidRDefault="0020540A" w:rsidP="0020540A">
      <w:r w:rsidRPr="0040549E">
        <w:t>GN –napetost</w:t>
      </w:r>
      <w:r w:rsidR="0081650B">
        <w:t xml:space="preserve"> </w:t>
      </w:r>
      <w:r w:rsidR="009568FD">
        <w:t>PN</w:t>
      </w:r>
    </w:p>
    <w:p w14:paraId="7CD3F852" w14:textId="77777777" w:rsidR="0020540A" w:rsidRPr="0040549E" w:rsidRDefault="0020540A" w:rsidP="0020540A"/>
    <w:p w14:paraId="6AEA4F68" w14:textId="77777777" w:rsidR="0020540A" w:rsidRPr="0040549E" w:rsidRDefault="0020540A" w:rsidP="0020540A">
      <w:pPr>
        <w:rPr>
          <w:b/>
        </w:rPr>
      </w:pPr>
      <w:r w:rsidRPr="0040549E">
        <w:t>V tem delu je opisano le delovanje zaščit, ki delujejo na odklopnik ločilnega mesta. To ne pomeni, da drugje v omrežju proizvodne naprave nad tokovne zaščite niso potrebne, ampak morajo biti izvedene v skladu s standardi, predpisi in navodili za izgradnjo NN in SN omrežji ter opreme in zahtevami iz soglasja za priključitev.</w:t>
      </w:r>
    </w:p>
    <w:p w14:paraId="39F53F18" w14:textId="77777777" w:rsidR="0020540A" w:rsidRPr="0040549E" w:rsidRDefault="0020540A" w:rsidP="0020540A">
      <w:pPr>
        <w:rPr>
          <w:b/>
          <w:u w:val="single"/>
        </w:rPr>
      </w:pPr>
      <w:r w:rsidRPr="0040549E">
        <w:rPr>
          <w:b/>
        </w:rPr>
        <w:br w:type="page"/>
      </w:r>
      <w:r w:rsidRPr="0040549E">
        <w:rPr>
          <w:b/>
          <w:u w:val="single"/>
        </w:rPr>
        <w:lastRenderedPageBreak/>
        <w:t>Priporočljiva nastavitev in izvedba z nad tokovnimi releji</w:t>
      </w:r>
    </w:p>
    <w:p w14:paraId="10824E5E" w14:textId="77777777" w:rsidR="0020540A" w:rsidRPr="0040549E" w:rsidRDefault="0020540A" w:rsidP="0020540A">
      <w:pPr>
        <w:rPr>
          <w:b/>
          <w:u w:val="single"/>
        </w:rPr>
      </w:pPr>
    </w:p>
    <w:p w14:paraId="72052D09" w14:textId="77777777" w:rsidR="0020540A" w:rsidRPr="0040549E" w:rsidRDefault="0020540A" w:rsidP="0020540A">
      <w:pPr>
        <w:rPr>
          <w:i/>
          <w:u w:val="single"/>
        </w:rPr>
      </w:pPr>
      <w:r w:rsidRPr="0040549E">
        <w:rPr>
          <w:b/>
          <w:i/>
          <w:u w:val="single"/>
        </w:rPr>
        <w:t>Izvedba kratkostične zaščite</w:t>
      </w:r>
    </w:p>
    <w:p w14:paraId="4B9D97A6" w14:textId="77777777" w:rsidR="0020540A" w:rsidRPr="0040549E" w:rsidRDefault="0020540A" w:rsidP="0020540A">
      <w:pPr>
        <w:tabs>
          <w:tab w:val="left" w:pos="709"/>
          <w:tab w:val="left" w:pos="1358"/>
        </w:tabs>
        <w:spacing w:after="120"/>
        <w:rPr>
          <w:b/>
        </w:rPr>
      </w:pPr>
      <w:r w:rsidRPr="0040549E">
        <w:rPr>
          <w:b/>
        </w:rPr>
        <w:tab/>
        <w:t>I</w:t>
      </w:r>
      <w:r w:rsidRPr="0040549E">
        <w:rPr>
          <w:b/>
          <w:vertAlign w:val="subscript"/>
        </w:rPr>
        <w:t>LMKS</w:t>
      </w:r>
      <w:r w:rsidRPr="0040549E">
        <w:rPr>
          <w:b/>
          <w:vertAlign w:val="subscript"/>
        </w:rPr>
        <w:tab/>
      </w:r>
      <w:r w:rsidRPr="0040549E">
        <w:rPr>
          <w:b/>
        </w:rPr>
        <w:t>= nastavitev nad tokovne zaščite ločilnega mesta</w:t>
      </w:r>
    </w:p>
    <w:p w14:paraId="77CF8C00" w14:textId="77777777" w:rsidR="0020540A" w:rsidRPr="0040549E" w:rsidRDefault="0020540A" w:rsidP="0020540A">
      <w:pPr>
        <w:tabs>
          <w:tab w:val="left" w:pos="709"/>
          <w:tab w:val="left" w:pos="1358"/>
        </w:tabs>
        <w:spacing w:after="120"/>
      </w:pPr>
      <w:r w:rsidRPr="0040549E">
        <w:rPr>
          <w:b/>
        </w:rPr>
        <w:tab/>
      </w:r>
      <w:r w:rsidRPr="0040549E">
        <w:t>S</w:t>
      </w:r>
      <w:r w:rsidRPr="0040549E">
        <w:rPr>
          <w:vertAlign w:val="subscript"/>
        </w:rPr>
        <w:t>KSE</w:t>
      </w:r>
      <w:r w:rsidRPr="0040549E">
        <w:rPr>
          <w:vertAlign w:val="subscript"/>
        </w:rPr>
        <w:tab/>
      </w:r>
      <w:r w:rsidRPr="0040549E">
        <w:t>= kratkostična moč v točki ločilnega mesta prispevek iz proizvodne naprave</w:t>
      </w:r>
    </w:p>
    <w:p w14:paraId="703ACDE3" w14:textId="77777777" w:rsidR="0020540A" w:rsidRPr="0040549E" w:rsidRDefault="0020540A" w:rsidP="0020540A">
      <w:pPr>
        <w:tabs>
          <w:tab w:val="left" w:pos="709"/>
          <w:tab w:val="left" w:pos="1358"/>
        </w:tabs>
        <w:spacing w:after="120"/>
      </w:pPr>
      <w:r w:rsidRPr="0040549E">
        <w:tab/>
        <w:t>S</w:t>
      </w:r>
      <w:r w:rsidRPr="0040549E">
        <w:rPr>
          <w:vertAlign w:val="subscript"/>
        </w:rPr>
        <w:t>KSO</w:t>
      </w:r>
      <w:r w:rsidRPr="0040549E">
        <w:rPr>
          <w:vertAlign w:val="subscript"/>
        </w:rPr>
        <w:tab/>
      </w:r>
      <w:r w:rsidRPr="0040549E">
        <w:t>= kratkostična moč v točki ločilnega mesta prispevek iz omrežja</w:t>
      </w:r>
    </w:p>
    <w:p w14:paraId="1AF98144" w14:textId="77777777" w:rsidR="0020540A" w:rsidRPr="0040549E" w:rsidRDefault="0020540A" w:rsidP="0020540A">
      <w:pPr>
        <w:rPr>
          <w:b/>
        </w:rPr>
      </w:pPr>
    </w:p>
    <w:p w14:paraId="70E0D4A8" w14:textId="4A3D7B70" w:rsidR="0020540A" w:rsidRPr="0040549E" w:rsidRDefault="0020540A" w:rsidP="0020540A">
      <w:pPr>
        <w:pStyle w:val="Enaba"/>
        <w:tabs>
          <w:tab w:val="left" w:pos="0"/>
        </w:tabs>
        <w:jc w:val="right"/>
      </w:pPr>
      <w:r w:rsidRPr="0040549E">
        <w:rPr>
          <w:b/>
        </w:rPr>
        <w:tab/>
      </w:r>
      <w:r w:rsidRPr="0040549E">
        <w:rPr>
          <w:position w:val="-30"/>
        </w:rPr>
        <w:object w:dxaOrig="3000" w:dyaOrig="639" w14:anchorId="67AF53C2">
          <v:shape id="_x0000_i1035" type="#_x0000_t75" style="width:151.5pt;height:28.5pt" o:ole="">
            <v:imagedata r:id="rId53" o:title=""/>
          </v:shape>
          <o:OLEObject Type="Embed" ProgID="Equation.3" ShapeID="_x0000_i1035" DrawAspect="Content" ObjectID="_1714206135" r:id="rId54"/>
        </w:object>
      </w:r>
      <w:r w:rsidRPr="0040549E">
        <w:tab/>
        <w:t>(</w:t>
      </w:r>
      <w:r w:rsidR="00D67266">
        <w:rPr>
          <w:noProof/>
        </w:rPr>
        <w:fldChar w:fldCharType="begin"/>
      </w:r>
      <w:r w:rsidR="00D67266">
        <w:rPr>
          <w:noProof/>
        </w:rPr>
        <w:instrText xml:space="preserve"> STYLEREF 1 \s </w:instrText>
      </w:r>
      <w:r w:rsidR="00D67266">
        <w:rPr>
          <w:noProof/>
        </w:rPr>
        <w:fldChar w:fldCharType="separate"/>
      </w:r>
      <w:r w:rsidR="00CF225D">
        <w:rPr>
          <w:noProof/>
        </w:rPr>
        <w:t>VIII</w:t>
      </w:r>
      <w:r w:rsidR="00D67266">
        <w:rPr>
          <w:noProof/>
        </w:rPr>
        <w:fldChar w:fldCharType="end"/>
      </w:r>
      <w:r w:rsidRPr="0040549E">
        <w:t>.</w:t>
      </w:r>
      <w:r w:rsidR="00D67266">
        <w:rPr>
          <w:noProof/>
        </w:rPr>
        <w:fldChar w:fldCharType="begin"/>
      </w:r>
      <w:r w:rsidR="00D67266">
        <w:rPr>
          <w:noProof/>
        </w:rPr>
        <w:instrText xml:space="preserve"> SEQ Enačba \* ARABIC \s 1 </w:instrText>
      </w:r>
      <w:r w:rsidR="00D67266">
        <w:rPr>
          <w:noProof/>
        </w:rPr>
        <w:fldChar w:fldCharType="separate"/>
      </w:r>
      <w:r w:rsidR="00CF225D">
        <w:rPr>
          <w:noProof/>
        </w:rPr>
        <w:t>5</w:t>
      </w:r>
      <w:r w:rsidR="00D67266">
        <w:rPr>
          <w:noProof/>
        </w:rPr>
        <w:fldChar w:fldCharType="end"/>
      </w:r>
      <w:r w:rsidRPr="0040549E">
        <w:t>)</w:t>
      </w:r>
    </w:p>
    <w:p w14:paraId="7C4B31C1" w14:textId="77777777" w:rsidR="0020540A" w:rsidRPr="000962F8" w:rsidRDefault="0020540A" w:rsidP="0020540A">
      <w:pPr>
        <w:pStyle w:val="Enaba"/>
        <w:jc w:val="left"/>
        <w:rPr>
          <w:color w:val="auto"/>
        </w:rPr>
      </w:pPr>
    </w:p>
    <w:p w14:paraId="6BC0BBB6" w14:textId="77777777" w:rsidR="0020540A" w:rsidRPr="000962F8" w:rsidRDefault="0020540A" w:rsidP="0020540A">
      <w:pPr>
        <w:pStyle w:val="Enaba"/>
        <w:jc w:val="both"/>
        <w:rPr>
          <w:color w:val="auto"/>
        </w:rPr>
      </w:pPr>
      <w:r w:rsidRPr="000962F8">
        <w:rPr>
          <w:color w:val="auto"/>
        </w:rPr>
        <w:t>Če je kratkostični prispevek iz omrežja premajhen, prispevek iz proizvodne naprave pa prevelik, se za dosego selektivnosti zahteva vgradnjo kratkostične smerne zaščite, ki zaznava le havarije znotraj proizvodne naprave.</w:t>
      </w:r>
    </w:p>
    <w:p w14:paraId="5BEE2608" w14:textId="77777777" w:rsidR="0020540A" w:rsidRPr="0081650B" w:rsidRDefault="0020540A" w:rsidP="0020540A">
      <w:pPr>
        <w:spacing w:after="120"/>
        <w:rPr>
          <w:b/>
        </w:rPr>
      </w:pPr>
    </w:p>
    <w:p w14:paraId="5A35F6EB" w14:textId="77777777" w:rsidR="0020540A" w:rsidRPr="0040549E" w:rsidRDefault="0020540A" w:rsidP="0020540A">
      <w:pPr>
        <w:spacing w:after="120"/>
        <w:rPr>
          <w:b/>
        </w:rPr>
      </w:pPr>
      <w:r w:rsidRPr="0040549E">
        <w:rPr>
          <w:b/>
        </w:rPr>
        <w:tab/>
      </w:r>
      <w:proofErr w:type="spellStart"/>
      <w:r w:rsidRPr="0040549E">
        <w:rPr>
          <w:b/>
        </w:rPr>
        <w:t>t</w:t>
      </w:r>
      <w:r w:rsidRPr="0040549E">
        <w:rPr>
          <w:b/>
          <w:vertAlign w:val="subscript"/>
        </w:rPr>
        <w:t>LMKS</w:t>
      </w:r>
      <w:proofErr w:type="spellEnd"/>
      <w:r w:rsidRPr="0040549E">
        <w:rPr>
          <w:b/>
          <w:vertAlign w:val="subscript"/>
        </w:rPr>
        <w:t xml:space="preserve"> </w:t>
      </w:r>
      <w:r w:rsidRPr="0040549E">
        <w:rPr>
          <w:b/>
        </w:rPr>
        <w:t xml:space="preserve">= zakasnilni čas </w:t>
      </w:r>
      <w:proofErr w:type="spellStart"/>
      <w:r w:rsidRPr="0040549E">
        <w:rPr>
          <w:b/>
        </w:rPr>
        <w:t>nadtokovne</w:t>
      </w:r>
      <w:proofErr w:type="spellEnd"/>
      <w:r w:rsidRPr="0040549E">
        <w:rPr>
          <w:b/>
        </w:rPr>
        <w:t xml:space="preserve"> zaščite ločilnega mesta</w:t>
      </w:r>
    </w:p>
    <w:p w14:paraId="634E726E" w14:textId="77777777" w:rsidR="0020540A" w:rsidRPr="0040549E" w:rsidRDefault="0020540A" w:rsidP="0020540A">
      <w:pPr>
        <w:spacing w:after="120"/>
        <w:ind w:left="709" w:hanging="709"/>
        <w:rPr>
          <w:b/>
        </w:rPr>
      </w:pPr>
      <w:r w:rsidRPr="0040549E">
        <w:rPr>
          <w:b/>
        </w:rPr>
        <w:tab/>
      </w:r>
      <w:proofErr w:type="spellStart"/>
      <w:r w:rsidRPr="0040549E">
        <w:rPr>
          <w:b/>
        </w:rPr>
        <w:t>t</w:t>
      </w:r>
      <w:r w:rsidRPr="0040549E">
        <w:rPr>
          <w:b/>
          <w:vertAlign w:val="subscript"/>
        </w:rPr>
        <w:t>LMKS</w:t>
      </w:r>
      <w:proofErr w:type="spellEnd"/>
      <w:r w:rsidRPr="0040549E">
        <w:rPr>
          <w:b/>
          <w:vertAlign w:val="subscript"/>
        </w:rPr>
        <w:t xml:space="preserve"> </w:t>
      </w:r>
      <w:r w:rsidRPr="0040549E">
        <w:rPr>
          <w:b/>
        </w:rPr>
        <w:t>= BREZ ZAKASNITVE, izjemoma se lahko nastavi zakasnilni čas, ki zagotavlja selektivnost znotraj omrežja proizvodne naprave, pod pogojem, da prehiteva zaščite javnega omrežja v primeru KS znotraj omrežja proizvodne naprave.</w:t>
      </w:r>
    </w:p>
    <w:p w14:paraId="5388D6BA" w14:textId="77777777" w:rsidR="0020540A" w:rsidRPr="0040549E" w:rsidRDefault="0020540A" w:rsidP="0020540A">
      <w:pPr>
        <w:rPr>
          <w:sz w:val="16"/>
          <w:szCs w:val="16"/>
        </w:rPr>
      </w:pPr>
    </w:p>
    <w:p w14:paraId="43A28592" w14:textId="77777777" w:rsidR="0020540A" w:rsidRPr="0040549E" w:rsidRDefault="0020540A" w:rsidP="0020540A">
      <w:pPr>
        <w:rPr>
          <w:b/>
          <w:i/>
          <w:szCs w:val="20"/>
          <w:u w:val="single"/>
        </w:rPr>
      </w:pPr>
      <w:r w:rsidRPr="0040549E">
        <w:rPr>
          <w:b/>
          <w:i/>
          <w:szCs w:val="20"/>
          <w:u w:val="single"/>
        </w:rPr>
        <w:t>Priporočljiva nastavitev zaščite proti preobremenitvi ločilnega mesta</w:t>
      </w:r>
    </w:p>
    <w:p w14:paraId="4CEB1060" w14:textId="77777777" w:rsidR="0020540A" w:rsidRPr="0040549E" w:rsidRDefault="0020540A" w:rsidP="0020540A">
      <w:pPr>
        <w:rPr>
          <w:sz w:val="16"/>
          <w:szCs w:val="16"/>
        </w:rPr>
      </w:pPr>
    </w:p>
    <w:p w14:paraId="70E000A6" w14:textId="77777777" w:rsidR="0020540A" w:rsidRPr="0040549E" w:rsidRDefault="0020540A" w:rsidP="0020540A">
      <w:pPr>
        <w:spacing w:after="120"/>
        <w:rPr>
          <w:b/>
        </w:rPr>
      </w:pPr>
      <w:r w:rsidRPr="0040549E">
        <w:rPr>
          <w:b/>
        </w:rPr>
        <w:tab/>
        <w:t>I</w:t>
      </w:r>
      <w:r w:rsidRPr="0040549E">
        <w:rPr>
          <w:b/>
          <w:vertAlign w:val="subscript"/>
        </w:rPr>
        <w:t>LMP</w:t>
      </w:r>
      <w:r w:rsidRPr="0040549E">
        <w:rPr>
          <w:b/>
        </w:rPr>
        <w:t>= nastavitev zaščite proti preobremenitvi ločilnega mesta</w:t>
      </w:r>
    </w:p>
    <w:p w14:paraId="5C85CEF9" w14:textId="0875831A" w:rsidR="0020540A" w:rsidRPr="0040549E" w:rsidRDefault="0020540A" w:rsidP="0020540A">
      <w:pPr>
        <w:spacing w:after="120"/>
      </w:pPr>
      <w:r w:rsidRPr="0040549E">
        <w:rPr>
          <w:b/>
        </w:rPr>
        <w:tab/>
      </w:r>
      <w:r w:rsidRPr="0040549E">
        <w:t>S</w:t>
      </w:r>
      <w:r w:rsidRPr="0040549E">
        <w:rPr>
          <w:vertAlign w:val="subscript"/>
        </w:rPr>
        <w:t xml:space="preserve">N      </w:t>
      </w:r>
      <w:r w:rsidRPr="0040549E">
        <w:t xml:space="preserve">= nazivna moč ločilnega mesta (je določena že v poglavju o </w:t>
      </w:r>
      <w:r w:rsidR="0081650B">
        <w:t>naznačeni</w:t>
      </w:r>
      <w:r w:rsidR="0081650B" w:rsidRPr="0040549E">
        <w:t xml:space="preserve"> </w:t>
      </w:r>
      <w:r w:rsidRPr="0040549E">
        <w:t>moči ločilnega mesta)</w:t>
      </w:r>
    </w:p>
    <w:p w14:paraId="14620B3D" w14:textId="77777777" w:rsidR="0020540A" w:rsidRPr="0040549E" w:rsidRDefault="0020540A" w:rsidP="0020540A">
      <w:pPr>
        <w:spacing w:after="120"/>
      </w:pPr>
      <w:r w:rsidRPr="0040549E">
        <w:t>Vedno mora veljati:</w:t>
      </w:r>
    </w:p>
    <w:p w14:paraId="1055E267" w14:textId="795CF389" w:rsidR="0020540A" w:rsidRPr="0040549E" w:rsidRDefault="0020540A" w:rsidP="0020540A">
      <w:pPr>
        <w:tabs>
          <w:tab w:val="center" w:pos="4678"/>
          <w:tab w:val="right" w:pos="9355"/>
        </w:tabs>
        <w:spacing w:after="120"/>
      </w:pPr>
      <w:r w:rsidRPr="0040549E">
        <w:t xml:space="preserve">  </w:t>
      </w:r>
      <w:r w:rsidRPr="0040549E">
        <w:tab/>
      </w:r>
      <m:oMath>
        <m:sSub>
          <m:sSubPr>
            <m:ctrlPr>
              <w:rPr>
                <w:rFonts w:ascii="Cambria Math" w:hAnsi="Cambria Math"/>
                <w:i/>
              </w:rPr>
            </m:ctrlPr>
          </m:sSubPr>
          <m:e>
            <m:r>
              <w:rPr>
                <w:rFonts w:ascii="Cambria Math" w:hAnsi="Cambria Math"/>
              </w:rPr>
              <m:t>S</m:t>
            </m:r>
          </m:e>
          <m:sub>
            <m:r>
              <w:rPr>
                <w:rFonts w:ascii="Cambria Math" w:hAnsi="Cambria Math"/>
              </w:rPr>
              <m:t>N</m:t>
            </m:r>
          </m:sub>
        </m:sSub>
        <m:r>
          <w:rPr>
            <w:rFonts w:ascii="Cambria Math" w:hAnsi="Cambria Math"/>
          </w:rPr>
          <m:t>≥1,25∙</m:t>
        </m:r>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P</m:t>
                </m:r>
              </m:e>
              <m:sub>
                <m:r>
                  <w:rPr>
                    <w:rFonts w:ascii="Cambria Math" w:hAnsi="Cambria Math"/>
                  </w:rPr>
                  <m:t>GEN(PN)</m:t>
                </m:r>
              </m:sub>
            </m:sSub>
          </m:e>
        </m:nary>
      </m:oMath>
      <w:r w:rsidRPr="0040549E">
        <w:tab/>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VIII</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6</w:t>
      </w:r>
      <w:r w:rsidRPr="0040549E">
        <w:rPr>
          <w:noProof/>
        </w:rPr>
        <w:fldChar w:fldCharType="end"/>
      </w:r>
      <w:r w:rsidRPr="0040549E">
        <w:t>)</w:t>
      </w:r>
    </w:p>
    <w:p w14:paraId="49DB4895" w14:textId="77777777" w:rsidR="0020540A" w:rsidRPr="0040549E" w:rsidRDefault="0020540A" w:rsidP="0020540A">
      <w:pPr>
        <w:pStyle w:val="Enaba"/>
        <w:tabs>
          <w:tab w:val="left" w:pos="0"/>
        </w:tabs>
        <w:jc w:val="right"/>
      </w:pPr>
    </w:p>
    <w:p w14:paraId="7C7C5AAF" w14:textId="77777777" w:rsidR="0020540A" w:rsidRPr="0040549E" w:rsidRDefault="0020540A" w:rsidP="0020540A">
      <w:pPr>
        <w:rPr>
          <w:szCs w:val="20"/>
          <w:u w:val="single"/>
        </w:rPr>
      </w:pPr>
      <w:r w:rsidRPr="0040549E">
        <w:rPr>
          <w:szCs w:val="20"/>
          <w:u w:val="single"/>
        </w:rPr>
        <w:t>Pri uporabi zaščit s konstantnim časom izklopa:</w:t>
      </w:r>
    </w:p>
    <w:p w14:paraId="49AFF49E" w14:textId="13F1F81C" w:rsidR="0020540A" w:rsidRPr="0040549E" w:rsidRDefault="0020540A" w:rsidP="0020540A">
      <w:pPr>
        <w:tabs>
          <w:tab w:val="center" w:pos="4678"/>
          <w:tab w:val="right" w:pos="9355"/>
        </w:tabs>
        <w:spacing w:after="120"/>
      </w:pPr>
      <w:r w:rsidRPr="0040549E">
        <w:rPr>
          <w:szCs w:val="20"/>
        </w:rPr>
        <w:t xml:space="preserve">  </w:t>
      </w:r>
      <w:r w:rsidRPr="0040549E">
        <w:rPr>
          <w:szCs w:val="20"/>
        </w:rPr>
        <w:tab/>
      </w:r>
      <m:oMath>
        <m:sSub>
          <m:sSubPr>
            <m:ctrlPr>
              <w:rPr>
                <w:rFonts w:ascii="Cambria Math" w:hAnsi="Cambria Math"/>
                <w:szCs w:val="20"/>
              </w:rPr>
            </m:ctrlPr>
          </m:sSubPr>
          <m:e>
            <m:r>
              <m:rPr>
                <m:sty m:val="p"/>
              </m:rPr>
              <w:rPr>
                <w:rFonts w:ascii="Cambria Math" w:hAnsi="Cambria Math"/>
                <w:szCs w:val="20"/>
              </w:rPr>
              <m:t>I</m:t>
            </m:r>
          </m:e>
          <m:sub>
            <m:r>
              <m:rPr>
                <m:sty m:val="p"/>
              </m:rPr>
              <w:rPr>
                <w:rFonts w:ascii="Cambria Math" w:hAnsi="Cambria Math"/>
                <w:szCs w:val="20"/>
              </w:rPr>
              <m:t>LMP</m:t>
            </m:r>
          </m:sub>
        </m:sSub>
        <m:r>
          <m:rPr>
            <m:sty m:val="p"/>
          </m:rPr>
          <w:rPr>
            <w:rFonts w:ascii="Cambria Math" w:hAnsi="Cambria Math"/>
            <w:szCs w:val="20"/>
          </w:rPr>
          <m:t>=1,225∙</m:t>
        </m:r>
        <m:f>
          <m:fPr>
            <m:ctrlPr>
              <w:rPr>
                <w:rFonts w:ascii="Cambria Math" w:hAnsi="Cambria Math"/>
                <w:szCs w:val="20"/>
              </w:rPr>
            </m:ctrlPr>
          </m:fPr>
          <m:num>
            <m:sSub>
              <m:sSubPr>
                <m:ctrlPr>
                  <w:rPr>
                    <w:rFonts w:ascii="Cambria Math" w:hAnsi="Cambria Math"/>
                    <w:i/>
                    <w:szCs w:val="20"/>
                  </w:rPr>
                </m:ctrlPr>
              </m:sSubPr>
              <m:e>
                <m:r>
                  <w:rPr>
                    <w:rFonts w:ascii="Cambria Math" w:hAnsi="Cambria Math"/>
                    <w:szCs w:val="20"/>
                  </w:rPr>
                  <m:t>S</m:t>
                </m:r>
              </m:e>
              <m:sub>
                <m:r>
                  <w:rPr>
                    <w:rFonts w:ascii="Cambria Math" w:hAnsi="Cambria Math"/>
                    <w:szCs w:val="20"/>
                  </w:rPr>
                  <m:t>N</m:t>
                </m:r>
              </m:sub>
            </m:sSub>
          </m:num>
          <m:den>
            <m:sSub>
              <m:sSubPr>
                <m:ctrlPr>
                  <w:rPr>
                    <w:rFonts w:ascii="Cambria Math" w:hAnsi="Cambria Math"/>
                    <w:i/>
                    <w:szCs w:val="20"/>
                  </w:rPr>
                </m:ctrlPr>
              </m:sSubPr>
              <m:e>
                <m:r>
                  <w:rPr>
                    <w:rFonts w:ascii="Cambria Math" w:hAnsi="Cambria Math"/>
                    <w:szCs w:val="20"/>
                  </w:rPr>
                  <m:t>U</m:t>
                </m:r>
              </m:e>
              <m:sub>
                <m:r>
                  <w:rPr>
                    <w:rFonts w:ascii="Cambria Math" w:hAnsi="Cambria Math"/>
                    <w:szCs w:val="20"/>
                  </w:rPr>
                  <m:t>N∙</m:t>
                </m:r>
                <m:rad>
                  <m:radPr>
                    <m:degHide m:val="1"/>
                    <m:ctrlPr>
                      <w:rPr>
                        <w:rFonts w:ascii="Cambria Math" w:hAnsi="Cambria Math"/>
                        <w:i/>
                        <w:szCs w:val="20"/>
                      </w:rPr>
                    </m:ctrlPr>
                  </m:radPr>
                  <m:deg/>
                  <m:e>
                    <m:r>
                      <w:rPr>
                        <w:rFonts w:ascii="Cambria Math" w:hAnsi="Cambria Math"/>
                        <w:szCs w:val="20"/>
                      </w:rPr>
                      <m:t>3</m:t>
                    </m:r>
                  </m:e>
                </m:rad>
              </m:sub>
            </m:sSub>
          </m:den>
        </m:f>
        <m:r>
          <w:rPr>
            <w:rFonts w:ascii="Cambria Math" w:hAnsi="Cambria Math"/>
            <w:szCs w:val="20"/>
          </w:rPr>
          <m:t>∙</m:t>
        </m:r>
        <m:d>
          <m:dPr>
            <m:ctrlPr>
              <w:rPr>
                <w:rFonts w:ascii="Cambria Math" w:hAnsi="Cambria Math"/>
                <w:i/>
                <w:szCs w:val="20"/>
              </w:rPr>
            </m:ctrlPr>
          </m:dPr>
          <m:e>
            <m:r>
              <w:rPr>
                <w:rFonts w:ascii="Cambria Math" w:hAnsi="Cambria Math"/>
                <w:szCs w:val="20"/>
              </w:rPr>
              <m:t>1±0,05</m:t>
            </m:r>
          </m:e>
        </m:d>
      </m:oMath>
      <w:r w:rsidRPr="0040549E">
        <w:rPr>
          <w:szCs w:val="20"/>
        </w:rPr>
        <w:t xml:space="preserve">  </w:t>
      </w:r>
      <w:r w:rsidRPr="0040549E">
        <w:rPr>
          <w:szCs w:val="20"/>
        </w:rPr>
        <w:tab/>
      </w:r>
      <w:r w:rsidRPr="0040549E">
        <w:t>(</w:t>
      </w:r>
      <w:r w:rsidR="00D67266">
        <w:rPr>
          <w:noProof/>
        </w:rPr>
        <w:fldChar w:fldCharType="begin"/>
      </w:r>
      <w:r w:rsidR="00D67266">
        <w:rPr>
          <w:noProof/>
        </w:rPr>
        <w:instrText xml:space="preserve"> STYLEREF 1 \s </w:instrText>
      </w:r>
      <w:r w:rsidR="00D67266">
        <w:rPr>
          <w:noProof/>
        </w:rPr>
        <w:fldChar w:fldCharType="separate"/>
      </w:r>
      <w:r w:rsidR="00CF225D">
        <w:rPr>
          <w:noProof/>
        </w:rPr>
        <w:t>VIII</w:t>
      </w:r>
      <w:r w:rsidR="00D67266">
        <w:rPr>
          <w:noProof/>
        </w:rPr>
        <w:fldChar w:fldCharType="end"/>
      </w:r>
      <w:r w:rsidRPr="0040549E">
        <w:t>.</w:t>
      </w:r>
      <w:r w:rsidR="00D67266">
        <w:rPr>
          <w:noProof/>
        </w:rPr>
        <w:fldChar w:fldCharType="begin"/>
      </w:r>
      <w:r w:rsidR="00D67266">
        <w:rPr>
          <w:noProof/>
        </w:rPr>
        <w:instrText xml:space="preserve"> SEQ Enačba \* ARABIC \s 1 </w:instrText>
      </w:r>
      <w:r w:rsidR="00D67266">
        <w:rPr>
          <w:noProof/>
        </w:rPr>
        <w:fldChar w:fldCharType="separate"/>
      </w:r>
      <w:r w:rsidR="00CF225D">
        <w:rPr>
          <w:noProof/>
        </w:rPr>
        <w:t>7</w:t>
      </w:r>
      <w:r w:rsidR="00D67266">
        <w:rPr>
          <w:noProof/>
        </w:rPr>
        <w:fldChar w:fldCharType="end"/>
      </w:r>
      <w:r w:rsidRPr="0040549E">
        <w:t>)</w:t>
      </w:r>
    </w:p>
    <w:p w14:paraId="7E4833C7" w14:textId="77777777" w:rsidR="0020540A" w:rsidRPr="0040549E" w:rsidRDefault="0020540A" w:rsidP="0020540A">
      <w:pPr>
        <w:rPr>
          <w:sz w:val="16"/>
          <w:szCs w:val="16"/>
        </w:rPr>
      </w:pPr>
    </w:p>
    <w:p w14:paraId="32F74617" w14:textId="77777777" w:rsidR="0020540A" w:rsidRPr="0040549E" w:rsidRDefault="0020540A" w:rsidP="0020540A">
      <w:pPr>
        <w:spacing w:after="120"/>
        <w:rPr>
          <w:b/>
        </w:rPr>
      </w:pPr>
      <w:r w:rsidRPr="0040549E">
        <w:rPr>
          <w:b/>
        </w:rPr>
        <w:tab/>
      </w:r>
      <w:proofErr w:type="spellStart"/>
      <w:r w:rsidRPr="0040549E">
        <w:rPr>
          <w:b/>
        </w:rPr>
        <w:t>t</w:t>
      </w:r>
      <w:r w:rsidRPr="0040549E">
        <w:rPr>
          <w:b/>
          <w:vertAlign w:val="subscript"/>
        </w:rPr>
        <w:t>LMP</w:t>
      </w:r>
      <w:proofErr w:type="spellEnd"/>
      <w:r w:rsidRPr="0040549E">
        <w:rPr>
          <w:b/>
          <w:vertAlign w:val="subscript"/>
        </w:rPr>
        <w:t xml:space="preserve"> </w:t>
      </w:r>
      <w:r w:rsidRPr="0040549E">
        <w:rPr>
          <w:b/>
        </w:rPr>
        <w:t>= zakasnilni čas zaščite proti preobremenitvi ločilnega mesta</w:t>
      </w:r>
    </w:p>
    <w:p w14:paraId="5348B04E" w14:textId="77777777" w:rsidR="0020540A" w:rsidRPr="0040549E" w:rsidRDefault="0020540A" w:rsidP="0020540A">
      <w:pPr>
        <w:spacing w:after="120"/>
        <w:rPr>
          <w:b/>
        </w:rPr>
      </w:pPr>
      <w:r w:rsidRPr="0040549E">
        <w:rPr>
          <w:b/>
        </w:rPr>
        <w:tab/>
      </w:r>
      <w:proofErr w:type="spellStart"/>
      <w:r w:rsidRPr="0040549E">
        <w:rPr>
          <w:b/>
        </w:rPr>
        <w:t>t</w:t>
      </w:r>
      <w:r w:rsidRPr="0040549E">
        <w:rPr>
          <w:b/>
          <w:vertAlign w:val="subscript"/>
        </w:rPr>
        <w:t>LMP</w:t>
      </w:r>
      <w:proofErr w:type="spellEnd"/>
      <w:r w:rsidRPr="0040549E">
        <w:rPr>
          <w:b/>
          <w:vertAlign w:val="subscript"/>
        </w:rPr>
        <w:t xml:space="preserve"> </w:t>
      </w:r>
      <w:r w:rsidRPr="0040549E">
        <w:rPr>
          <w:b/>
        </w:rPr>
        <w:t>= 5 s do 15 s</w:t>
      </w:r>
    </w:p>
    <w:p w14:paraId="26A072E9" w14:textId="77777777" w:rsidR="0020540A" w:rsidRPr="0040549E" w:rsidRDefault="0020540A" w:rsidP="0020540A">
      <w:pPr>
        <w:spacing w:after="120"/>
        <w:rPr>
          <w:b/>
        </w:rPr>
      </w:pPr>
    </w:p>
    <w:p w14:paraId="74650E90" w14:textId="77777777" w:rsidR="0020540A" w:rsidRPr="0040549E" w:rsidRDefault="0020540A" w:rsidP="0020540A">
      <w:pPr>
        <w:rPr>
          <w:u w:val="single"/>
        </w:rPr>
      </w:pPr>
      <w:r w:rsidRPr="0040549E">
        <w:rPr>
          <w:u w:val="single"/>
        </w:rPr>
        <w:t>Pri uporabi inverznih tokovnih zaščit:</w:t>
      </w:r>
    </w:p>
    <w:p w14:paraId="63EC93CF" w14:textId="77777777" w:rsidR="0020540A" w:rsidRPr="0040549E" w:rsidRDefault="0020540A" w:rsidP="0020540A">
      <w:pPr>
        <w:ind w:left="708"/>
      </w:pPr>
      <w:r w:rsidRPr="0040549E">
        <w:t xml:space="preserve">Namesto zaščit s konstantnim časom izklopa se priporoča uporabo zaščit z inverzno karakteristiko oziroma bimetalom ekvivalentnih zaščit. Izklopni čas inverznih zaščit, ko tok ločilnega mesta doseže </w:t>
      </w:r>
      <m:oMath>
        <m:sSub>
          <m:sSubPr>
            <m:ctrlPr>
              <w:rPr>
                <w:rFonts w:ascii="Cambria Math" w:hAnsi="Cambria Math"/>
                <w:szCs w:val="20"/>
              </w:rPr>
            </m:ctrlPr>
          </m:sSubPr>
          <m:e>
            <m:r>
              <m:rPr>
                <m:sty m:val="p"/>
              </m:rPr>
              <w:rPr>
                <w:rFonts w:ascii="Cambria Math" w:hAnsi="Cambria Math"/>
                <w:szCs w:val="20"/>
              </w:rPr>
              <m:t>I</m:t>
            </m:r>
          </m:e>
          <m:sub>
            <m:r>
              <m:rPr>
                <m:sty m:val="p"/>
              </m:rPr>
              <w:rPr>
                <w:rFonts w:ascii="Cambria Math" w:hAnsi="Cambria Math"/>
                <w:szCs w:val="20"/>
              </w:rPr>
              <m:t>LMP</m:t>
            </m:r>
          </m:sub>
        </m:sSub>
      </m:oMath>
      <w:r w:rsidRPr="0040549E">
        <w:t xml:space="preserve"> mora biti enak </w:t>
      </w:r>
      <w:proofErr w:type="spellStart"/>
      <w:r w:rsidRPr="0040549E">
        <w:rPr>
          <w:b/>
        </w:rPr>
        <w:t>t</w:t>
      </w:r>
      <w:r w:rsidRPr="0040549E">
        <w:rPr>
          <w:b/>
          <w:vertAlign w:val="subscript"/>
        </w:rPr>
        <w:t>LMP</w:t>
      </w:r>
      <w:proofErr w:type="spellEnd"/>
      <w:r w:rsidRPr="0040549E">
        <w:t xml:space="preserve">. </w:t>
      </w:r>
    </w:p>
    <w:p w14:paraId="05EF62D1" w14:textId="77777777" w:rsidR="0020540A" w:rsidRPr="0040549E" w:rsidRDefault="0020540A" w:rsidP="0020540A">
      <w:r w:rsidRPr="0040549E">
        <w:t xml:space="preserve">Meja zaznavanja preobremenitve za inverzne zaščite je nižja od </w:t>
      </w:r>
      <m:oMath>
        <m:sSub>
          <m:sSubPr>
            <m:ctrlPr>
              <w:rPr>
                <w:rFonts w:ascii="Cambria Math" w:hAnsi="Cambria Math"/>
                <w:szCs w:val="20"/>
              </w:rPr>
            </m:ctrlPr>
          </m:sSubPr>
          <m:e>
            <m:r>
              <m:rPr>
                <m:sty m:val="p"/>
              </m:rPr>
              <w:rPr>
                <w:rFonts w:ascii="Cambria Math" w:hAnsi="Cambria Math"/>
                <w:szCs w:val="20"/>
              </w:rPr>
              <m:t>I</m:t>
            </m:r>
          </m:e>
          <m:sub>
            <m:r>
              <m:rPr>
                <m:sty m:val="p"/>
              </m:rPr>
              <w:rPr>
                <w:rFonts w:ascii="Cambria Math" w:hAnsi="Cambria Math"/>
                <w:szCs w:val="20"/>
              </w:rPr>
              <m:t>LMP</m:t>
            </m:r>
          </m:sub>
        </m:sSub>
      </m:oMath>
      <w:r w:rsidRPr="0040549E">
        <w:rPr>
          <w:szCs w:val="20"/>
        </w:rPr>
        <w:t xml:space="preserve"> in </w:t>
      </w:r>
      <w:r w:rsidRPr="0040549E">
        <w:t>se nastavlja po sledeči enačbi:</w:t>
      </w:r>
    </w:p>
    <w:p w14:paraId="4BAE8DA5" w14:textId="77777777" w:rsidR="0020540A" w:rsidRPr="0081650B" w:rsidRDefault="00BB1134" w:rsidP="0020540A">
      <m:oMath>
        <m:sSub>
          <m:sSubPr>
            <m:ctrlPr>
              <w:rPr>
                <w:rFonts w:ascii="Cambria Math" w:hAnsi="Cambria Math"/>
                <w:i/>
              </w:rPr>
            </m:ctrlPr>
          </m:sSubPr>
          <m:e>
            <m:r>
              <w:rPr>
                <w:rFonts w:ascii="Cambria Math" w:hAnsi="Cambria Math"/>
              </w:rPr>
              <m:t>I</m:t>
            </m:r>
          </m:e>
          <m:sub>
            <m:r>
              <w:rPr>
                <w:rFonts w:ascii="Cambria Math" w:hAnsi="Cambria Math"/>
              </w:rPr>
              <m:t>LMP-inverz</m:t>
            </m:r>
          </m:sub>
        </m:sSub>
      </m:oMath>
      <w:r w:rsidR="0020540A" w:rsidRPr="0040549E">
        <w:t xml:space="preserve">=meja aktivacije inverzne zaščite </w:t>
      </w:r>
      <w:r w:rsidR="0020540A" w:rsidRPr="0081650B">
        <w:t>proti preobremenitvi ločilnega mesta</w:t>
      </w:r>
    </w:p>
    <w:p w14:paraId="027CC2BE" w14:textId="6056E0CD" w:rsidR="0020540A" w:rsidRPr="000962F8" w:rsidRDefault="0020540A" w:rsidP="0020540A">
      <w:pPr>
        <w:pStyle w:val="Enaba"/>
        <w:tabs>
          <w:tab w:val="left" w:pos="0"/>
        </w:tabs>
        <w:rPr>
          <w:color w:val="auto"/>
        </w:rPr>
      </w:pPr>
      <w:r w:rsidRPr="000962F8">
        <w:rPr>
          <w:color w:val="auto"/>
        </w:rPr>
        <w:tab/>
      </w:r>
      <m:oMath>
        <m:sSub>
          <m:sSubPr>
            <m:ctrlPr>
              <w:rPr>
                <w:rFonts w:ascii="Cambria Math" w:hAnsi="Cambria Math"/>
                <w:i/>
                <w:color w:val="auto"/>
              </w:rPr>
            </m:ctrlPr>
          </m:sSubPr>
          <m:e>
            <m:r>
              <w:rPr>
                <w:rFonts w:ascii="Cambria Math" w:hAnsi="Cambria Math"/>
                <w:color w:val="auto"/>
              </w:rPr>
              <m:t>I</m:t>
            </m:r>
          </m:e>
          <m:sub>
            <m:r>
              <w:rPr>
                <w:rFonts w:ascii="Cambria Math" w:hAnsi="Cambria Math"/>
                <w:color w:val="auto"/>
              </w:rPr>
              <m:t>LMP-inverz</m:t>
            </m:r>
          </m:sub>
        </m:sSub>
        <m:r>
          <w:rPr>
            <w:rFonts w:ascii="Cambria Math" w:hAnsi="Cambria Math"/>
            <w:color w:val="auto"/>
          </w:rPr>
          <m:t>=1,05∙</m:t>
        </m:r>
        <m:f>
          <m:fPr>
            <m:ctrlPr>
              <w:rPr>
                <w:rFonts w:ascii="Cambria Math" w:hAnsi="Cambria Math"/>
                <w:color w:val="auto"/>
                <w:szCs w:val="20"/>
              </w:rPr>
            </m:ctrlPr>
          </m:fPr>
          <m:num>
            <m:sSub>
              <m:sSubPr>
                <m:ctrlPr>
                  <w:rPr>
                    <w:rFonts w:ascii="Cambria Math" w:hAnsi="Cambria Math"/>
                    <w:i/>
                    <w:color w:val="auto"/>
                    <w:szCs w:val="20"/>
                  </w:rPr>
                </m:ctrlPr>
              </m:sSubPr>
              <m:e>
                <m:r>
                  <w:rPr>
                    <w:rFonts w:ascii="Cambria Math" w:hAnsi="Cambria Math"/>
                    <w:color w:val="auto"/>
                    <w:szCs w:val="20"/>
                  </w:rPr>
                  <m:t>S</m:t>
                </m:r>
              </m:e>
              <m:sub>
                <m:r>
                  <w:rPr>
                    <w:rFonts w:ascii="Cambria Math" w:hAnsi="Cambria Math"/>
                    <w:color w:val="auto"/>
                    <w:szCs w:val="20"/>
                  </w:rPr>
                  <m:t>N</m:t>
                </m:r>
              </m:sub>
            </m:sSub>
          </m:num>
          <m:den>
            <m:sSub>
              <m:sSubPr>
                <m:ctrlPr>
                  <w:rPr>
                    <w:rFonts w:ascii="Cambria Math" w:hAnsi="Cambria Math"/>
                    <w:i/>
                    <w:color w:val="auto"/>
                    <w:szCs w:val="20"/>
                  </w:rPr>
                </m:ctrlPr>
              </m:sSubPr>
              <m:e>
                <m:r>
                  <w:rPr>
                    <w:rFonts w:ascii="Cambria Math" w:hAnsi="Cambria Math"/>
                    <w:color w:val="auto"/>
                    <w:szCs w:val="20"/>
                  </w:rPr>
                  <m:t>U</m:t>
                </m:r>
              </m:e>
              <m:sub>
                <m:r>
                  <w:rPr>
                    <w:rFonts w:ascii="Cambria Math" w:hAnsi="Cambria Math"/>
                    <w:color w:val="auto"/>
                    <w:szCs w:val="20"/>
                  </w:rPr>
                  <m:t>N∙</m:t>
                </m:r>
                <m:rad>
                  <m:radPr>
                    <m:degHide m:val="1"/>
                    <m:ctrlPr>
                      <w:rPr>
                        <w:rFonts w:ascii="Cambria Math" w:hAnsi="Cambria Math"/>
                        <w:i/>
                        <w:color w:val="auto"/>
                        <w:szCs w:val="20"/>
                      </w:rPr>
                    </m:ctrlPr>
                  </m:radPr>
                  <m:deg/>
                  <m:e>
                    <m:r>
                      <w:rPr>
                        <w:rFonts w:ascii="Cambria Math" w:hAnsi="Cambria Math"/>
                        <w:color w:val="auto"/>
                        <w:szCs w:val="20"/>
                      </w:rPr>
                      <m:t>3</m:t>
                    </m:r>
                  </m:e>
                </m:rad>
              </m:sub>
            </m:sSub>
          </m:den>
        </m:f>
        <m:r>
          <w:rPr>
            <w:rFonts w:ascii="Cambria Math" w:hAnsi="Cambria Math"/>
            <w:color w:val="auto"/>
            <w:szCs w:val="20"/>
          </w:rPr>
          <m:t>∙</m:t>
        </m:r>
        <m:d>
          <m:dPr>
            <m:ctrlPr>
              <w:rPr>
                <w:rFonts w:ascii="Cambria Math" w:hAnsi="Cambria Math"/>
                <w:i/>
                <w:color w:val="auto"/>
                <w:szCs w:val="20"/>
              </w:rPr>
            </m:ctrlPr>
          </m:dPr>
          <m:e>
            <m:r>
              <w:rPr>
                <w:rFonts w:ascii="Cambria Math" w:hAnsi="Cambria Math"/>
                <w:color w:val="auto"/>
                <w:szCs w:val="20"/>
              </w:rPr>
              <m:t>1±0,05</m:t>
            </m:r>
          </m:e>
        </m:d>
      </m:oMath>
      <w:r w:rsidRPr="000962F8">
        <w:rPr>
          <w:color w:val="auto"/>
          <w:szCs w:val="20"/>
        </w:rPr>
        <w:t xml:space="preserve"> </w:t>
      </w:r>
      <w:r w:rsidRPr="000962F8">
        <w:rPr>
          <w:color w:val="auto"/>
          <w:szCs w:val="20"/>
        </w:rPr>
        <w:tab/>
      </w:r>
      <w:r w:rsidRPr="000962F8">
        <w:rPr>
          <w:color w:val="auto"/>
        </w:rPr>
        <w:t>(</w:t>
      </w:r>
      <w:r w:rsidR="00D67266" w:rsidRPr="000962F8">
        <w:rPr>
          <w:noProof/>
          <w:color w:val="auto"/>
        </w:rPr>
        <w:fldChar w:fldCharType="begin"/>
      </w:r>
      <w:r w:rsidR="00D67266" w:rsidRPr="000962F8">
        <w:rPr>
          <w:noProof/>
          <w:color w:val="auto"/>
        </w:rPr>
        <w:instrText xml:space="preserve"> STYLEREF 1 \s </w:instrText>
      </w:r>
      <w:r w:rsidR="00D67266" w:rsidRPr="000962F8">
        <w:rPr>
          <w:noProof/>
          <w:color w:val="auto"/>
        </w:rPr>
        <w:fldChar w:fldCharType="separate"/>
      </w:r>
      <w:r w:rsidR="00CF225D">
        <w:rPr>
          <w:noProof/>
          <w:color w:val="auto"/>
        </w:rPr>
        <w:t>VIII</w:t>
      </w:r>
      <w:r w:rsidR="00D67266" w:rsidRPr="000962F8">
        <w:rPr>
          <w:noProof/>
          <w:color w:val="auto"/>
        </w:rPr>
        <w:fldChar w:fldCharType="end"/>
      </w:r>
      <w:r w:rsidRPr="000962F8">
        <w:rPr>
          <w:color w:val="auto"/>
        </w:rPr>
        <w:t>.</w:t>
      </w:r>
      <w:r w:rsidR="00D67266" w:rsidRPr="000962F8">
        <w:rPr>
          <w:noProof/>
          <w:color w:val="auto"/>
        </w:rPr>
        <w:fldChar w:fldCharType="begin"/>
      </w:r>
      <w:r w:rsidR="00D67266" w:rsidRPr="000962F8">
        <w:rPr>
          <w:noProof/>
          <w:color w:val="auto"/>
        </w:rPr>
        <w:instrText xml:space="preserve"> SEQ Enačba \* ARABIC \s 1 </w:instrText>
      </w:r>
      <w:r w:rsidR="00D67266" w:rsidRPr="000962F8">
        <w:rPr>
          <w:noProof/>
          <w:color w:val="auto"/>
        </w:rPr>
        <w:fldChar w:fldCharType="separate"/>
      </w:r>
      <w:r w:rsidR="00CF225D">
        <w:rPr>
          <w:noProof/>
          <w:color w:val="auto"/>
        </w:rPr>
        <w:t>8</w:t>
      </w:r>
      <w:r w:rsidR="00D67266" w:rsidRPr="000962F8">
        <w:rPr>
          <w:noProof/>
          <w:color w:val="auto"/>
        </w:rPr>
        <w:fldChar w:fldCharType="end"/>
      </w:r>
      <w:r w:rsidRPr="000962F8">
        <w:rPr>
          <w:color w:val="auto"/>
        </w:rPr>
        <w:t>)</w:t>
      </w:r>
    </w:p>
    <w:p w14:paraId="0747B7A9" w14:textId="77777777" w:rsidR="0020540A" w:rsidRPr="000962F8" w:rsidRDefault="0020540A" w:rsidP="0020540A">
      <w:pPr>
        <w:pStyle w:val="Enaba"/>
        <w:tabs>
          <w:tab w:val="left" w:pos="0"/>
        </w:tabs>
        <w:rPr>
          <w:color w:val="auto"/>
        </w:rPr>
      </w:pPr>
    </w:p>
    <w:p w14:paraId="655D908E" w14:textId="77777777" w:rsidR="0020540A" w:rsidRPr="0040549E" w:rsidRDefault="0020540A" w:rsidP="000A1D55">
      <w:pPr>
        <w:pStyle w:val="Naslov2"/>
      </w:pPr>
      <w:bookmarkStart w:id="953" w:name="_Toc11555908"/>
      <w:r w:rsidRPr="0040549E">
        <w:lastRenderedPageBreak/>
        <w:t>Zemeljskostične zaščite</w:t>
      </w:r>
      <w:bookmarkEnd w:id="953"/>
    </w:p>
    <w:p w14:paraId="517F9754" w14:textId="77777777" w:rsidR="0020540A" w:rsidRPr="0040549E" w:rsidRDefault="0020540A" w:rsidP="0020540A">
      <w:proofErr w:type="spellStart"/>
      <w:r w:rsidRPr="0040549E">
        <w:t>Zemeljskostične</w:t>
      </w:r>
      <w:proofErr w:type="spellEnd"/>
      <w:r w:rsidRPr="0040549E">
        <w:t xml:space="preserve"> zaščite se pri proizvodnih napravah, ki imajo priključno in ločilno mesto na NN distribucijskem napetostnem nivoju, ne zahteva. To ni potrebno, saj enopolni kratek stik v NN omrežju vedno vodi v trajen izklop faze v okvari. Prav tako so tokovi enopolnega kratkega stika dovolj veliki, da povzročijo zadosten padec napetosti in posledično izpad ločilnega mesta zaradi delovanja </w:t>
      </w:r>
      <w:proofErr w:type="spellStart"/>
      <w:r w:rsidRPr="0040549E">
        <w:t>podnapetostnih</w:t>
      </w:r>
      <w:proofErr w:type="spellEnd"/>
      <w:r w:rsidRPr="0040549E">
        <w:t xml:space="preserve"> zaščit priključene proizvodne naprave.</w:t>
      </w:r>
    </w:p>
    <w:p w14:paraId="26DD56D2" w14:textId="77777777" w:rsidR="0020540A" w:rsidRPr="0040549E" w:rsidRDefault="0020540A" w:rsidP="0020540A">
      <w:r w:rsidRPr="0040549E">
        <w:t xml:space="preserve">Proizvodne naprave, ki imajo prevzemno predajno mesto na SN napetostnem nivoju morajo obvezno imeti izvedeno </w:t>
      </w:r>
      <w:proofErr w:type="spellStart"/>
      <w:r w:rsidRPr="0040549E">
        <w:t>zemeljskostično</w:t>
      </w:r>
      <w:proofErr w:type="spellEnd"/>
      <w:r w:rsidRPr="0040549E">
        <w:t xml:space="preserve"> neusmerjeno zaščito. Ta pogoj velja ne glede na to, ali je ločilno mesto na SN napetostnem nivoju, ali pa na lastni napetosti generatorja.</w:t>
      </w:r>
    </w:p>
    <w:p w14:paraId="14587FF2" w14:textId="77777777" w:rsidR="0020540A" w:rsidRPr="0040549E" w:rsidRDefault="0020540A" w:rsidP="0020540A">
      <w:r w:rsidRPr="0040549E">
        <w:t xml:space="preserve">Priporočamo, da je </w:t>
      </w:r>
      <w:proofErr w:type="spellStart"/>
      <w:r w:rsidRPr="0040549E">
        <w:t>zemeljskostična</w:t>
      </w:r>
      <w:proofErr w:type="spellEnd"/>
      <w:r w:rsidRPr="0040549E">
        <w:t xml:space="preserve"> zaščita izvedena tako, da meri 3</w:t>
      </w:r>
      <w:r w:rsidRPr="0040549E">
        <w:rPr>
          <w:i/>
        </w:rPr>
        <w:t>U</w:t>
      </w:r>
      <w:r w:rsidRPr="0040549E">
        <w:rPr>
          <w:vertAlign w:val="subscript"/>
        </w:rPr>
        <w:t>0</w:t>
      </w:r>
      <w:r w:rsidRPr="0040549E">
        <w:t xml:space="preserve"> (vezava odprtega trikotnika napetostnih merilnih transformatorjev).</w:t>
      </w:r>
    </w:p>
    <w:p w14:paraId="22312F99" w14:textId="77777777" w:rsidR="0020540A" w:rsidRPr="0040549E" w:rsidRDefault="0020540A" w:rsidP="0020540A"/>
    <w:p w14:paraId="53FBBB66" w14:textId="77777777" w:rsidR="0020540A" w:rsidRPr="0040549E" w:rsidRDefault="0020540A" w:rsidP="0020540A">
      <w:pPr>
        <w:jc w:val="center"/>
      </w:pPr>
      <w:r w:rsidRPr="0040549E">
        <w:rPr>
          <w:noProof/>
        </w:rPr>
        <w:drawing>
          <wp:inline distT="0" distB="0" distL="0" distR="0" wp14:anchorId="4C2D290B" wp14:editId="7B8C7697">
            <wp:extent cx="4246245" cy="1280160"/>
            <wp:effectExtent l="19050" t="0" r="1905" b="0"/>
            <wp:docPr id="557" name="Slika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5" cstate="print"/>
                    <a:srcRect/>
                    <a:stretch>
                      <a:fillRect/>
                    </a:stretch>
                  </pic:blipFill>
                  <pic:spPr bwMode="auto">
                    <a:xfrm>
                      <a:off x="0" y="0"/>
                      <a:ext cx="4246245" cy="1280160"/>
                    </a:xfrm>
                    <a:prstGeom prst="rect">
                      <a:avLst/>
                    </a:prstGeom>
                    <a:noFill/>
                    <a:ln w="9525">
                      <a:noFill/>
                      <a:miter lim="800000"/>
                      <a:headEnd/>
                      <a:tailEnd/>
                    </a:ln>
                  </pic:spPr>
                </pic:pic>
              </a:graphicData>
            </a:graphic>
          </wp:inline>
        </w:drawing>
      </w:r>
    </w:p>
    <w:p w14:paraId="7F2BE517" w14:textId="1EC10E64" w:rsidR="0081650B" w:rsidRPr="0040549E" w:rsidRDefault="0081650B" w:rsidP="0081650B">
      <w:r w:rsidRPr="0040549E">
        <w:t>GN –napetost</w:t>
      </w:r>
      <w:r>
        <w:t xml:space="preserve"> </w:t>
      </w:r>
      <w:r w:rsidR="009568FD">
        <w:t>PN</w:t>
      </w:r>
    </w:p>
    <w:p w14:paraId="7B512872" w14:textId="77777777" w:rsidR="0020540A" w:rsidRPr="0040549E" w:rsidRDefault="0020540A" w:rsidP="0020540A"/>
    <w:tbl>
      <w:tblPr>
        <w:tblW w:w="9229" w:type="dxa"/>
        <w:tblInd w:w="55" w:type="dxa"/>
        <w:tblCellMar>
          <w:left w:w="70" w:type="dxa"/>
          <w:right w:w="70" w:type="dxa"/>
        </w:tblCellMar>
        <w:tblLook w:val="0000" w:firstRow="0" w:lastRow="0" w:firstColumn="0" w:lastColumn="0" w:noHBand="0" w:noVBand="0"/>
      </w:tblPr>
      <w:tblGrid>
        <w:gridCol w:w="3559"/>
        <w:gridCol w:w="2552"/>
        <w:gridCol w:w="3118"/>
      </w:tblGrid>
      <w:tr w:rsidR="0020540A" w:rsidRPr="0040549E" w14:paraId="0CDD3770" w14:textId="77777777" w:rsidTr="005D4F3B">
        <w:trPr>
          <w:trHeight w:val="807"/>
        </w:trPr>
        <w:tc>
          <w:tcPr>
            <w:tcW w:w="3559" w:type="dxa"/>
            <w:tcBorders>
              <w:top w:val="single" w:sz="4" w:space="0" w:color="auto"/>
              <w:left w:val="single" w:sz="4" w:space="0" w:color="auto"/>
              <w:bottom w:val="double" w:sz="4" w:space="0" w:color="auto"/>
              <w:right w:val="single" w:sz="4" w:space="0" w:color="auto"/>
            </w:tcBorders>
            <w:shd w:val="pct12" w:color="auto" w:fill="auto"/>
            <w:noWrap/>
            <w:tcMar>
              <w:top w:w="85" w:type="dxa"/>
              <w:bottom w:w="85" w:type="dxa"/>
            </w:tcMar>
            <w:vAlign w:val="center"/>
          </w:tcPr>
          <w:p w14:paraId="738988EF" w14:textId="77777777" w:rsidR="0020540A" w:rsidRPr="0040549E" w:rsidRDefault="0020540A" w:rsidP="005D4F3B">
            <w:pPr>
              <w:jc w:val="center"/>
              <w:rPr>
                <w:b/>
              </w:rPr>
            </w:pPr>
            <w:r w:rsidRPr="0040549E">
              <w:rPr>
                <w:b/>
              </w:rPr>
              <w:t>Parameter</w:t>
            </w:r>
          </w:p>
        </w:tc>
        <w:tc>
          <w:tcPr>
            <w:tcW w:w="2552" w:type="dxa"/>
            <w:tcBorders>
              <w:top w:val="single" w:sz="4" w:space="0" w:color="auto"/>
              <w:left w:val="nil"/>
              <w:bottom w:val="double" w:sz="4" w:space="0" w:color="auto"/>
              <w:right w:val="single" w:sz="4" w:space="0" w:color="auto"/>
            </w:tcBorders>
            <w:shd w:val="pct12" w:color="auto" w:fill="auto"/>
            <w:noWrap/>
            <w:tcMar>
              <w:top w:w="85" w:type="dxa"/>
              <w:bottom w:w="85" w:type="dxa"/>
            </w:tcMar>
            <w:vAlign w:val="center"/>
          </w:tcPr>
          <w:p w14:paraId="7E572BD6" w14:textId="77777777" w:rsidR="0020540A" w:rsidRPr="0040549E" w:rsidRDefault="0020540A" w:rsidP="005D4F3B">
            <w:pPr>
              <w:jc w:val="center"/>
              <w:rPr>
                <w:b/>
              </w:rPr>
            </w:pPr>
            <w:r w:rsidRPr="0040549E">
              <w:rPr>
                <w:b/>
              </w:rPr>
              <w:t xml:space="preserve">Največji dovoljen </w:t>
            </w:r>
          </w:p>
          <w:p w14:paraId="7139AA0C" w14:textId="77777777" w:rsidR="0020540A" w:rsidRPr="0040549E" w:rsidRDefault="0020540A" w:rsidP="005D4F3B">
            <w:pPr>
              <w:jc w:val="center"/>
              <w:rPr>
                <w:b/>
              </w:rPr>
            </w:pPr>
            <w:r w:rsidRPr="0040549E">
              <w:rPr>
                <w:b/>
              </w:rPr>
              <w:t xml:space="preserve">čas delovanja  </w:t>
            </w:r>
          </w:p>
          <w:p w14:paraId="4C3D918F" w14:textId="77777777" w:rsidR="0020540A" w:rsidRPr="0040549E" w:rsidRDefault="0020540A" w:rsidP="005D4F3B">
            <w:pPr>
              <w:jc w:val="center"/>
              <w:rPr>
                <w:b/>
              </w:rPr>
            </w:pPr>
            <w:r w:rsidRPr="0040549E">
              <w:rPr>
                <w:b/>
              </w:rPr>
              <w:t>(s)</w:t>
            </w:r>
          </w:p>
        </w:tc>
        <w:tc>
          <w:tcPr>
            <w:tcW w:w="3118" w:type="dxa"/>
            <w:tcBorders>
              <w:top w:val="single" w:sz="4" w:space="0" w:color="auto"/>
              <w:left w:val="nil"/>
              <w:bottom w:val="double" w:sz="4" w:space="0" w:color="auto"/>
              <w:right w:val="single" w:sz="4" w:space="0" w:color="auto"/>
            </w:tcBorders>
            <w:shd w:val="pct12" w:color="auto" w:fill="auto"/>
            <w:noWrap/>
            <w:tcMar>
              <w:top w:w="85" w:type="dxa"/>
              <w:bottom w:w="85" w:type="dxa"/>
            </w:tcMar>
            <w:vAlign w:val="center"/>
          </w:tcPr>
          <w:p w14:paraId="7105F6E2" w14:textId="77777777" w:rsidR="0020540A" w:rsidRPr="0040549E" w:rsidRDefault="0020540A" w:rsidP="005D4F3B">
            <w:pPr>
              <w:jc w:val="center"/>
              <w:rPr>
                <w:b/>
              </w:rPr>
            </w:pPr>
            <w:r w:rsidRPr="0040549E">
              <w:rPr>
                <w:b/>
              </w:rPr>
              <w:t>Nastavitev</w:t>
            </w:r>
          </w:p>
        </w:tc>
      </w:tr>
      <w:tr w:rsidR="0020540A" w:rsidRPr="0040549E" w14:paraId="7CB7DDCC" w14:textId="77777777" w:rsidTr="005D4F3B">
        <w:trPr>
          <w:trHeight w:hRule="exact" w:val="454"/>
        </w:trPr>
        <w:tc>
          <w:tcPr>
            <w:tcW w:w="3559" w:type="dxa"/>
            <w:tcBorders>
              <w:top w:val="double" w:sz="4" w:space="0" w:color="auto"/>
              <w:left w:val="single" w:sz="4" w:space="0" w:color="auto"/>
              <w:bottom w:val="single" w:sz="4" w:space="0" w:color="auto"/>
              <w:right w:val="single" w:sz="4" w:space="0" w:color="auto"/>
            </w:tcBorders>
            <w:shd w:val="clear" w:color="auto" w:fill="auto"/>
            <w:noWrap/>
            <w:tcMar>
              <w:top w:w="0" w:type="dxa"/>
              <w:bottom w:w="0" w:type="dxa"/>
            </w:tcMar>
            <w:vAlign w:val="center"/>
          </w:tcPr>
          <w:p w14:paraId="1DA47691" w14:textId="77777777" w:rsidR="0020540A" w:rsidRPr="0040549E" w:rsidRDefault="0020540A" w:rsidP="005D4F3B">
            <w:pPr>
              <w:spacing w:after="120"/>
              <w:jc w:val="left"/>
            </w:pPr>
            <w:proofErr w:type="spellStart"/>
            <w:r w:rsidRPr="0040549E">
              <w:t>Zemeljskostična</w:t>
            </w:r>
            <w:proofErr w:type="spellEnd"/>
            <w:r w:rsidRPr="0040549E">
              <w:t xml:space="preserve"> zaščita</w:t>
            </w:r>
          </w:p>
        </w:tc>
        <w:tc>
          <w:tcPr>
            <w:tcW w:w="2552" w:type="dxa"/>
            <w:tcBorders>
              <w:top w:val="double" w:sz="4" w:space="0" w:color="auto"/>
              <w:left w:val="nil"/>
              <w:bottom w:val="single" w:sz="4" w:space="0" w:color="auto"/>
              <w:right w:val="single" w:sz="4" w:space="0" w:color="auto"/>
            </w:tcBorders>
            <w:shd w:val="clear" w:color="auto" w:fill="auto"/>
            <w:noWrap/>
            <w:tcMar>
              <w:top w:w="0" w:type="dxa"/>
              <w:bottom w:w="0" w:type="dxa"/>
            </w:tcMar>
            <w:vAlign w:val="center"/>
          </w:tcPr>
          <w:p w14:paraId="496558F7" w14:textId="77777777" w:rsidR="0020540A" w:rsidRPr="0040549E" w:rsidRDefault="0020540A" w:rsidP="005D4F3B">
            <w:pPr>
              <w:spacing w:after="120"/>
              <w:jc w:val="center"/>
            </w:pPr>
            <w:proofErr w:type="spellStart"/>
            <w:r w:rsidRPr="0040549E">
              <w:rPr>
                <w:i/>
              </w:rPr>
              <w:t>t</w:t>
            </w:r>
            <w:r w:rsidRPr="0040549E">
              <w:rPr>
                <w:vertAlign w:val="subscript"/>
              </w:rPr>
              <w:t>zs</w:t>
            </w:r>
            <w:proofErr w:type="spellEnd"/>
            <w:r w:rsidRPr="0040549E">
              <w:rPr>
                <w:vertAlign w:val="subscript"/>
              </w:rPr>
              <w:t xml:space="preserve"> RV</w:t>
            </w:r>
            <w:r w:rsidRPr="0040549E">
              <w:t xml:space="preserve"> = </w:t>
            </w:r>
            <w:proofErr w:type="spellStart"/>
            <w:r w:rsidRPr="0040549E">
              <w:rPr>
                <w:i/>
              </w:rPr>
              <w:t>t</w:t>
            </w:r>
            <w:r w:rsidRPr="0040549E">
              <w:rPr>
                <w:vertAlign w:val="subscript"/>
              </w:rPr>
              <w:t>zs</w:t>
            </w:r>
            <w:proofErr w:type="spellEnd"/>
            <w:r w:rsidRPr="0040549E">
              <w:rPr>
                <w:vertAlign w:val="subscript"/>
              </w:rPr>
              <w:t xml:space="preserve"> </w:t>
            </w:r>
            <w:proofErr w:type="spellStart"/>
            <w:r w:rsidRPr="0040549E">
              <w:rPr>
                <w:vertAlign w:val="subscript"/>
              </w:rPr>
              <w:t>rtp</w:t>
            </w:r>
            <w:proofErr w:type="spellEnd"/>
            <w:r w:rsidRPr="0040549E">
              <w:t>+ 5 s</w:t>
            </w:r>
          </w:p>
        </w:tc>
        <w:tc>
          <w:tcPr>
            <w:tcW w:w="3118" w:type="dxa"/>
            <w:tcBorders>
              <w:top w:val="double" w:sz="4" w:space="0" w:color="auto"/>
              <w:left w:val="nil"/>
              <w:bottom w:val="single" w:sz="4" w:space="0" w:color="auto"/>
              <w:right w:val="single" w:sz="4" w:space="0" w:color="auto"/>
            </w:tcBorders>
            <w:shd w:val="clear" w:color="auto" w:fill="auto"/>
            <w:noWrap/>
            <w:tcMar>
              <w:top w:w="0" w:type="dxa"/>
              <w:bottom w:w="0" w:type="dxa"/>
            </w:tcMar>
            <w:vAlign w:val="center"/>
          </w:tcPr>
          <w:p w14:paraId="5012CFB9" w14:textId="77777777" w:rsidR="0020540A" w:rsidRPr="0040549E" w:rsidRDefault="0020540A" w:rsidP="005D4F3B">
            <w:pPr>
              <w:spacing w:after="120"/>
              <w:jc w:val="center"/>
              <w:rPr>
                <w:vertAlign w:val="subscript"/>
              </w:rPr>
            </w:pPr>
            <w:r w:rsidRPr="0040549E">
              <w:t>3</w:t>
            </w:r>
            <w:r w:rsidRPr="0040549E">
              <w:rPr>
                <w:i/>
              </w:rPr>
              <w:t>U</w:t>
            </w:r>
            <w:r w:rsidRPr="0040549E">
              <w:rPr>
                <w:vertAlign w:val="subscript"/>
              </w:rPr>
              <w:t>0</w:t>
            </w:r>
            <w:r w:rsidRPr="0040549E">
              <w:t xml:space="preserve"> = 0,25∙</w:t>
            </w:r>
            <w:r w:rsidRPr="0040549E">
              <w:rPr>
                <w:i/>
              </w:rPr>
              <w:t>U</w:t>
            </w:r>
            <w:r w:rsidRPr="0040549E">
              <w:rPr>
                <w:vertAlign w:val="subscript"/>
              </w:rPr>
              <w:t>SN</w:t>
            </w:r>
          </w:p>
        </w:tc>
      </w:tr>
      <w:tr w:rsidR="0020540A" w:rsidRPr="0040549E" w14:paraId="7B7B07B5" w14:textId="77777777" w:rsidTr="005D4F3B">
        <w:trPr>
          <w:trHeight w:val="255"/>
        </w:trPr>
        <w:tc>
          <w:tcPr>
            <w:tcW w:w="9229" w:type="dxa"/>
            <w:gridSpan w:val="3"/>
            <w:tcBorders>
              <w:top w:val="single" w:sz="4" w:space="0" w:color="auto"/>
              <w:left w:val="single" w:sz="4" w:space="0" w:color="auto"/>
              <w:bottom w:val="single" w:sz="4" w:space="0" w:color="000000"/>
              <w:right w:val="single" w:sz="4" w:space="0" w:color="000000"/>
            </w:tcBorders>
            <w:shd w:val="clear" w:color="auto" w:fill="auto"/>
            <w:noWrap/>
            <w:tcMar>
              <w:top w:w="85" w:type="dxa"/>
              <w:left w:w="113" w:type="dxa"/>
              <w:bottom w:w="85" w:type="dxa"/>
              <w:right w:w="113" w:type="dxa"/>
            </w:tcMar>
            <w:vAlign w:val="center"/>
          </w:tcPr>
          <w:p w14:paraId="34C4C309" w14:textId="77777777" w:rsidR="0020540A" w:rsidRPr="0040549E" w:rsidRDefault="0020540A" w:rsidP="005D4F3B">
            <w:pPr>
              <w:ind w:left="371" w:hanging="371"/>
            </w:pPr>
            <w:proofErr w:type="spellStart"/>
            <w:r w:rsidRPr="0040549E">
              <w:t>t</w:t>
            </w:r>
            <w:r w:rsidRPr="0040549E">
              <w:rPr>
                <w:vertAlign w:val="subscript"/>
              </w:rPr>
              <w:t>zs</w:t>
            </w:r>
            <w:proofErr w:type="spellEnd"/>
            <w:r w:rsidRPr="0040549E">
              <w:rPr>
                <w:vertAlign w:val="subscript"/>
              </w:rPr>
              <w:t xml:space="preserve"> </w:t>
            </w:r>
            <w:proofErr w:type="spellStart"/>
            <w:r w:rsidRPr="0040549E">
              <w:rPr>
                <w:vertAlign w:val="subscript"/>
              </w:rPr>
              <w:t>rtp</w:t>
            </w:r>
            <w:proofErr w:type="spellEnd"/>
            <w:r w:rsidRPr="0040549E">
              <w:rPr>
                <w:b/>
              </w:rPr>
              <w:t xml:space="preserve"> </w:t>
            </w:r>
            <w:r w:rsidRPr="0040549E">
              <w:rPr>
                <w:b/>
              </w:rPr>
              <w:tab/>
            </w:r>
            <w:r w:rsidRPr="0040549E">
              <w:t xml:space="preserve">Čas, v katerem </w:t>
            </w:r>
            <w:proofErr w:type="spellStart"/>
            <w:r w:rsidRPr="0040549E">
              <w:t>zemeljskostična</w:t>
            </w:r>
            <w:proofErr w:type="spellEnd"/>
            <w:r w:rsidRPr="0040549E">
              <w:t xml:space="preserve"> zaščita v RTP zazna zemeljski stik in izklopi okvarjen izvod. Ta čas je pri RTP-jih z resonančno ozemljeno nevtralno točko transformatorja 110kV/20kV lahko tudi nekaj 10 sekund.</w:t>
            </w:r>
          </w:p>
        </w:tc>
      </w:tr>
    </w:tbl>
    <w:p w14:paraId="39E3A9FC" w14:textId="77777777" w:rsidR="0020540A" w:rsidRPr="0040549E" w:rsidRDefault="0020540A" w:rsidP="0020540A"/>
    <w:p w14:paraId="6DFCEC81" w14:textId="77777777" w:rsidR="0020540A" w:rsidRPr="0040549E" w:rsidRDefault="0020540A" w:rsidP="0020540A">
      <w:proofErr w:type="spellStart"/>
      <w:r w:rsidRPr="0040549E">
        <w:t>Zemeljskostična</w:t>
      </w:r>
      <w:proofErr w:type="spellEnd"/>
      <w:r w:rsidRPr="0040549E">
        <w:t xml:space="preserve"> zaščita mora delovati na odklopnik ali drug stikalni element ločilnega mesta. Ko zemeljski stik ni več </w:t>
      </w:r>
      <w:proofErr w:type="spellStart"/>
      <w:r w:rsidRPr="0040549E">
        <w:t>detektiran</w:t>
      </w:r>
      <w:proofErr w:type="spellEnd"/>
      <w:r w:rsidRPr="0040549E">
        <w:t>, parametri omrežne napetosti pa so v mejah (ni aktivna nobena od napetostno-frekvenčnih zaščit), gre lahko proizvodna naprava v ponovno sinhronizacijo z omrežjem.</w:t>
      </w:r>
    </w:p>
    <w:p w14:paraId="1B0A0767" w14:textId="77777777" w:rsidR="0020540A" w:rsidRPr="0040549E" w:rsidRDefault="0020540A" w:rsidP="0020540A"/>
    <w:p w14:paraId="6ACABBAE" w14:textId="77777777" w:rsidR="0020540A" w:rsidRPr="0040549E" w:rsidRDefault="0020540A" w:rsidP="0020540A">
      <w:r w:rsidRPr="0040549E">
        <w:t xml:space="preserve">Z </w:t>
      </w:r>
      <w:proofErr w:type="spellStart"/>
      <w:r w:rsidRPr="0040549E">
        <w:t>zemeljskostično</w:t>
      </w:r>
      <w:proofErr w:type="spellEnd"/>
      <w:r w:rsidRPr="0040549E">
        <w:t xml:space="preserve"> zaščito se dodatno prepreči </w:t>
      </w:r>
      <w:proofErr w:type="spellStart"/>
      <w:r w:rsidRPr="0040549E">
        <w:t>neželjeno</w:t>
      </w:r>
      <w:proofErr w:type="spellEnd"/>
      <w:r w:rsidRPr="0040549E">
        <w:t xml:space="preserve"> otočno obratovanje v pogojih zemeljskega stika, vendar mora biti </w:t>
      </w:r>
      <w:proofErr w:type="spellStart"/>
      <w:r w:rsidRPr="0040549E">
        <w:t>izklopilni</w:t>
      </w:r>
      <w:proofErr w:type="spellEnd"/>
      <w:r w:rsidRPr="0040549E">
        <w:t xml:space="preserve"> čas zaščite dovolj dolg, da se prepreči neselektivne izpade vseh proizvodnih naprav. </w:t>
      </w:r>
      <w:proofErr w:type="spellStart"/>
      <w:r w:rsidRPr="0040549E">
        <w:t>Zemeljskostična</w:t>
      </w:r>
      <w:proofErr w:type="spellEnd"/>
      <w:r w:rsidRPr="0040549E">
        <w:t xml:space="preserve"> zaščita v RTP mora biti vedno hitrejša od </w:t>
      </w:r>
      <w:proofErr w:type="spellStart"/>
      <w:r w:rsidRPr="0040549E">
        <w:t>zemeljskostične</w:t>
      </w:r>
      <w:proofErr w:type="spellEnd"/>
      <w:r w:rsidRPr="0040549E">
        <w:t xml:space="preserve"> zaščite v proizvodnih napravah.</w:t>
      </w:r>
    </w:p>
    <w:p w14:paraId="7E8EE410" w14:textId="77777777" w:rsidR="0020540A" w:rsidRPr="0040549E" w:rsidRDefault="0020540A" w:rsidP="0020540A">
      <w:pPr>
        <w:spacing w:before="0"/>
        <w:jc w:val="left"/>
      </w:pPr>
    </w:p>
    <w:p w14:paraId="4AD042B5" w14:textId="77777777" w:rsidR="0020540A" w:rsidRPr="0040549E" w:rsidRDefault="0020540A" w:rsidP="000A1D55">
      <w:pPr>
        <w:pStyle w:val="Naslov2"/>
      </w:pPr>
      <w:r w:rsidRPr="0040549E">
        <w:br w:type="page"/>
      </w:r>
      <w:bookmarkStart w:id="954" w:name="_Toc11555909"/>
      <w:r w:rsidRPr="0040549E">
        <w:lastRenderedPageBreak/>
        <w:t>Praktična izvedba ločilnega mesta</w:t>
      </w:r>
      <w:bookmarkEnd w:id="954"/>
    </w:p>
    <w:p w14:paraId="329BEE33" w14:textId="165C28B9" w:rsidR="0020540A" w:rsidRPr="0040549E" w:rsidRDefault="0020540A" w:rsidP="0020540A">
      <w:r w:rsidRPr="0040549E">
        <w:t xml:space="preserve">Podajamo dva primera izvedbe ločilnega mesta (sliki </w:t>
      </w:r>
      <w:r w:rsidR="00C16981">
        <w:t>VIII</w:t>
      </w:r>
      <w:r w:rsidRPr="0040549E">
        <w:t>.</w:t>
      </w:r>
      <w:r w:rsidR="00C16981">
        <w:t>3</w:t>
      </w:r>
      <w:r w:rsidRPr="0040549E">
        <w:t xml:space="preserve"> in </w:t>
      </w:r>
      <w:r w:rsidR="00C16981">
        <w:t>VIII</w:t>
      </w:r>
      <w:r w:rsidRPr="0040549E">
        <w:t>.</w:t>
      </w:r>
      <w:r w:rsidR="00C16981">
        <w:t>4</w:t>
      </w:r>
      <w:r w:rsidRPr="0040549E">
        <w:t xml:space="preserve">). Primera sta zgolj v informacijo o tem, kako enostavno oziroma bolj zapleteno so lahko v posameznih primerih izvedena ločilna mesta glede na potrebe obratovanja proizvodne naprave. </w:t>
      </w:r>
    </w:p>
    <w:p w14:paraId="230DE934" w14:textId="77777777" w:rsidR="0020540A" w:rsidRPr="0040549E" w:rsidRDefault="0020540A" w:rsidP="0020540A"/>
    <w:p w14:paraId="67B83F16" w14:textId="10EC0BD7" w:rsidR="0020540A" w:rsidRPr="0040549E" w:rsidRDefault="0020540A" w:rsidP="0020540A">
      <w:pPr>
        <w:spacing w:line="264" w:lineRule="auto"/>
      </w:pPr>
      <w:r w:rsidRPr="0040549E">
        <w:t xml:space="preserve">Za LM-je v NN omrežju se lahko za </w:t>
      </w:r>
      <w:r w:rsidRPr="0040549E">
        <w:rPr>
          <w:b/>
        </w:rPr>
        <w:t>enostavnejše postroje</w:t>
      </w:r>
      <w:r w:rsidRPr="0040549E">
        <w:t xml:space="preserve">, pri katerih ni predvideno lokalno otočno obratovanje in imajo napetostno-frekvenčne zaščite vsebovane v </w:t>
      </w:r>
      <w:r w:rsidR="00875424">
        <w:t>EM</w:t>
      </w:r>
      <w:r w:rsidRPr="0040549E">
        <w:t xml:space="preserve">, kratkostično zaščito izvede z varovalkami, zaščito pred preobremenitvijo z bimetalnimi elementi ali varovalkami. Stikalo na LM s </w:t>
      </w:r>
      <w:proofErr w:type="spellStart"/>
      <w:r w:rsidRPr="0040549E">
        <w:t>kontaktorjem</w:t>
      </w:r>
      <w:proofErr w:type="spellEnd"/>
      <w:r w:rsidRPr="0040549E">
        <w:t xml:space="preserve">, </w:t>
      </w:r>
      <w:proofErr w:type="spellStart"/>
      <w:r w:rsidRPr="0040549E">
        <w:t>preklopko</w:t>
      </w:r>
      <w:proofErr w:type="spellEnd"/>
      <w:r w:rsidRPr="0040549E">
        <w:t xml:space="preserve"> na LM pa z napajanjem tega </w:t>
      </w:r>
      <w:proofErr w:type="spellStart"/>
      <w:r w:rsidRPr="0040549E">
        <w:t>kontaktorja</w:t>
      </w:r>
      <w:proofErr w:type="spellEnd"/>
      <w:r w:rsidRPr="0040549E">
        <w:t xml:space="preserve"> preko krmilnega stikala. Lastnik proizvodne naprave si LM vključi ali izključi s pomočjo krmilnega stikala, ki je vezan zaporedno s </w:t>
      </w:r>
      <w:proofErr w:type="spellStart"/>
      <w:r w:rsidRPr="0040549E">
        <w:t>preklopko</w:t>
      </w:r>
      <w:proofErr w:type="spellEnd"/>
      <w:r w:rsidRPr="0040549E">
        <w:t xml:space="preserve"> LM. Vsi elementi morajo seveda biti projektirani in izvedeni v skladu z veljavno zakonodajo in dobro inženirsko prakso. Primer takšne izvedbe prikazuje slika </w:t>
      </w:r>
      <w:r w:rsidR="00C16981">
        <w:t>VIII</w:t>
      </w:r>
      <w:r w:rsidRPr="0040549E">
        <w:t>.</w:t>
      </w:r>
      <w:r w:rsidR="00C16981">
        <w:t>3</w:t>
      </w:r>
      <w:r w:rsidRPr="0040549E">
        <w:t xml:space="preserve">. </w:t>
      </w:r>
    </w:p>
    <w:p w14:paraId="22592EF9" w14:textId="77777777" w:rsidR="0020540A" w:rsidRPr="0040549E" w:rsidRDefault="0020540A" w:rsidP="0020540A">
      <w:pPr>
        <w:spacing w:line="264" w:lineRule="auto"/>
      </w:pPr>
      <w:r w:rsidRPr="0040549E">
        <w:t xml:space="preserve">Na sliki IX.1 je prikazana proizvodna naprava, ki je v omrežje priključena preko razsmernika, ni pa </w:t>
      </w:r>
      <w:proofErr w:type="spellStart"/>
      <w:r w:rsidRPr="0040549E">
        <w:t>razsmerniški</w:t>
      </w:r>
      <w:proofErr w:type="spellEnd"/>
      <w:r w:rsidRPr="0040549E">
        <w:t xml:space="preserve"> tip proizvodne naprave pogoj za takšno priključitev. Pomembno je, da so vsebovani vsi elementi ločilnega mesta in to v pravilnem vrstnem redu od PPM do generatorja, kot je to potrebno v primeru porazdeljenega ločilnega mesta. </w:t>
      </w:r>
    </w:p>
    <w:p w14:paraId="526BC339" w14:textId="77777777" w:rsidR="0020540A" w:rsidRPr="0040549E" w:rsidRDefault="0020540A" w:rsidP="0020540A">
      <w:pPr>
        <w:spacing w:line="264" w:lineRule="auto"/>
      </w:pPr>
    </w:p>
    <w:p w14:paraId="0B2D4777" w14:textId="686E006D" w:rsidR="0020540A" w:rsidRPr="0040549E" w:rsidRDefault="0020540A" w:rsidP="0020540A">
      <w:pPr>
        <w:spacing w:line="264" w:lineRule="auto"/>
      </w:pPr>
      <w:r w:rsidRPr="0040549E">
        <w:t xml:space="preserve">Na sliki </w:t>
      </w:r>
      <w:r>
        <w:t>VIII</w:t>
      </w:r>
      <w:r w:rsidRPr="0040549E">
        <w:t>.</w:t>
      </w:r>
      <w:r w:rsidR="00C16981">
        <w:t>3</w:t>
      </w:r>
      <w:r w:rsidR="00C16981" w:rsidRPr="0040549E">
        <w:t xml:space="preserve"> </w:t>
      </w:r>
      <w:r w:rsidRPr="0040549E">
        <w:t>so s črtkano črto narisane tudi dodatne varovalke neposredno pred LM, ki so v lastništvu in upravljanju lastnika proizvodne naprave. Te varovalke zagotavljajo selektivno delovanje zaščite znotraj omrežja uporabnika sistema. To pomeni, da okvara znotraj proizvodne naprave ne bo povzročila tudi izpada LO pri uporabnika sistema.</w:t>
      </w:r>
    </w:p>
    <w:p w14:paraId="631B46F7" w14:textId="77777777" w:rsidR="0020540A" w:rsidRPr="0040549E" w:rsidRDefault="0020540A" w:rsidP="0020540A">
      <w:pPr>
        <w:spacing w:line="264" w:lineRule="auto"/>
      </w:pPr>
    </w:p>
    <w:p w14:paraId="287E6E6A" w14:textId="77777777" w:rsidR="0020540A" w:rsidRPr="0040549E" w:rsidRDefault="0020540A" w:rsidP="0020540A">
      <w:pPr>
        <w:jc w:val="center"/>
      </w:pPr>
      <w:r w:rsidRPr="009C6654">
        <w:t xml:space="preserve"> </w:t>
      </w:r>
      <w:r w:rsidRPr="009C6654">
        <w:rPr>
          <w:noProof/>
        </w:rPr>
        <w:drawing>
          <wp:inline distT="0" distB="0" distL="0" distR="0" wp14:anchorId="56AE78C3" wp14:editId="7E5BBF0E">
            <wp:extent cx="5940425" cy="3125637"/>
            <wp:effectExtent l="0" t="0" r="3175" b="0"/>
            <wp:docPr id="559" name="Slika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0425" cy="3125637"/>
                    </a:xfrm>
                    <a:prstGeom prst="rect">
                      <a:avLst/>
                    </a:prstGeom>
                    <a:noFill/>
                    <a:ln>
                      <a:noFill/>
                    </a:ln>
                  </pic:spPr>
                </pic:pic>
              </a:graphicData>
            </a:graphic>
          </wp:inline>
        </w:drawing>
      </w:r>
    </w:p>
    <w:p w14:paraId="155E9594" w14:textId="1824076F" w:rsidR="0020540A" w:rsidRPr="0040549E" w:rsidRDefault="0020540A" w:rsidP="0020540A">
      <w:pPr>
        <w:jc w:val="center"/>
      </w:pPr>
      <w:r w:rsidRPr="0040549E">
        <w:t xml:space="preserve">Slika </w:t>
      </w:r>
      <w:r>
        <w:t>VIII</w:t>
      </w:r>
      <w:r w:rsidRPr="0040549E">
        <w:t>.</w:t>
      </w:r>
      <w:r w:rsidR="00C16981">
        <w:t>3</w:t>
      </w:r>
      <w:r w:rsidR="00C16981" w:rsidRPr="0040549E">
        <w:t xml:space="preserve"> </w:t>
      </w:r>
      <w:r w:rsidRPr="0040549E">
        <w:t xml:space="preserve">- Primer porazdeljenega ločilnega mesta za način M, ki ima kratkostično in </w:t>
      </w:r>
      <w:proofErr w:type="spellStart"/>
      <w:r w:rsidRPr="0040549E">
        <w:t>nadtokovno</w:t>
      </w:r>
      <w:proofErr w:type="spellEnd"/>
      <w:r w:rsidRPr="0040549E">
        <w:t xml:space="preserve"> zaščito izvedeno z varovalkami ter napetostno-frekvenčne zaščite vsebovane v </w:t>
      </w:r>
      <w:r w:rsidR="00E176ED">
        <w:t xml:space="preserve">posamičnem </w:t>
      </w:r>
      <w:r w:rsidR="00875424">
        <w:t>EM</w:t>
      </w:r>
      <w:r w:rsidRPr="0040549E">
        <w:t>.</w:t>
      </w:r>
    </w:p>
    <w:p w14:paraId="689D03AA" w14:textId="77777777" w:rsidR="0020540A" w:rsidRPr="0040549E" w:rsidRDefault="0020540A" w:rsidP="0020540A">
      <w:r w:rsidRPr="0040549E">
        <w:br w:type="page"/>
      </w:r>
    </w:p>
    <w:p w14:paraId="6AA273BC" w14:textId="3CFB729E" w:rsidR="0020540A" w:rsidRPr="0040549E" w:rsidRDefault="0020540A" w:rsidP="0020540A">
      <w:r w:rsidRPr="0040549E">
        <w:lastRenderedPageBreak/>
        <w:t xml:space="preserve">Za postroje, ki želijo boljši nadzor nad stanjem in obratovanjem ločilnega mesta ter generatorja (vključno z </w:t>
      </w:r>
      <w:r w:rsidRPr="0040549E">
        <w:rPr>
          <w:b/>
        </w:rPr>
        <w:t>možnostjo lokalnega otočnega obratovanja</w:t>
      </w:r>
      <w:r w:rsidRPr="0040549E">
        <w:t xml:space="preserve">), pa je primernejša shema na sliki </w:t>
      </w:r>
      <w:r>
        <w:t>VIII</w:t>
      </w:r>
      <w:r w:rsidRPr="0040549E">
        <w:t>.</w:t>
      </w:r>
      <w:r w:rsidR="00C16981">
        <w:t>4</w:t>
      </w:r>
      <w:r w:rsidRPr="0040549E">
        <w:t>, ki omogoča tudi to. V tem primeru je ob ustreznem dimenzioniranju PN mogoče popolno brezprekinitveno napajanje lastnega odjema objekta tudi v primeru izpada omrežja DO. Prav tako je ob ustrezni izvedbi ločilnega mesta (</w:t>
      </w:r>
      <w:proofErr w:type="spellStart"/>
      <w:r w:rsidRPr="0040549E">
        <w:t>sinhronizator</w:t>
      </w:r>
      <w:proofErr w:type="spellEnd"/>
      <w:r w:rsidRPr="0040549E">
        <w:t xml:space="preserve"> na LM) mogoča ponovna brezprekinitvena sinhronizacija z omrežjem DO. Pogoje za delovanje </w:t>
      </w:r>
      <w:proofErr w:type="spellStart"/>
      <w:r w:rsidRPr="0040549E">
        <w:t>sinhronizatorja</w:t>
      </w:r>
      <w:proofErr w:type="spellEnd"/>
      <w:r w:rsidRPr="0040549E">
        <w:t xml:space="preserve"> določi projektant naprave glede na lastnosti omrežja DO, kamor je priključena PN, EM in internega omrežja objekta.</w:t>
      </w:r>
    </w:p>
    <w:p w14:paraId="753EF179" w14:textId="77777777" w:rsidR="0020540A" w:rsidRPr="0040549E" w:rsidRDefault="0020540A" w:rsidP="0020540A">
      <w:r w:rsidRPr="009C6654">
        <w:rPr>
          <w:noProof/>
        </w:rPr>
        <w:drawing>
          <wp:inline distT="0" distB="0" distL="0" distR="0" wp14:anchorId="20BD83B5" wp14:editId="217287E7">
            <wp:extent cx="5940425" cy="5143298"/>
            <wp:effectExtent l="0" t="0" r="3175" b="635"/>
            <wp:docPr id="561" name="Slika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0425" cy="5143298"/>
                    </a:xfrm>
                    <a:prstGeom prst="rect">
                      <a:avLst/>
                    </a:prstGeom>
                    <a:noFill/>
                    <a:ln>
                      <a:noFill/>
                    </a:ln>
                  </pic:spPr>
                </pic:pic>
              </a:graphicData>
            </a:graphic>
          </wp:inline>
        </w:drawing>
      </w:r>
    </w:p>
    <w:p w14:paraId="0AC2AAAB" w14:textId="77777777" w:rsidR="0020540A" w:rsidRPr="0040549E" w:rsidRDefault="0020540A" w:rsidP="0020540A"/>
    <w:p w14:paraId="691A1166" w14:textId="737D5F8A" w:rsidR="0020540A" w:rsidRPr="0040549E" w:rsidRDefault="0020540A" w:rsidP="0020540A">
      <w:pPr>
        <w:jc w:val="center"/>
      </w:pPr>
      <w:r w:rsidRPr="0040549E">
        <w:t xml:space="preserve">Slika </w:t>
      </w:r>
      <w:r>
        <w:t>VIII</w:t>
      </w:r>
      <w:r w:rsidRPr="0040549E">
        <w:t>.</w:t>
      </w:r>
      <w:r w:rsidR="00C16981">
        <w:t>4</w:t>
      </w:r>
      <w:r w:rsidR="00C16981" w:rsidRPr="0040549E">
        <w:t xml:space="preserve"> </w:t>
      </w:r>
      <w:r w:rsidRPr="0040549E">
        <w:t xml:space="preserve">- Primer izvedbe ločilnega mesta za način M, ki ima </w:t>
      </w:r>
      <w:proofErr w:type="spellStart"/>
      <w:r w:rsidRPr="0040549E">
        <w:t>nadtokovno</w:t>
      </w:r>
      <w:proofErr w:type="spellEnd"/>
      <w:r w:rsidRPr="0040549E">
        <w:t xml:space="preserve"> in kratkostično zaščito ter napetostno-frekvenčne zaščite izvedene z zaščitno avtomatiko ter signale, ki generatorjem omogočajo vpogled v stanje ločilnega mesta za lažji avtomatski daljinski vklop s strani avtomatike proizvodne naprave.</w:t>
      </w:r>
    </w:p>
    <w:p w14:paraId="281A677F" w14:textId="77777777" w:rsidR="0020540A" w:rsidRPr="0040549E" w:rsidRDefault="0020540A" w:rsidP="0020540A"/>
    <w:p w14:paraId="18014D21" w14:textId="77777777" w:rsidR="0020540A" w:rsidRPr="0040549E" w:rsidRDefault="0020540A" w:rsidP="0020540A">
      <w:pPr>
        <w:spacing w:before="0"/>
        <w:jc w:val="left"/>
        <w:rPr>
          <w:b/>
          <w:bCs/>
          <w:caps/>
        </w:rPr>
      </w:pPr>
      <w:r w:rsidRPr="0040549E">
        <w:br w:type="page"/>
      </w:r>
    </w:p>
    <w:p w14:paraId="04F8A43D" w14:textId="69CB95BD" w:rsidR="0020540A" w:rsidRPr="0040549E" w:rsidRDefault="0020540A" w:rsidP="000A1D55">
      <w:pPr>
        <w:pStyle w:val="Naslov2"/>
      </w:pPr>
      <w:bookmarkStart w:id="955" w:name="_Toc11555910"/>
      <w:r w:rsidRPr="0040549E">
        <w:lastRenderedPageBreak/>
        <w:t xml:space="preserve">Pogoji pod katerimi se je </w:t>
      </w:r>
      <w:r w:rsidR="00E176ED">
        <w:t>PN</w:t>
      </w:r>
      <w:r w:rsidR="00E176ED" w:rsidRPr="0040549E">
        <w:t xml:space="preserve"> </w:t>
      </w:r>
      <w:r w:rsidRPr="0040549E">
        <w:t xml:space="preserve">PO LASTNEM IZKLOPU </w:t>
      </w:r>
      <w:r w:rsidR="00E176ED" w:rsidRPr="0040549E">
        <w:t>sposob</w:t>
      </w:r>
      <w:r w:rsidR="00E176ED">
        <w:t>NA</w:t>
      </w:r>
      <w:r w:rsidR="00E176ED" w:rsidRPr="0040549E">
        <w:t xml:space="preserve"> </w:t>
      </w:r>
      <w:r w:rsidRPr="0040549E">
        <w:t xml:space="preserve">avtomatsko PONOVNO vključiti </w:t>
      </w:r>
      <w:r>
        <w:t>v</w:t>
      </w:r>
      <w:r w:rsidRPr="0040549E">
        <w:t xml:space="preserve"> omrežje</w:t>
      </w:r>
      <w:bookmarkEnd w:id="955"/>
      <w:r w:rsidRPr="0040549E">
        <w:t xml:space="preserve"> </w:t>
      </w:r>
    </w:p>
    <w:p w14:paraId="51C162F2" w14:textId="56191FD7" w:rsidR="0020540A" w:rsidRPr="0040549E" w:rsidRDefault="0020540A" w:rsidP="0020540A">
      <w:pPr>
        <w:rPr>
          <w:bCs/>
        </w:rPr>
      </w:pPr>
      <w:r w:rsidRPr="0040549E">
        <w:rPr>
          <w:bCs/>
        </w:rPr>
        <w:t xml:space="preserve">Ta del se nanaša na stanje, ko je omrežje obratuje brez omejitev (napetost in frekvenca sta dolgoročno v okviru predpisanih meja, ki jih določajo zaščitne sheme za </w:t>
      </w:r>
      <w:r>
        <w:rPr>
          <w:bCs/>
        </w:rPr>
        <w:t>razred</w:t>
      </w:r>
      <w:r w:rsidRPr="0040549E" w:rsidDel="00CC61EB">
        <w:rPr>
          <w:bCs/>
        </w:rPr>
        <w:t xml:space="preserve"> </w:t>
      </w:r>
      <w:r w:rsidRPr="0040549E">
        <w:rPr>
          <w:bCs/>
        </w:rPr>
        <w:t xml:space="preserve">A in </w:t>
      </w:r>
      <w:r>
        <w:rPr>
          <w:bCs/>
        </w:rPr>
        <w:t>razred</w:t>
      </w:r>
      <w:r w:rsidRPr="0040549E" w:rsidDel="00CC61EB">
        <w:rPr>
          <w:bCs/>
        </w:rPr>
        <w:t xml:space="preserve"> </w:t>
      </w:r>
      <w:r w:rsidRPr="0040549E">
        <w:rPr>
          <w:bCs/>
        </w:rPr>
        <w:t xml:space="preserve">B: Z-Uf-A in Z-Uf-B). V praksi je to stanje, ko avtomatika </w:t>
      </w:r>
      <w:r w:rsidR="00E176ED">
        <w:rPr>
          <w:bCs/>
        </w:rPr>
        <w:t>PN</w:t>
      </w:r>
      <w:r w:rsidR="00E176ED" w:rsidRPr="0040549E">
        <w:rPr>
          <w:bCs/>
        </w:rPr>
        <w:t xml:space="preserve"> </w:t>
      </w:r>
      <w:r w:rsidRPr="0040549E">
        <w:rPr>
          <w:bCs/>
        </w:rPr>
        <w:t>po določenem stanju mirovanja (</w:t>
      </w:r>
      <w:proofErr w:type="spellStart"/>
      <w:r w:rsidRPr="0040549E">
        <w:rPr>
          <w:bCs/>
        </w:rPr>
        <w:t>neobratovanja</w:t>
      </w:r>
      <w:proofErr w:type="spellEnd"/>
      <w:r w:rsidRPr="0040549E">
        <w:rPr>
          <w:bCs/>
        </w:rPr>
        <w:t xml:space="preserve">) </w:t>
      </w:r>
      <w:r w:rsidR="00E176ED">
        <w:rPr>
          <w:bCs/>
        </w:rPr>
        <w:t>PN</w:t>
      </w:r>
      <w:r w:rsidR="00E176ED" w:rsidRPr="0040549E">
        <w:rPr>
          <w:bCs/>
        </w:rPr>
        <w:t xml:space="preserve"> </w:t>
      </w:r>
      <w:r w:rsidRPr="0040549E">
        <w:rPr>
          <w:bCs/>
        </w:rPr>
        <w:t>ponovno vključi EM</w:t>
      </w:r>
      <w:r w:rsidR="00E176ED">
        <w:rPr>
          <w:bCs/>
        </w:rPr>
        <w:t>(-je)</w:t>
      </w:r>
      <w:r w:rsidRPr="0040549E">
        <w:rPr>
          <w:bCs/>
        </w:rPr>
        <w:t xml:space="preserve"> v distribucijsko omrežje.</w:t>
      </w:r>
    </w:p>
    <w:p w14:paraId="02FDACE4" w14:textId="71D7F7E7" w:rsidR="0020540A" w:rsidRPr="0040549E" w:rsidRDefault="0020540A" w:rsidP="0020540A">
      <w:r w:rsidRPr="0040549E">
        <w:rPr>
          <w:bCs/>
        </w:rPr>
        <w:t xml:space="preserve">Tehnični pogoji </w:t>
      </w:r>
      <w:r w:rsidR="00E176ED">
        <w:rPr>
          <w:bCs/>
        </w:rPr>
        <w:t>PN</w:t>
      </w:r>
      <w:r w:rsidR="00E176ED" w:rsidRPr="0040549E">
        <w:rPr>
          <w:bCs/>
        </w:rPr>
        <w:t xml:space="preserve"> </w:t>
      </w:r>
      <w:r>
        <w:rPr>
          <w:bCs/>
        </w:rPr>
        <w:t>razreda</w:t>
      </w:r>
      <w:r w:rsidRPr="0040549E">
        <w:rPr>
          <w:bCs/>
        </w:rPr>
        <w:t xml:space="preserve"> A in </w:t>
      </w:r>
      <w:r>
        <w:rPr>
          <w:bCs/>
        </w:rPr>
        <w:t>razreda</w:t>
      </w:r>
      <w:r w:rsidRPr="0040549E" w:rsidDel="00CC61EB">
        <w:rPr>
          <w:bCs/>
        </w:rPr>
        <w:t xml:space="preserve"> </w:t>
      </w:r>
      <w:r w:rsidRPr="0040549E">
        <w:rPr>
          <w:bCs/>
        </w:rPr>
        <w:t>B, da se je sposoben avtomatsko vključiti na omrežje pod predpisanimi pogoji</w:t>
      </w:r>
      <w:r w:rsidRPr="0040549E">
        <w:t>:</w:t>
      </w:r>
    </w:p>
    <w:p w14:paraId="58DE6B89" w14:textId="77777777" w:rsidR="0020540A" w:rsidRPr="0040549E" w:rsidRDefault="0020540A" w:rsidP="00E70B1E">
      <w:pPr>
        <w:numPr>
          <w:ilvl w:val="0"/>
          <w:numId w:val="37"/>
        </w:numPr>
      </w:pPr>
      <w:r w:rsidRPr="0040549E">
        <w:t xml:space="preserve">Napetostno območje na točki priključitve na omrežje: 0,9 </w:t>
      </w:r>
      <w:proofErr w:type="spellStart"/>
      <w:r w:rsidRPr="0040549E">
        <w:t>p.u</w:t>
      </w:r>
      <w:proofErr w:type="spellEnd"/>
      <w:r w:rsidRPr="0040549E">
        <w:t xml:space="preserve">. ≤ </w:t>
      </w:r>
      <w:r w:rsidRPr="00C14AC8">
        <w:rPr>
          <w:i/>
        </w:rPr>
        <w:t>U</w:t>
      </w:r>
      <w:r w:rsidRPr="0040549E">
        <w:t xml:space="preserve"> ≤ 1,1 </w:t>
      </w:r>
      <w:proofErr w:type="spellStart"/>
      <w:r w:rsidRPr="0040549E">
        <w:t>p.u</w:t>
      </w:r>
      <w:proofErr w:type="spellEnd"/>
      <w:r w:rsidRPr="0040549E">
        <w:t xml:space="preserve">. </w:t>
      </w:r>
    </w:p>
    <w:p w14:paraId="67D05643" w14:textId="77777777" w:rsidR="0020540A" w:rsidRPr="0040549E" w:rsidRDefault="0020540A" w:rsidP="00E70B1E">
      <w:pPr>
        <w:numPr>
          <w:ilvl w:val="0"/>
          <w:numId w:val="38"/>
        </w:numPr>
        <w:rPr>
          <w:bCs/>
        </w:rPr>
      </w:pPr>
      <w:r w:rsidRPr="0040549E">
        <w:t xml:space="preserve">Frekvenčno območje: </w:t>
      </w:r>
      <w:r w:rsidRPr="0040549E">
        <w:rPr>
          <w:bCs/>
        </w:rPr>
        <w:t xml:space="preserve">49,8 Hz ≤ </w:t>
      </w:r>
      <w:r w:rsidRPr="00C14AC8">
        <w:rPr>
          <w:bCs/>
          <w:i/>
        </w:rPr>
        <w:t>f</w:t>
      </w:r>
      <w:r w:rsidRPr="0040549E">
        <w:rPr>
          <w:bCs/>
        </w:rPr>
        <w:t xml:space="preserve"> ≤ 50,1 Hz, in je nastavljivo znotraj območja med 47,5 Hz ≤ </w:t>
      </w:r>
      <w:r w:rsidRPr="00C14AC8">
        <w:rPr>
          <w:bCs/>
          <w:i/>
        </w:rPr>
        <w:t>f</w:t>
      </w:r>
      <w:r w:rsidRPr="0040549E">
        <w:rPr>
          <w:bCs/>
        </w:rPr>
        <w:t xml:space="preserve"> ≤ 51,0 Hz.</w:t>
      </w:r>
    </w:p>
    <w:p w14:paraId="3E8A43F9" w14:textId="3A218A9C" w:rsidR="0020540A" w:rsidRPr="0040549E" w:rsidRDefault="0020540A" w:rsidP="00E70B1E">
      <w:pPr>
        <w:numPr>
          <w:ilvl w:val="0"/>
          <w:numId w:val="37"/>
        </w:numPr>
      </w:pPr>
      <w:r w:rsidRPr="0040549E">
        <w:t xml:space="preserve">Ukaz na vhodni vmesnik </w:t>
      </w:r>
      <w:r w:rsidR="00E176ED">
        <w:t>PN</w:t>
      </w:r>
      <w:r w:rsidR="00E176ED" w:rsidRPr="0040549E">
        <w:t xml:space="preserve"> </w:t>
      </w:r>
      <w:r w:rsidRPr="0040549E">
        <w:t xml:space="preserve">za prenehanje zagotavljanja delovne moči na izhodu </w:t>
      </w:r>
      <w:r w:rsidR="00E176ED">
        <w:t>PN</w:t>
      </w:r>
      <w:r w:rsidR="00E176ED" w:rsidRPr="0040549E">
        <w:t xml:space="preserve"> </w:t>
      </w:r>
      <w:r w:rsidRPr="0040549E">
        <w:t>ni aktiven.</w:t>
      </w:r>
    </w:p>
    <w:p w14:paraId="595E760E" w14:textId="77777777" w:rsidR="0020540A" w:rsidRPr="0040549E" w:rsidRDefault="0020540A" w:rsidP="00E70B1E">
      <w:pPr>
        <w:numPr>
          <w:ilvl w:val="0"/>
          <w:numId w:val="37"/>
        </w:numPr>
      </w:pPr>
      <w:r w:rsidRPr="0040549E">
        <w:t xml:space="preserve">Čas opazovanja (čas, v katerem morajo biti neprekinjeno izpolnjeni vsi zgoraj zahtevani pogoji): </w:t>
      </w:r>
      <w:proofErr w:type="spellStart"/>
      <w:r w:rsidRPr="00C14AC8">
        <w:rPr>
          <w:i/>
        </w:rPr>
        <w:t>T</w:t>
      </w:r>
      <w:r w:rsidRPr="0040549E">
        <w:rPr>
          <w:vertAlign w:val="subscript"/>
        </w:rPr>
        <w:t>opazovanja</w:t>
      </w:r>
      <w:proofErr w:type="spellEnd"/>
      <w:r w:rsidRPr="0040549E">
        <w:t xml:space="preserve"> = 60 s, in je nastavljiv znotraj območja med 0 s in 300 s.</w:t>
      </w:r>
    </w:p>
    <w:p w14:paraId="17E3E5AF" w14:textId="77777777" w:rsidR="0020540A" w:rsidRPr="0040549E" w:rsidRDefault="0020540A" w:rsidP="00E70B1E">
      <w:pPr>
        <w:numPr>
          <w:ilvl w:val="0"/>
          <w:numId w:val="37"/>
        </w:numPr>
      </w:pPr>
      <w:r w:rsidRPr="0040549E">
        <w:t xml:space="preserve">Največja dovoljena hitrost spremembe želene delovne moči: </w:t>
      </w:r>
      <w:proofErr w:type="spellStart"/>
      <w:r w:rsidRPr="0040549E">
        <w:t>Δ</w:t>
      </w:r>
      <w:r w:rsidRPr="00C14AC8">
        <w:rPr>
          <w:i/>
        </w:rPr>
        <w:t>P</w:t>
      </w:r>
      <w:r w:rsidRPr="0040549E">
        <w:rPr>
          <w:vertAlign w:val="subscript"/>
        </w:rPr>
        <w:t>žel</w:t>
      </w:r>
      <w:proofErr w:type="spellEnd"/>
      <w:r w:rsidRPr="0040549E">
        <w:t> ≤ 20 % </w:t>
      </w:r>
      <w:proofErr w:type="spellStart"/>
      <w:r w:rsidRPr="00C14AC8">
        <w:rPr>
          <w:i/>
        </w:rPr>
        <w:t>P</w:t>
      </w:r>
      <w:r w:rsidRPr="0040549E">
        <w:rPr>
          <w:vertAlign w:val="subscript"/>
        </w:rPr>
        <w:t>max</w:t>
      </w:r>
      <w:proofErr w:type="spellEnd"/>
      <w:r w:rsidRPr="0040549E">
        <w:t xml:space="preserve">/min in je nastavljiva znotraj območja do vrednosti </w:t>
      </w:r>
      <w:proofErr w:type="spellStart"/>
      <w:r w:rsidRPr="0040549E">
        <w:t>Δ</w:t>
      </w:r>
      <w:r w:rsidRPr="00C14AC8">
        <w:rPr>
          <w:i/>
        </w:rPr>
        <w:t>P</w:t>
      </w:r>
      <w:r w:rsidRPr="0040549E">
        <w:rPr>
          <w:vertAlign w:val="subscript"/>
        </w:rPr>
        <w:t>žel</w:t>
      </w:r>
      <w:proofErr w:type="spellEnd"/>
      <w:r w:rsidRPr="0040549E">
        <w:t xml:space="preserve"> ≤ 20 % </w:t>
      </w:r>
      <w:proofErr w:type="spellStart"/>
      <w:r w:rsidRPr="00C14AC8">
        <w:rPr>
          <w:i/>
        </w:rPr>
        <w:t>P</w:t>
      </w:r>
      <w:r w:rsidRPr="0040549E">
        <w:rPr>
          <w:vertAlign w:val="subscript"/>
        </w:rPr>
        <w:t>max</w:t>
      </w:r>
      <w:proofErr w:type="spellEnd"/>
      <w:r w:rsidRPr="0040549E">
        <w:t>/min.</w:t>
      </w:r>
    </w:p>
    <w:p w14:paraId="1CEF21F3" w14:textId="77777777" w:rsidR="0020540A" w:rsidRPr="0040549E" w:rsidRDefault="0020540A" w:rsidP="0020540A"/>
    <w:p w14:paraId="1CF623AC" w14:textId="342E49FF" w:rsidR="0020540A" w:rsidRPr="0040549E" w:rsidRDefault="0020540A" w:rsidP="0020540A">
      <w:r w:rsidRPr="0040549E">
        <w:rPr>
          <w:bCs/>
        </w:rPr>
        <w:t xml:space="preserve">Avtomatski ponovni vklop </w:t>
      </w:r>
      <w:r>
        <w:rPr>
          <w:bCs/>
        </w:rPr>
        <w:t>v</w:t>
      </w:r>
      <w:r w:rsidRPr="0040549E">
        <w:rPr>
          <w:bCs/>
        </w:rPr>
        <w:t xml:space="preserve"> omrežje za </w:t>
      </w:r>
      <w:r w:rsidR="00E176ED">
        <w:t>PN</w:t>
      </w:r>
      <w:r w:rsidR="00E176ED" w:rsidRPr="0040549E">
        <w:t xml:space="preserve"> </w:t>
      </w:r>
      <w:r>
        <w:rPr>
          <w:bCs/>
        </w:rPr>
        <w:t>razreda</w:t>
      </w:r>
      <w:r w:rsidRPr="0040549E" w:rsidDel="00CC61EB">
        <w:rPr>
          <w:bCs/>
        </w:rPr>
        <w:t xml:space="preserve"> </w:t>
      </w:r>
      <w:r w:rsidRPr="0040549E">
        <w:rPr>
          <w:bCs/>
        </w:rPr>
        <w:t xml:space="preserve">C, po nenamernem izklopu zaradi motnje v omrežju, ni dovoljen, razen če zadevni sistemski operater v sodelovanju z zadevnim sistemskim operaterjem prenosnega omrežja ne določi drugače. Avtomatski vklop </w:t>
      </w:r>
      <w:r>
        <w:rPr>
          <w:bCs/>
        </w:rPr>
        <w:t>v</w:t>
      </w:r>
      <w:r w:rsidRPr="0040549E">
        <w:rPr>
          <w:bCs/>
        </w:rPr>
        <w:t xml:space="preserve"> omrežje je odvisen od posameznega dovoljenja, ki se ga določi v </w:t>
      </w:r>
      <w:r w:rsidRPr="0040549E">
        <w:rPr>
          <w:i/>
        </w:rPr>
        <w:t>Soglasju za priključitev</w:t>
      </w:r>
      <w:r w:rsidRPr="0040549E">
        <w:t>.</w:t>
      </w:r>
    </w:p>
    <w:p w14:paraId="29C34066" w14:textId="6ED991CD" w:rsidR="0020540A" w:rsidRPr="0040549E" w:rsidRDefault="00E176ED" w:rsidP="0020540A">
      <w:pPr>
        <w:rPr>
          <w:bCs/>
        </w:rPr>
      </w:pPr>
      <w:r>
        <w:rPr>
          <w:bCs/>
        </w:rPr>
        <w:t>PN</w:t>
      </w:r>
      <w:r w:rsidRPr="0040549E">
        <w:rPr>
          <w:bCs/>
        </w:rPr>
        <w:t xml:space="preserve"> </w:t>
      </w:r>
      <w:r w:rsidR="0020540A">
        <w:rPr>
          <w:bCs/>
        </w:rPr>
        <w:t>razreda</w:t>
      </w:r>
      <w:r w:rsidR="0020540A" w:rsidRPr="0040549E" w:rsidDel="00CC61EB">
        <w:rPr>
          <w:bCs/>
        </w:rPr>
        <w:t xml:space="preserve"> </w:t>
      </w:r>
      <w:r w:rsidR="0020540A" w:rsidRPr="0040549E">
        <w:rPr>
          <w:bCs/>
        </w:rPr>
        <w:t xml:space="preserve">D se ne smejo avtomatsko ponovno </w:t>
      </w:r>
      <w:r w:rsidR="0020540A">
        <w:rPr>
          <w:bCs/>
        </w:rPr>
        <w:t>vključiti</w:t>
      </w:r>
      <w:r w:rsidR="0020540A" w:rsidRPr="0040549E">
        <w:rPr>
          <w:bCs/>
        </w:rPr>
        <w:t xml:space="preserve"> na omrežje. Pogoji za </w:t>
      </w:r>
      <w:r w:rsidR="0020540A">
        <w:rPr>
          <w:bCs/>
        </w:rPr>
        <w:t>vključitev</w:t>
      </w:r>
      <w:r w:rsidR="0020540A" w:rsidRPr="0040549E">
        <w:rPr>
          <w:bCs/>
        </w:rPr>
        <w:t xml:space="preserve"> </w:t>
      </w:r>
      <w:r w:rsidR="0020540A">
        <w:rPr>
          <w:bCs/>
        </w:rPr>
        <w:t>razreda</w:t>
      </w:r>
      <w:r w:rsidR="0020540A" w:rsidRPr="0040549E" w:rsidDel="00CC61EB">
        <w:rPr>
          <w:bCs/>
        </w:rPr>
        <w:t xml:space="preserve"> </w:t>
      </w:r>
      <w:r w:rsidR="0020540A" w:rsidRPr="0040549E">
        <w:rPr>
          <w:bCs/>
        </w:rPr>
        <w:t xml:space="preserve">D </w:t>
      </w:r>
      <w:r w:rsidR="0020540A">
        <w:rPr>
          <w:bCs/>
        </w:rPr>
        <w:t>v</w:t>
      </w:r>
      <w:r w:rsidR="0020540A" w:rsidRPr="0040549E">
        <w:rPr>
          <w:bCs/>
        </w:rPr>
        <w:t xml:space="preserve"> omrežje so določeni v </w:t>
      </w:r>
      <w:r w:rsidR="0020540A" w:rsidRPr="0040549E">
        <w:rPr>
          <w:i/>
        </w:rPr>
        <w:t>Soglasju za priključitev</w:t>
      </w:r>
      <w:r w:rsidR="0020540A" w:rsidRPr="0040549E">
        <w:t>.</w:t>
      </w:r>
    </w:p>
    <w:p w14:paraId="428A4466" w14:textId="77777777" w:rsidR="0020540A" w:rsidRPr="0040549E" w:rsidRDefault="0020540A" w:rsidP="0020540A"/>
    <w:p w14:paraId="4D6ED180" w14:textId="77777777" w:rsidR="0020540A" w:rsidRPr="0040549E" w:rsidRDefault="0020540A" w:rsidP="000A1D55">
      <w:pPr>
        <w:pStyle w:val="Naslov2"/>
      </w:pPr>
      <w:r w:rsidRPr="0040549E">
        <w:br w:type="page"/>
      </w:r>
      <w:bookmarkStart w:id="956" w:name="_Toc159917927"/>
    </w:p>
    <w:p w14:paraId="2F67EA2D" w14:textId="77777777" w:rsidR="0020540A" w:rsidRPr="0040549E" w:rsidRDefault="0020540A" w:rsidP="0020540A">
      <w:pPr>
        <w:pStyle w:val="Naslov1"/>
      </w:pPr>
      <w:bookmarkStart w:id="957" w:name="_Toc11555911"/>
      <w:r w:rsidRPr="0040549E">
        <w:lastRenderedPageBreak/>
        <w:t>OBRATOVANJE PROIZVODNE NAPRAVE – FREKVENČNA STABILNOST IN KARAKTERISTIKA DELOVNE MOČI</w:t>
      </w:r>
      <w:bookmarkEnd w:id="957"/>
    </w:p>
    <w:p w14:paraId="408F8F8C" w14:textId="77777777" w:rsidR="0020540A" w:rsidRDefault="0020540A" w:rsidP="0020540A">
      <w:r>
        <w:t xml:space="preserve">V skupnem evropskem elektroenergetskem omrežju ENTSO-E je enotna nazivna frekvenca 50 Hz. Dejanska trenutna frekvenca v omrežju je posledica razlike proizvodnje in porabe delovne moči v njem. Če je proizvodnje delovne moči več, kot pa je porabe, frekvenca v omrežju narašča. Analogno temu frekvenca pada, ko je porabe delovne moči v omrežju preveč. Zaradi nenehno spreminjajoče porabe in slabo napovedljive proizvodnje iz razpršenih obnovljivih virov, se frekvenca v omrežju neprestano spreminja. Naprave pa potrebujejo za svoje obratovanje čim bolj konstantno frekvenco. </w:t>
      </w:r>
    </w:p>
    <w:p w14:paraId="5E82C779" w14:textId="77777777" w:rsidR="0020540A" w:rsidRDefault="0020540A" w:rsidP="0020540A">
      <w:r>
        <w:t>Zato imajo sistemski operaterji omrežij pri določenih proizvajalcih električne energije zakupljeno regulacijsko delovno moč, ki se samodejno aktivira, dokler je frekvenca še znotraj dogovorjenih meja (</w:t>
      </w:r>
      <w:r w:rsidRPr="00E3760E">
        <w:rPr>
          <w:b/>
        </w:rPr>
        <w:t>FON</w:t>
      </w:r>
      <w:r>
        <w:t xml:space="preserve"> – Frekvenčno Občutljiv Način). Ko pa frekvenca preseže te meje, morajo pri regulaciji frekvence pomagati (glede na tip EM) vsi viri v omrežju, tudi razpršeni v distribucijskem omrežju (</w:t>
      </w:r>
      <w:r w:rsidRPr="00C6224E">
        <w:rPr>
          <w:b/>
        </w:rPr>
        <w:t>OFON</w:t>
      </w:r>
      <w:r>
        <w:t xml:space="preserve"> – Omejen Frekvenčno Občutljiv Način, ki je lahko </w:t>
      </w:r>
      <w:r w:rsidRPr="00C6224E">
        <w:rPr>
          <w:b/>
        </w:rPr>
        <w:t>-N</w:t>
      </w:r>
      <w:r>
        <w:t xml:space="preserve">ad ali </w:t>
      </w:r>
      <w:r w:rsidRPr="00C6224E">
        <w:rPr>
          <w:b/>
        </w:rPr>
        <w:t>-</w:t>
      </w:r>
      <w:proofErr w:type="spellStart"/>
      <w:r w:rsidRPr="00C6224E">
        <w:rPr>
          <w:b/>
        </w:rPr>
        <w:t>P</w:t>
      </w:r>
      <w:r>
        <w:t>odfrekvenčni</w:t>
      </w:r>
      <w:proofErr w:type="spellEnd"/>
      <w:r>
        <w:t xml:space="preserve">). </w:t>
      </w:r>
    </w:p>
    <w:p w14:paraId="5A2B5016" w14:textId="77777777" w:rsidR="0020540A" w:rsidRDefault="0020540A" w:rsidP="0020540A">
      <w:r>
        <w:t>Prav tako morajo biti vsi EM kar najbolj odporni na spreminjanje frekvence in morajo biti sposobni obratovanja tudi pri frekvencah, ki odstopajo za več kot 2 % od nazivne frekvence. Določene PN imajo vgrajene zaščitne releje, ki v primeru izpada napajalnega voda izključijo PN iz omrežja. Ti releji delujejo po principu detekcije:</w:t>
      </w:r>
    </w:p>
    <w:p w14:paraId="4AAC41BF" w14:textId="77777777" w:rsidR="0020540A" w:rsidRDefault="0020540A" w:rsidP="00E70B1E">
      <w:pPr>
        <w:pStyle w:val="Odstavekseznama"/>
        <w:numPr>
          <w:ilvl w:val="0"/>
          <w:numId w:val="46"/>
        </w:numPr>
      </w:pPr>
      <w:r>
        <w:t>skoka vektorja (kota) napetosti (</w:t>
      </w:r>
      <w:proofErr w:type="spellStart"/>
      <w:r>
        <w:t>t.i</w:t>
      </w:r>
      <w:proofErr w:type="spellEnd"/>
      <w:r>
        <w:t>. "</w:t>
      </w:r>
      <w:proofErr w:type="spellStart"/>
      <w:r>
        <w:t>Vector</w:t>
      </w:r>
      <w:proofErr w:type="spellEnd"/>
      <w:r>
        <w:t xml:space="preserve"> Shift") in/ali </w:t>
      </w:r>
    </w:p>
    <w:p w14:paraId="4D63097D" w14:textId="77777777" w:rsidR="0020540A" w:rsidRDefault="0020540A" w:rsidP="00E70B1E">
      <w:pPr>
        <w:pStyle w:val="Odstavekseznama"/>
        <w:numPr>
          <w:ilvl w:val="0"/>
          <w:numId w:val="46"/>
        </w:numPr>
      </w:pPr>
      <w:r>
        <w:t>gradienta frekvence (</w:t>
      </w:r>
      <w:proofErr w:type="spellStart"/>
      <w:r>
        <w:t>t.i</w:t>
      </w:r>
      <w:proofErr w:type="spellEnd"/>
      <w:r>
        <w:t>. "</w:t>
      </w:r>
      <w:proofErr w:type="spellStart"/>
      <w:r>
        <w:t>RoCoF</w:t>
      </w:r>
      <w:proofErr w:type="spellEnd"/>
      <w:r>
        <w:t xml:space="preserve"> – </w:t>
      </w:r>
      <w:proofErr w:type="spellStart"/>
      <w:r>
        <w:t>Rate</w:t>
      </w:r>
      <w:proofErr w:type="spellEnd"/>
      <w:r>
        <w:t xml:space="preserve"> </w:t>
      </w:r>
      <w:proofErr w:type="spellStart"/>
      <w:r>
        <w:t>of</w:t>
      </w:r>
      <w:proofErr w:type="spellEnd"/>
      <w:r>
        <w:t xml:space="preserve"> </w:t>
      </w:r>
      <w:proofErr w:type="spellStart"/>
      <w:r>
        <w:t>Change</w:t>
      </w:r>
      <w:proofErr w:type="spellEnd"/>
      <w:r>
        <w:t xml:space="preserve"> </w:t>
      </w:r>
      <w:proofErr w:type="spellStart"/>
      <w:r>
        <w:t>of</w:t>
      </w:r>
      <w:proofErr w:type="spellEnd"/>
      <w:r>
        <w:t xml:space="preserve"> </w:t>
      </w:r>
      <w:proofErr w:type="spellStart"/>
      <w:r>
        <w:t>Frequency</w:t>
      </w:r>
      <w:proofErr w:type="spellEnd"/>
      <w:r>
        <w:t xml:space="preserve">), ki se zgodi v delu omrežja po tem, ko izpade iz sinhronizma z ostalim napajalnim omrežjem. </w:t>
      </w:r>
    </w:p>
    <w:p w14:paraId="6B6FD6BA" w14:textId="77777777" w:rsidR="0020540A" w:rsidRDefault="0020540A" w:rsidP="0020540A">
      <w:r>
        <w:t xml:space="preserve">Za čim bolj nemoteno delovanje skupnega evropskega omrežja je pomembno, da PN ne izpadejo iz omrežja zaradi prehitrega delovanja teh relejev, ki se lahko zgodi zaradi drugih dogodkov v omrežju, saj s tem po nepotrebnem ogrožajo </w:t>
      </w:r>
      <w:proofErr w:type="spellStart"/>
      <w:r>
        <w:t>debalans</w:t>
      </w:r>
      <w:proofErr w:type="spellEnd"/>
      <w:r>
        <w:t xml:space="preserve"> delovne moči v celotnem omrežju. </w:t>
      </w:r>
    </w:p>
    <w:p w14:paraId="3C8D8100" w14:textId="5809444F" w:rsidR="0020540A" w:rsidRPr="0040549E" w:rsidRDefault="0020540A" w:rsidP="0020540A">
      <w:r w:rsidRPr="0040549E">
        <w:t>V pogojih paralelnega obratovanja z omrežjem za proizvodne naprave, ki niso sistemsko vodene proizvodne naprave, ni primerno, da se odzivajo na spremembe frekvence, dokler je frekvenca znotraj meja 50 Hz </w:t>
      </w:r>
      <w:r w:rsidRPr="0040549E">
        <w:rPr>
          <w:rFonts w:cs="Arial"/>
        </w:rPr>
        <w:t>±</w:t>
      </w:r>
      <w:r w:rsidRPr="0040549E">
        <w:t> 200 </w:t>
      </w:r>
      <w:proofErr w:type="spellStart"/>
      <w:r w:rsidRPr="0040549E">
        <w:t>mHz</w:t>
      </w:r>
      <w:proofErr w:type="spellEnd"/>
      <w:r w:rsidRPr="0040549E">
        <w:t xml:space="preserve">, saj to lahko vodi v neželeno otočno obratovanje posameznih delov elektroenergetskega sistema. Frekvenčno odvisna karakteristika moči generatorja pa je (v skladu z </w:t>
      </w:r>
      <w:proofErr w:type="spellStart"/>
      <w:r w:rsidRPr="0040549E">
        <w:t>RfG</w:t>
      </w:r>
      <w:proofErr w:type="spellEnd"/>
      <w:r w:rsidRPr="0040549E">
        <w:t>) obvezna, če frekvenca preide izven območja 50 Hz </w:t>
      </w:r>
      <w:r w:rsidRPr="0040549E">
        <w:rPr>
          <w:rFonts w:cs="Arial"/>
        </w:rPr>
        <w:t>±</w:t>
      </w:r>
      <w:r w:rsidRPr="0040549E">
        <w:t> 200 </w:t>
      </w:r>
      <w:proofErr w:type="spellStart"/>
      <w:r w:rsidRPr="0040549E">
        <w:t>mHz</w:t>
      </w:r>
      <w:proofErr w:type="spellEnd"/>
      <w:r w:rsidRPr="0040549E">
        <w:t xml:space="preserve"> ali je zahtevano otočno obratovanje za napajanje porabnikov znotraj proizvodne naprave. Iz tega sledi nekaj zahtev, ki jih morajo izpolnjevati regulatorji delovne moči. Zahteve so različne glede na tip</w:t>
      </w:r>
      <w:r w:rsidR="00357D49">
        <w:t>e</w:t>
      </w:r>
      <w:r w:rsidRPr="0040549E">
        <w:t xml:space="preserve"> EM.</w:t>
      </w:r>
    </w:p>
    <w:p w14:paraId="1B9AB857" w14:textId="77777777" w:rsidR="0020540A" w:rsidRPr="0040549E" w:rsidRDefault="0020540A" w:rsidP="000A1D55">
      <w:pPr>
        <w:pStyle w:val="Naslov2"/>
      </w:pPr>
      <w:bookmarkStart w:id="958" w:name="_Toc11555912"/>
      <w:r w:rsidRPr="0040549E">
        <w:t>Splošne zahteve</w:t>
      </w:r>
      <w:bookmarkEnd w:id="958"/>
    </w:p>
    <w:p w14:paraId="199EA532" w14:textId="378017A2" w:rsidR="0020540A" w:rsidRDefault="0020540A" w:rsidP="0020540A">
      <w:pPr>
        <w:rPr>
          <w:bCs/>
        </w:rPr>
      </w:pPr>
      <w:r w:rsidRPr="0040549E">
        <w:t xml:space="preserve">Splošne zahteve, ki jih morajo </w:t>
      </w:r>
      <w:r w:rsidR="00351309">
        <w:t>PN</w:t>
      </w:r>
      <w:r w:rsidR="00351309" w:rsidRPr="0040549E">
        <w:t xml:space="preserve"> </w:t>
      </w:r>
      <w:r w:rsidRPr="0040549E">
        <w:t xml:space="preserve">vseh štirih tipov (A, B, C in D) izpolnjevati zaradi določil uredbe </w:t>
      </w:r>
      <w:proofErr w:type="spellStart"/>
      <w:r w:rsidRPr="0040549E">
        <w:t>RfG</w:t>
      </w:r>
      <w:proofErr w:type="spellEnd"/>
      <w:r w:rsidRPr="0040549E">
        <w:t>.</w:t>
      </w:r>
      <w:r w:rsidR="00351309">
        <w:t xml:space="preserve"> </w:t>
      </w:r>
      <w:r w:rsidR="00351309" w:rsidRPr="00E97E8E">
        <w:rPr>
          <w:bCs/>
        </w:rPr>
        <w:t>Lastnik PN se odloči ali bo ustreznost odziva dokazoval za celotno PN ali po posameznih EM, vsebovanih v PN. Priporoča se, da so dokazila podana za vsak posamezen EM znotraj PN. Če lastnik dokazuje lastnosti za celotno PN je dokaz sposobnosti vedno vezan na instalirano vsoto moči vseh EM, vsebovanih v PN</w:t>
      </w:r>
      <w:r w:rsidR="00263A72">
        <w:rPr>
          <w:bCs/>
        </w:rPr>
        <w:t>.</w:t>
      </w:r>
    </w:p>
    <w:p w14:paraId="481777DE" w14:textId="77777777" w:rsidR="00263A72" w:rsidRPr="0040549E" w:rsidRDefault="00263A72" w:rsidP="0020540A"/>
    <w:p w14:paraId="76341C7E" w14:textId="77777777" w:rsidR="0020540A" w:rsidRPr="0040549E" w:rsidRDefault="0020540A" w:rsidP="000A1D55">
      <w:pPr>
        <w:pStyle w:val="Naslov3"/>
      </w:pPr>
      <w:r w:rsidRPr="0040549E">
        <w:t>Frekvenčna stabilnost</w:t>
      </w:r>
    </w:p>
    <w:p w14:paraId="483609DB" w14:textId="77777777" w:rsidR="0020540A" w:rsidRPr="0040549E" w:rsidRDefault="0020540A" w:rsidP="0020540A">
      <w:r>
        <w:t>EM</w:t>
      </w:r>
      <w:r w:rsidRPr="0040549E">
        <w:t xml:space="preserve"> morajo izpolnjevati naslednje zahteve glede frekvenčne stabilnosti.</w:t>
      </w:r>
    </w:p>
    <w:p w14:paraId="5C24E89B" w14:textId="77777777" w:rsidR="0020540A" w:rsidRPr="0040549E" w:rsidRDefault="0020540A" w:rsidP="0020540A"/>
    <w:p w14:paraId="0EFC582E" w14:textId="77777777" w:rsidR="0020540A" w:rsidRPr="0040549E" w:rsidRDefault="0020540A" w:rsidP="0020540A">
      <w:pPr>
        <w:spacing w:before="0" w:after="120"/>
        <w:ind w:left="2126" w:hanging="2126"/>
        <w:rPr>
          <w:b/>
        </w:rPr>
      </w:pPr>
      <w:r w:rsidRPr="0040549E">
        <w:rPr>
          <w:b/>
        </w:rPr>
        <w:t xml:space="preserve">Razpredelnica </w:t>
      </w:r>
      <w:r>
        <w:rPr>
          <w:b/>
        </w:rPr>
        <w:t>I</w:t>
      </w:r>
      <w:r w:rsidRPr="0040549E">
        <w:rPr>
          <w:b/>
        </w:rPr>
        <w:t>X.1:</w:t>
      </w:r>
      <w:r w:rsidRPr="0040549E">
        <w:rPr>
          <w:b/>
        </w:rPr>
        <w:tab/>
        <w:t xml:space="preserve">Splošne zahteve glede frekvenčnega območja obratovanja </w:t>
      </w:r>
      <w:r>
        <w:rPr>
          <w:b/>
        </w:rPr>
        <w:t>EM</w:t>
      </w:r>
      <w:r w:rsidRPr="0040549E">
        <w:rPr>
          <w:b/>
        </w:rPr>
        <w:t xml:space="preserve"> in časovna perioda obratovanja.</w:t>
      </w:r>
    </w:p>
    <w:tbl>
      <w:tblPr>
        <w:tblW w:w="5000" w:type="pct"/>
        <w:tblCellSpacing w:w="0" w:type="dxa"/>
        <w:tblBorders>
          <w:top w:val="single" w:sz="6" w:space="0" w:color="000000"/>
          <w:left w:val="single" w:sz="6" w:space="0" w:color="000000"/>
          <w:bottom w:val="single" w:sz="6" w:space="0" w:color="000000"/>
          <w:right w:val="single" w:sz="6" w:space="0" w:color="000000"/>
        </w:tblBorders>
        <w:tblLayout w:type="fixed"/>
        <w:tblCellMar>
          <w:left w:w="0" w:type="dxa"/>
          <w:right w:w="0" w:type="dxa"/>
        </w:tblCellMar>
        <w:tblLook w:val="04A0" w:firstRow="1" w:lastRow="0" w:firstColumn="1" w:lastColumn="0" w:noHBand="0" w:noVBand="1"/>
      </w:tblPr>
      <w:tblGrid>
        <w:gridCol w:w="4669"/>
        <w:gridCol w:w="4670"/>
      </w:tblGrid>
      <w:tr w:rsidR="0020540A" w:rsidRPr="0040549E" w14:paraId="559E1D99" w14:textId="77777777" w:rsidTr="005D4F3B">
        <w:trPr>
          <w:tblCellSpacing w:w="0" w:type="dxa"/>
        </w:trPr>
        <w:tc>
          <w:tcPr>
            <w:tcW w:w="466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hideMark/>
          </w:tcPr>
          <w:p w14:paraId="01CF9656" w14:textId="77777777" w:rsidR="0020540A" w:rsidRPr="0040549E" w:rsidRDefault="0020540A" w:rsidP="005D4F3B">
            <w:pPr>
              <w:spacing w:after="120"/>
              <w:jc w:val="center"/>
              <w:rPr>
                <w:b/>
                <w:bCs/>
              </w:rPr>
            </w:pPr>
            <w:r w:rsidRPr="0040549E">
              <w:rPr>
                <w:b/>
                <w:bCs/>
              </w:rPr>
              <w:t>Frekvenčno območje</w:t>
            </w:r>
          </w:p>
        </w:tc>
        <w:tc>
          <w:tcPr>
            <w:tcW w:w="4670"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hideMark/>
          </w:tcPr>
          <w:p w14:paraId="13C70882" w14:textId="77777777" w:rsidR="0020540A" w:rsidRPr="0040549E" w:rsidRDefault="0020540A" w:rsidP="005D4F3B">
            <w:pPr>
              <w:spacing w:after="120"/>
              <w:jc w:val="center"/>
              <w:rPr>
                <w:b/>
                <w:bCs/>
              </w:rPr>
            </w:pPr>
            <w:r w:rsidRPr="0040549E">
              <w:rPr>
                <w:b/>
                <w:bCs/>
              </w:rPr>
              <w:t>Časovna perioda obratovanja</w:t>
            </w:r>
          </w:p>
        </w:tc>
      </w:tr>
      <w:tr w:rsidR="0020540A" w:rsidRPr="0040549E" w14:paraId="183A1C35" w14:textId="77777777" w:rsidTr="005D4F3B">
        <w:trPr>
          <w:tblCellSpacing w:w="0" w:type="dxa"/>
        </w:trPr>
        <w:tc>
          <w:tcPr>
            <w:tcW w:w="4669" w:type="dxa"/>
            <w:tcBorders>
              <w:top w:val="single" w:sz="6" w:space="0" w:color="000000"/>
              <w:left w:val="single" w:sz="6" w:space="0" w:color="000000"/>
              <w:bottom w:val="single" w:sz="6" w:space="0" w:color="000000"/>
              <w:right w:val="single" w:sz="6" w:space="0" w:color="000000"/>
            </w:tcBorders>
            <w:vAlign w:val="center"/>
            <w:hideMark/>
          </w:tcPr>
          <w:p w14:paraId="2DE2542B" w14:textId="77777777" w:rsidR="0020540A" w:rsidRPr="0040549E" w:rsidRDefault="0020540A" w:rsidP="005D4F3B">
            <w:pPr>
              <w:spacing w:after="120"/>
              <w:jc w:val="center"/>
            </w:pPr>
            <w:r w:rsidRPr="0040549E">
              <w:t>47,5 Hz-49,0 Hz</w:t>
            </w:r>
          </w:p>
        </w:tc>
        <w:tc>
          <w:tcPr>
            <w:tcW w:w="4670" w:type="dxa"/>
            <w:tcBorders>
              <w:top w:val="single" w:sz="6" w:space="0" w:color="000000"/>
              <w:left w:val="single" w:sz="6" w:space="0" w:color="000000"/>
              <w:bottom w:val="single" w:sz="6" w:space="0" w:color="000000"/>
              <w:right w:val="single" w:sz="6" w:space="0" w:color="000000"/>
            </w:tcBorders>
            <w:vAlign w:val="center"/>
            <w:hideMark/>
          </w:tcPr>
          <w:p w14:paraId="5EC3CA70" w14:textId="77777777" w:rsidR="0020540A" w:rsidRPr="0040549E" w:rsidRDefault="0020540A" w:rsidP="005D4F3B">
            <w:pPr>
              <w:spacing w:after="120"/>
              <w:jc w:val="center"/>
            </w:pPr>
            <w:r w:rsidRPr="0040549E">
              <w:t>Najmanj 30 minut</w:t>
            </w:r>
          </w:p>
        </w:tc>
      </w:tr>
      <w:tr w:rsidR="0020540A" w:rsidRPr="0040549E" w14:paraId="4450CA50" w14:textId="77777777" w:rsidTr="005D4F3B">
        <w:trPr>
          <w:tblCellSpacing w:w="0" w:type="dxa"/>
        </w:trPr>
        <w:tc>
          <w:tcPr>
            <w:tcW w:w="4669" w:type="dxa"/>
            <w:tcBorders>
              <w:top w:val="single" w:sz="6" w:space="0" w:color="000000"/>
              <w:left w:val="single" w:sz="6" w:space="0" w:color="000000"/>
              <w:bottom w:val="single" w:sz="6" w:space="0" w:color="000000"/>
              <w:right w:val="single" w:sz="6" w:space="0" w:color="000000"/>
            </w:tcBorders>
            <w:vAlign w:val="center"/>
            <w:hideMark/>
          </w:tcPr>
          <w:p w14:paraId="0858D7DA" w14:textId="77777777" w:rsidR="0020540A" w:rsidRPr="0040549E" w:rsidRDefault="0020540A" w:rsidP="005D4F3B">
            <w:pPr>
              <w:spacing w:after="120"/>
              <w:jc w:val="center"/>
            </w:pPr>
            <w:r w:rsidRPr="0040549E">
              <w:t>49,0 Hz-51,0 Hz</w:t>
            </w:r>
          </w:p>
        </w:tc>
        <w:tc>
          <w:tcPr>
            <w:tcW w:w="4670" w:type="dxa"/>
            <w:tcBorders>
              <w:top w:val="single" w:sz="6" w:space="0" w:color="000000"/>
              <w:left w:val="single" w:sz="6" w:space="0" w:color="000000"/>
              <w:bottom w:val="single" w:sz="6" w:space="0" w:color="000000"/>
              <w:right w:val="single" w:sz="6" w:space="0" w:color="000000"/>
            </w:tcBorders>
            <w:vAlign w:val="center"/>
            <w:hideMark/>
          </w:tcPr>
          <w:p w14:paraId="535D7B52" w14:textId="77777777" w:rsidR="0020540A" w:rsidRPr="0040549E" w:rsidRDefault="0020540A" w:rsidP="005D4F3B">
            <w:pPr>
              <w:spacing w:after="120"/>
              <w:jc w:val="center"/>
            </w:pPr>
            <w:r w:rsidRPr="0040549E">
              <w:t>Neomejeno</w:t>
            </w:r>
          </w:p>
        </w:tc>
      </w:tr>
      <w:tr w:rsidR="0020540A" w:rsidRPr="0040549E" w14:paraId="08EB5A3E" w14:textId="77777777" w:rsidTr="005D4F3B">
        <w:trPr>
          <w:tblCellSpacing w:w="0" w:type="dxa"/>
        </w:trPr>
        <w:tc>
          <w:tcPr>
            <w:tcW w:w="4669" w:type="dxa"/>
            <w:tcBorders>
              <w:top w:val="single" w:sz="6" w:space="0" w:color="000000"/>
              <w:left w:val="single" w:sz="6" w:space="0" w:color="000000"/>
              <w:bottom w:val="single" w:sz="6" w:space="0" w:color="000000"/>
              <w:right w:val="single" w:sz="6" w:space="0" w:color="000000"/>
            </w:tcBorders>
            <w:vAlign w:val="center"/>
            <w:hideMark/>
          </w:tcPr>
          <w:p w14:paraId="6A6E2A83" w14:textId="77777777" w:rsidR="0020540A" w:rsidRPr="0040549E" w:rsidRDefault="0020540A" w:rsidP="005D4F3B">
            <w:pPr>
              <w:spacing w:after="120"/>
              <w:jc w:val="center"/>
            </w:pPr>
            <w:r w:rsidRPr="0040549E">
              <w:t>51,0 Hz-51,5 Hz</w:t>
            </w:r>
          </w:p>
        </w:tc>
        <w:tc>
          <w:tcPr>
            <w:tcW w:w="4670" w:type="dxa"/>
            <w:tcBorders>
              <w:top w:val="single" w:sz="6" w:space="0" w:color="000000"/>
              <w:left w:val="single" w:sz="6" w:space="0" w:color="000000"/>
              <w:bottom w:val="single" w:sz="6" w:space="0" w:color="000000"/>
              <w:right w:val="single" w:sz="6" w:space="0" w:color="000000"/>
            </w:tcBorders>
            <w:vAlign w:val="center"/>
            <w:hideMark/>
          </w:tcPr>
          <w:p w14:paraId="1F61E06C" w14:textId="77777777" w:rsidR="0020540A" w:rsidRPr="0040549E" w:rsidRDefault="0020540A" w:rsidP="005D4F3B">
            <w:pPr>
              <w:spacing w:after="120"/>
              <w:jc w:val="center"/>
            </w:pPr>
            <w:r w:rsidRPr="0040549E">
              <w:t>Najmanj 30 minut</w:t>
            </w:r>
          </w:p>
        </w:tc>
      </w:tr>
    </w:tbl>
    <w:p w14:paraId="47F1A92E" w14:textId="77777777" w:rsidR="0020540A" w:rsidRPr="0040549E" w:rsidRDefault="0020540A" w:rsidP="000A1D55">
      <w:pPr>
        <w:pStyle w:val="Naslov3"/>
      </w:pPr>
      <w:r w:rsidRPr="0040549E">
        <w:lastRenderedPageBreak/>
        <w:t>Hitrost spremembe frekvence (</w:t>
      </w:r>
      <w:proofErr w:type="spellStart"/>
      <w:r w:rsidRPr="0040549E">
        <w:t>RoCoF</w:t>
      </w:r>
      <w:proofErr w:type="spellEnd"/>
      <w:r w:rsidRPr="0040549E">
        <w:t>)</w:t>
      </w:r>
    </w:p>
    <w:p w14:paraId="1CF42D71" w14:textId="77777777" w:rsidR="0020540A" w:rsidRDefault="0020540A" w:rsidP="0020540A">
      <w:pPr>
        <w:rPr>
          <w:rFonts w:cs="Arial"/>
          <w:color w:val="000000"/>
        </w:rPr>
      </w:pPr>
      <w:r>
        <w:rPr>
          <w:rFonts w:cs="Arial"/>
          <w:color w:val="000000"/>
        </w:rPr>
        <w:t>Spreminjanje frekvence ne sme ogroziti stabilnosti obratovanja EM in s tem stabilnosti obratovanja ENTSO-E omrežja.</w:t>
      </w:r>
    </w:p>
    <w:p w14:paraId="5E8018D2" w14:textId="4E91B718" w:rsidR="0020540A" w:rsidRDefault="0020540A" w:rsidP="0020540A">
      <w:pPr>
        <w:rPr>
          <w:rFonts w:cs="Arial"/>
          <w:color w:val="000000"/>
        </w:rPr>
      </w:pPr>
      <w:r w:rsidRPr="0040549E">
        <w:rPr>
          <w:rFonts w:cs="Arial"/>
          <w:color w:val="000000"/>
        </w:rPr>
        <w:t>EM mora ostati vključen na omrežje in stabilno obratovati pri hitrosti spremembe frekvence (</w:t>
      </w:r>
      <w:proofErr w:type="spellStart"/>
      <w:r w:rsidRPr="0040549E">
        <w:rPr>
          <w:rFonts w:cs="Arial"/>
          <w:color w:val="000000"/>
        </w:rPr>
        <w:t>RoCoF</w:t>
      </w:r>
      <w:proofErr w:type="spellEnd"/>
      <w:r w:rsidRPr="0040549E">
        <w:rPr>
          <w:rFonts w:cs="Arial"/>
          <w:color w:val="000000"/>
        </w:rPr>
        <w:t>) nad ±</w:t>
      </w:r>
      <w:r w:rsidRPr="0040549E">
        <w:rPr>
          <w:rFonts w:cs="Arial"/>
        </w:rPr>
        <w:t> </w:t>
      </w:r>
      <w:r w:rsidRPr="0040549E">
        <w:rPr>
          <w:rFonts w:cs="Arial"/>
          <w:color w:val="000000"/>
        </w:rPr>
        <w:t>2</w:t>
      </w:r>
      <w:r w:rsidRPr="0040549E">
        <w:rPr>
          <w:rFonts w:cs="Arial"/>
        </w:rPr>
        <w:t xml:space="preserve">  </w:t>
      </w:r>
      <w:r w:rsidRPr="0040549E">
        <w:rPr>
          <w:rFonts w:cs="Arial"/>
          <w:color w:val="000000"/>
        </w:rPr>
        <w:t xml:space="preserve">Hz/s </w:t>
      </w:r>
      <w:proofErr w:type="spellStart"/>
      <w:r w:rsidRPr="0040549E">
        <w:rPr>
          <w:rFonts w:cs="Arial"/>
          <w:color w:val="000000"/>
        </w:rPr>
        <w:t>s</w:t>
      </w:r>
      <w:proofErr w:type="spellEnd"/>
      <w:r w:rsidRPr="0040549E">
        <w:rPr>
          <w:rFonts w:cs="Arial"/>
          <w:color w:val="000000"/>
        </w:rPr>
        <w:t xml:space="preserve"> 500</w:t>
      </w:r>
      <w:r w:rsidRPr="0040549E">
        <w:rPr>
          <w:rFonts w:cs="Arial"/>
        </w:rPr>
        <w:t> </w:t>
      </w:r>
      <w:r w:rsidRPr="0040549E">
        <w:rPr>
          <w:rFonts w:cs="Arial"/>
          <w:color w:val="000000"/>
        </w:rPr>
        <w:t>ms oknom na podlagi drsečega povprečja</w:t>
      </w:r>
      <w:r w:rsidR="000A0AFF">
        <w:rPr>
          <w:rFonts w:cs="Arial"/>
          <w:color w:val="000000"/>
        </w:rPr>
        <w:t xml:space="preserve"> </w:t>
      </w:r>
      <w:r w:rsidR="000A0AFF" w:rsidRPr="000A0AFF">
        <w:rPr>
          <w:rFonts w:cs="Arial"/>
          <w:color w:val="000000"/>
        </w:rPr>
        <w:t xml:space="preserve">pri točnosti meritve </w:t>
      </w:r>
      <w:proofErr w:type="spellStart"/>
      <w:r w:rsidR="000A0AFF" w:rsidRPr="000A0AFF">
        <w:rPr>
          <w:rFonts w:cs="Arial"/>
          <w:color w:val="000000"/>
        </w:rPr>
        <w:t>RoCoF</w:t>
      </w:r>
      <w:proofErr w:type="spellEnd"/>
      <w:r w:rsidR="000A0AFF" w:rsidRPr="000A0AFF">
        <w:rPr>
          <w:rFonts w:cs="Arial"/>
          <w:color w:val="000000"/>
        </w:rPr>
        <w:t xml:space="preserve"> najmanj ±10 </w:t>
      </w:r>
      <w:proofErr w:type="spellStart"/>
      <w:r w:rsidR="000A0AFF" w:rsidRPr="000A0AFF">
        <w:rPr>
          <w:rFonts w:cs="Arial"/>
          <w:color w:val="000000"/>
        </w:rPr>
        <w:t>mHz</w:t>
      </w:r>
      <w:proofErr w:type="spellEnd"/>
      <w:r w:rsidR="000A0AFF" w:rsidRPr="000A0AFF">
        <w:rPr>
          <w:rFonts w:cs="Arial"/>
          <w:color w:val="000000"/>
        </w:rPr>
        <w:t>/s.</w:t>
      </w:r>
    </w:p>
    <w:p w14:paraId="73452925" w14:textId="77777777" w:rsidR="0020540A" w:rsidRDefault="0020540A" w:rsidP="0020540A">
      <w:pPr>
        <w:rPr>
          <w:rFonts w:cs="Arial"/>
          <w:color w:val="000000"/>
        </w:rPr>
      </w:pPr>
    </w:p>
    <w:p w14:paraId="3F48701F" w14:textId="0EBF8A02" w:rsidR="0020540A" w:rsidRDefault="000A0AFF" w:rsidP="000A0AFF">
      <w:pPr>
        <w:spacing w:before="0"/>
      </w:pPr>
      <w:r>
        <w:t xml:space="preserve">EM </w:t>
      </w:r>
      <w:r w:rsidRPr="00D81518">
        <w:t>tipa C ali tipa D</w:t>
      </w:r>
      <w:r>
        <w:t>,</w:t>
      </w:r>
      <w:r w:rsidRPr="00D81518">
        <w:t xml:space="preserve"> ki sodelujejo v shemi/načrtu vzpostavitve elektroenergetskega sistema (EES) (od spodaj navzgor ali v otočnem obratovanju ali pri prehodu v otočno obratovanje) ali so priključeni v delu omrežja, ki je izpostavljen večjim tveganjem / verjetnosti prehoda v otočno obratovanje</w:t>
      </w:r>
      <w:r>
        <w:t>,</w:t>
      </w:r>
      <w:r w:rsidRPr="00D81518">
        <w:t xml:space="preserve"> se zahteva sposobnost ostati vključen na omrežje in obratovati ob hitrosti spremembe frekvence (</w:t>
      </w:r>
      <w:proofErr w:type="spellStart"/>
      <w:r w:rsidRPr="00D81518">
        <w:t>RoCoF</w:t>
      </w:r>
      <w:proofErr w:type="spellEnd"/>
      <w:r w:rsidRPr="00D81518">
        <w:t>) najmanj do vrednosti ±5 Hz/s.</w:t>
      </w:r>
    </w:p>
    <w:p w14:paraId="72303BD5" w14:textId="77777777" w:rsidR="000A0AFF" w:rsidRPr="0040549E" w:rsidRDefault="000A0AFF" w:rsidP="00E152FD">
      <w:pPr>
        <w:spacing w:before="0"/>
        <w:rPr>
          <w:b/>
        </w:rPr>
      </w:pPr>
    </w:p>
    <w:p w14:paraId="59021C84" w14:textId="77777777" w:rsidR="0020540A" w:rsidRPr="006847F1" w:rsidRDefault="0020540A" w:rsidP="00B34B23">
      <w:pPr>
        <w:pStyle w:val="Naslov3"/>
      </w:pPr>
      <w:bookmarkStart w:id="959" w:name="_Hlk3188942"/>
      <w:r w:rsidRPr="0040549E">
        <w:t>Karakteristika delovne moči D-1 (OFON-N za module tip A, B)</w:t>
      </w:r>
    </w:p>
    <w:p w14:paraId="410CEA31" w14:textId="39790018" w:rsidR="0020540A" w:rsidRDefault="00357D49" w:rsidP="0020540A">
      <w:pPr>
        <w:rPr>
          <w:bCs/>
        </w:rPr>
      </w:pPr>
      <w:r>
        <w:rPr>
          <w:bCs/>
        </w:rPr>
        <w:t xml:space="preserve">PN oziroma vsebovani </w:t>
      </w:r>
      <w:r w:rsidR="0020540A">
        <w:rPr>
          <w:bCs/>
        </w:rPr>
        <w:t>EM</w:t>
      </w:r>
      <w:r>
        <w:rPr>
          <w:bCs/>
        </w:rPr>
        <w:t>-ji</w:t>
      </w:r>
      <w:r w:rsidR="0020540A">
        <w:rPr>
          <w:bCs/>
        </w:rPr>
        <w:t xml:space="preserve"> tipov A in B morajo biti sposobni samodejno zmanjšati proizvedeno delovno moč, ko frekvenca preseže 50,2 Hz. Obenem ta delovna moč ne sme biti višja od omejitev, ki jih postavi zaradi značilnosti obratovanja svojega omrežja DO. </w:t>
      </w:r>
    </w:p>
    <w:p w14:paraId="7C15790F" w14:textId="3E71DC7D" w:rsidR="00357D49" w:rsidRPr="00E97E8E" w:rsidRDefault="00357D49" w:rsidP="00357D49">
      <w:pPr>
        <w:rPr>
          <w:bCs/>
        </w:rPr>
      </w:pPr>
      <w:r w:rsidRPr="00E97E8E">
        <w:rPr>
          <w:bCs/>
        </w:rPr>
        <w:t>Investitor se odloči ali bo ustreznost odziva dokazoval za celoten PN</w:t>
      </w:r>
      <w:r>
        <w:rPr>
          <w:bCs/>
        </w:rPr>
        <w:t xml:space="preserve"> </w:t>
      </w:r>
      <w:r w:rsidRPr="00E97E8E">
        <w:rPr>
          <w:bCs/>
        </w:rPr>
        <w:t>ali po posamičnih EM vsebovanih v PN.</w:t>
      </w:r>
    </w:p>
    <w:p w14:paraId="27812568" w14:textId="5ED22211" w:rsidR="0020540A" w:rsidRPr="0040549E" w:rsidRDefault="00357D49" w:rsidP="00357D49">
      <w:pPr>
        <w:rPr>
          <w:bCs/>
        </w:rPr>
      </w:pPr>
      <w:r w:rsidRPr="00E97E8E">
        <w:rPr>
          <w:bCs/>
        </w:rPr>
        <w:t xml:space="preserve">PN oziroma kombinacija </w:t>
      </w:r>
      <w:r w:rsidR="0020540A">
        <w:rPr>
          <w:bCs/>
        </w:rPr>
        <w:t>EM</w:t>
      </w:r>
      <w:r>
        <w:rPr>
          <w:bCs/>
        </w:rPr>
        <w:t>-jev</w:t>
      </w:r>
      <w:r w:rsidR="0020540A" w:rsidRPr="0040549E">
        <w:rPr>
          <w:bCs/>
        </w:rPr>
        <w:t xml:space="preserve"> morajo slediti </w:t>
      </w:r>
      <w:r w:rsidR="0020540A">
        <w:rPr>
          <w:bCs/>
        </w:rPr>
        <w:t xml:space="preserve">naslednji </w:t>
      </w:r>
      <w:r w:rsidR="0020540A" w:rsidRPr="0040549E">
        <w:rPr>
          <w:bCs/>
        </w:rPr>
        <w:t>frekvenčno odvisni karakteristiki:</w:t>
      </w:r>
    </w:p>
    <w:p w14:paraId="2084C4D3" w14:textId="5B8A061E" w:rsidR="0020540A" w:rsidRPr="0040549E" w:rsidRDefault="00BB1134" w:rsidP="0020540A">
      <m:oMathPara>
        <m:oMath>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=MIN</m:t>
          </m:r>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e>
              </m:d>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50,2-</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e>
              </m:d>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DO-LIM</m:t>
                      </m:r>
                    </m:sub>
                  </m:sSub>
                </m:e>
              </m:d>
              <m:r>
                <w:rPr>
                  <w:rFonts w:ascii="Cambria Math" w:hAnsi="Cambria Math"/>
                </w:rPr>
                <m:t xml:space="preserve"> </m:t>
              </m:r>
            </m:e>
          </m:d>
          <m:r>
            <w:rPr>
              <w:rFonts w:ascii="Cambria Math" w:hAnsi="Cambria Math"/>
            </w:rPr>
            <m:t>±</m:t>
          </m:r>
          <m:d>
            <m:dPr>
              <m:ctrlPr>
                <w:rPr>
                  <w:rFonts w:ascii="Cambria Math" w:hAnsi="Cambria Math"/>
                  <w:i/>
                </w:rPr>
              </m:ctrlPr>
            </m:dPr>
            <m:e>
              <m:r>
                <w:rPr>
                  <w:rFonts w:ascii="Cambria Math" w:hAnsi="Cambria Math"/>
                </w:rPr>
                <m:t>0,12∙</m:t>
              </m:r>
              <m:sSub>
                <m:sSubPr>
                  <m:ctrlPr>
                    <w:rPr>
                      <w:rFonts w:ascii="Cambria Math" w:hAnsi="Cambria Math"/>
                      <w:i/>
                    </w:rPr>
                  </m:ctrlPr>
                </m:sSubPr>
                <m:e>
                  <m:r>
                    <w:rPr>
                      <w:rFonts w:ascii="Cambria Math" w:hAnsi="Cambria Math"/>
                    </w:rPr>
                    <m:t>P</m:t>
                  </m:r>
                </m:e>
                <m:sub>
                  <m:r>
                    <w:rPr>
                      <w:rFonts w:ascii="Cambria Math" w:hAnsi="Cambria Math"/>
                    </w:rPr>
                    <m:t>MAX</m:t>
                  </m:r>
                </m:sub>
              </m:sSub>
            </m:e>
          </m:d>
        </m:oMath>
      </m:oMathPara>
    </w:p>
    <w:p w14:paraId="207F956A" w14:textId="12CB0CDB"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EM</m:t>
            </m:r>
          </m:sub>
        </m:sSub>
      </m:oMath>
      <w:r w:rsidR="0020540A" w:rsidRPr="0040549E">
        <w:t xml:space="preserve">-izhodna trenutna moč </w:t>
      </w:r>
      <w:r w:rsidR="0020540A">
        <w:t>EM</w:t>
      </w:r>
      <w:r w:rsidR="0020540A" w:rsidRPr="0040549E">
        <w:t>,</w:t>
      </w:r>
    </w:p>
    <w:p w14:paraId="5993D747" w14:textId="77777777"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SET</m:t>
            </m:r>
          </m:sub>
        </m:sSub>
      </m:oMath>
      <w:r w:rsidR="0020540A" w:rsidRPr="0040549E">
        <w:t xml:space="preserve">-nastavljena želena delovna moč </w:t>
      </w:r>
      <w:r w:rsidR="0020540A">
        <w:t>E</w:t>
      </w:r>
      <w:r w:rsidR="0020540A" w:rsidRPr="0040549E">
        <w:t xml:space="preserve">M, dovoljena hitrost spremembe je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SET</m:t>
                    </m:r>
                  </m:sub>
                </m:sSub>
              </m:num>
              <m:den>
                <m:r>
                  <w:rPr>
                    <w:rFonts w:ascii="Cambria Math" w:hAnsi="Cambria Math"/>
                  </w:rPr>
                  <m:t>dt</m:t>
                </m:r>
              </m:den>
            </m:f>
          </m:e>
        </m:d>
        <m:r>
          <w:rPr>
            <w:rFonts w:ascii="Cambria Math" w:hAnsi="Cambria Math"/>
          </w:rPr>
          <m:t>≤0,2∙</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oMath>
    </w:p>
    <w:p w14:paraId="17B69B7B" w14:textId="77777777"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MAX</m:t>
            </m:r>
          </m:sub>
        </m:sSub>
      </m:oMath>
      <w:r w:rsidR="0020540A" w:rsidRPr="0040549E">
        <w:t xml:space="preserve">-nazivna delovna moč </w:t>
      </w:r>
      <w:r w:rsidR="0020540A">
        <w:t>EM</w:t>
      </w:r>
      <w:r w:rsidR="0020540A" w:rsidRPr="0040549E">
        <w:t>,</w:t>
      </w:r>
    </w:p>
    <w:p w14:paraId="53778B9C" w14:textId="77777777" w:rsidR="0020540A" w:rsidRPr="0040549E" w:rsidRDefault="00BB1134" w:rsidP="0020540A">
      <m:oMath>
        <m:sSub>
          <m:sSubPr>
            <m:ctrlPr>
              <w:rPr>
                <w:rFonts w:ascii="Cambria Math" w:hAnsi="Cambria Math"/>
                <w:i/>
              </w:rPr>
            </m:ctrlPr>
          </m:sSubPr>
          <m:e>
            <m:r>
              <w:rPr>
                <w:rFonts w:ascii="Cambria Math" w:hAnsi="Cambria Math"/>
              </w:rPr>
              <m:t>f</m:t>
            </m:r>
          </m:e>
          <m:sub>
            <m:r>
              <w:rPr>
                <w:rFonts w:ascii="Cambria Math" w:hAnsi="Cambria Math"/>
              </w:rPr>
              <m:t>ACT</m:t>
            </m:r>
          </m:sub>
        </m:sSub>
      </m:oMath>
      <w:r w:rsidR="0020540A" w:rsidRPr="0040549E">
        <w:t>-trenutna frekvenca omrežja, točnost meritve mora biti vsaj ± 50 mHz s 100 ms oknom</w:t>
      </w:r>
    </w:p>
    <w:p w14:paraId="2C33B5EA" w14:textId="77777777" w:rsidR="0020540A" w:rsidRPr="0040549E" w:rsidRDefault="00BB1134" w:rsidP="0020540A">
      <m:oMath>
        <m:sSub>
          <m:sSubPr>
            <m:ctrlPr>
              <w:rPr>
                <w:rFonts w:ascii="Cambria Math" w:hAnsi="Cambria Math"/>
                <w:i/>
              </w:rPr>
            </m:ctrlPr>
          </m:sSubPr>
          <m:e>
            <m:r>
              <w:rPr>
                <w:rFonts w:ascii="Cambria Math" w:hAnsi="Cambria Math"/>
              </w:rPr>
              <m:t>f</m:t>
            </m:r>
          </m:e>
          <m:sub>
            <m:r>
              <w:rPr>
                <w:rFonts w:ascii="Cambria Math" w:hAnsi="Cambria Math"/>
              </w:rPr>
              <m:t>N</m:t>
            </m:r>
          </m:sub>
        </m:sSub>
      </m:oMath>
      <w:r w:rsidR="0020540A" w:rsidRPr="0040549E">
        <w:t>-nazivna frekvenca (50</w:t>
      </w:r>
      <w:r w:rsidR="0020540A">
        <w:t xml:space="preserve"> </w:t>
      </w:r>
      <w:r w:rsidR="0020540A" w:rsidRPr="0040549E">
        <w:t>Hz),</w:t>
      </w:r>
    </w:p>
    <w:p w14:paraId="56D6AE78" w14:textId="0E841F34"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DO-LIM</m:t>
            </m:r>
          </m:sub>
        </m:sSub>
      </m:oMath>
      <w:r w:rsidR="0020540A" w:rsidRPr="0040549E">
        <w:t xml:space="preserve">-omejevanje delovne moči s strani DO, zahtevan odziv </w:t>
      </w:r>
      <w:r w:rsidR="0020540A">
        <w:t>EM</w:t>
      </w:r>
      <w:r w:rsidR="0020540A" w:rsidRPr="0040549E">
        <w:t xml:space="preserve"> ob spremembi </w:t>
      </w:r>
      <m:oMath>
        <m:sSub>
          <m:sSubPr>
            <m:ctrlPr>
              <w:rPr>
                <w:rFonts w:ascii="Cambria Math" w:hAnsi="Cambria Math"/>
                <w:i/>
              </w:rPr>
            </m:ctrlPr>
          </m:sSubPr>
          <m:e>
            <m:r>
              <w:rPr>
                <w:rFonts w:ascii="Cambria Math" w:hAnsi="Cambria Math"/>
              </w:rPr>
              <m:t>P</m:t>
            </m:r>
          </m:e>
          <m:sub>
            <m:r>
              <w:rPr>
                <w:rFonts w:ascii="Cambria Math" w:hAnsi="Cambria Math"/>
              </w:rPr>
              <m:t>DO-LIM</m:t>
            </m:r>
          </m:sub>
        </m:sSub>
        <m:r>
          <w:rPr>
            <w:rFonts w:ascii="Cambria Math" w:hAnsi="Cambria Math"/>
          </w:rPr>
          <m:t xml:space="preserve"> </m:t>
        </m:r>
      </m:oMath>
      <w:r w:rsidR="0020540A" w:rsidRPr="0040549E">
        <w:t xml:space="preserve">je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dt</m:t>
                </m:r>
              </m:den>
            </m:f>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5 s</m:t>
            </m:r>
          </m:den>
        </m:f>
      </m:oMath>
      <w:r w:rsidR="00423C38">
        <w:t xml:space="preserve">, </w:t>
      </w:r>
      <w:r w:rsidR="00423C38" w:rsidRPr="00423C38">
        <w:t xml:space="preserve">razen za </w:t>
      </w:r>
      <w:r w:rsidR="00423C38">
        <w:t>EM</w:t>
      </w:r>
      <w:r w:rsidR="00423C38" w:rsidRPr="00423C38">
        <w:t>, kjer tehnologija omejuje hitrost odziva. V takšnih primerih se upošteva izjavo proizvajalca z utemeljenim tehnološkim pojasnilom.</w:t>
      </w:r>
    </w:p>
    <w:p w14:paraId="04F010FB" w14:textId="77777777"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50,2-</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oMath>
      <w:r w:rsidR="0020540A" w:rsidRPr="0040549E">
        <w:t xml:space="preserve"> –odziv na deviacijo frekvence, hitrost odziva na deviacijo frekvence:</w:t>
      </w:r>
    </w:p>
    <w:p w14:paraId="08C8296E" w14:textId="77777777" w:rsidR="0020540A" w:rsidRPr="0040549E" w:rsidRDefault="0020540A" w:rsidP="00E70B1E">
      <w:pPr>
        <w:numPr>
          <w:ilvl w:val="0"/>
          <w:numId w:val="43"/>
        </w:numPr>
      </w:pPr>
      <w:r w:rsidRPr="0040549E">
        <w:t xml:space="preserve">Ob delujoči daljinski komunikaciji: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dt</m:t>
                </m:r>
              </m:den>
            </m:f>
          </m:e>
        </m:d>
        <m:r>
          <w:rPr>
            <w:rFonts w:ascii="Cambria Math" w:hAnsi="Cambria Math"/>
          </w:rPr>
          <m:t>≥0,2∙</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oMath>
    </w:p>
    <w:p w14:paraId="01EA15F0" w14:textId="77777777" w:rsidR="0020540A" w:rsidRPr="0040549E" w:rsidRDefault="0020540A" w:rsidP="00E70B1E">
      <w:pPr>
        <w:numPr>
          <w:ilvl w:val="0"/>
          <w:numId w:val="43"/>
        </w:numPr>
      </w:pPr>
      <w:r w:rsidRPr="0040549E">
        <w:t xml:space="preserve">Ob nedelujoči daljinski komunikaciji </w:t>
      </w:r>
      <m:oMath>
        <m:r>
          <w:rPr>
            <w:rFonts w:ascii="Cambria Math" w:hAnsi="Cambria Math"/>
          </w:rPr>
          <m:t>0,2∙</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dt</m:t>
                </m:r>
              </m:den>
            </m:f>
          </m:e>
        </m:d>
        <m:r>
          <w:rPr>
            <w:rFonts w:ascii="Cambria Math" w:hAnsi="Cambria Math"/>
          </w:rPr>
          <m:t>≤0,1</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oMath>
    </w:p>
    <w:p w14:paraId="6BD33708" w14:textId="77777777" w:rsidR="00423C38" w:rsidRDefault="00423C38" w:rsidP="0020540A"/>
    <w:p w14:paraId="0C585BC7" w14:textId="63D48A87" w:rsidR="0020540A" w:rsidRPr="0040549E" w:rsidRDefault="00BB1134" w:rsidP="0020540A">
      <m:oMath>
        <m:d>
          <m:dPr>
            <m:ctrlPr>
              <w:rPr>
                <w:rFonts w:ascii="Cambria Math" w:hAnsi="Cambria Math"/>
                <w:i/>
              </w:rPr>
            </m:ctrlPr>
          </m:dPr>
          <m:e>
            <m:r>
              <w:rPr>
                <w:rFonts w:ascii="Cambria Math" w:hAnsi="Cambria Math"/>
              </w:rPr>
              <m:t>0,12∙</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00423C38" w:rsidRPr="00423C38">
        <w:t>-dopustno absolutno odstopanje v stacionarnem stanju z upoštevanjem najdaljših dopustnih hitrosti odziva.</w:t>
      </w:r>
    </w:p>
    <w:bookmarkEnd w:id="959"/>
    <w:p w14:paraId="34C58EA1" w14:textId="77777777" w:rsidR="0020540A" w:rsidRPr="0040549E" w:rsidRDefault="0020540A" w:rsidP="0020540A">
      <w:pPr>
        <w:spacing w:before="0"/>
        <w:jc w:val="left"/>
        <w:rPr>
          <w:b/>
          <w:bCs/>
        </w:rPr>
      </w:pPr>
      <w:r w:rsidRPr="0040549E">
        <w:rPr>
          <w:bCs/>
        </w:rPr>
        <w:br w:type="page"/>
      </w:r>
    </w:p>
    <w:p w14:paraId="19FD7CD7" w14:textId="77777777" w:rsidR="0020540A" w:rsidRPr="006847F1" w:rsidRDefault="0020540A" w:rsidP="00B34B23">
      <w:pPr>
        <w:pStyle w:val="Naslov3"/>
      </w:pPr>
      <w:bookmarkStart w:id="960" w:name="_Hlk3187736"/>
      <w:r w:rsidRPr="0040549E">
        <w:lastRenderedPageBreak/>
        <w:t xml:space="preserve">Karakteristika delovne moči D-2 </w:t>
      </w:r>
      <w:r w:rsidRPr="006847F1">
        <w:t xml:space="preserve">(OFON-N, </w:t>
      </w:r>
      <w:r w:rsidRPr="0040549E">
        <w:t>OFON-P, za module tip C, D</w:t>
      </w:r>
      <w:r w:rsidRPr="006847F1">
        <w:t>)</w:t>
      </w:r>
    </w:p>
    <w:p w14:paraId="2CAAFDD7" w14:textId="5F687277" w:rsidR="0020540A" w:rsidRDefault="00357D49" w:rsidP="0020540A">
      <w:pPr>
        <w:rPr>
          <w:bCs/>
        </w:rPr>
      </w:pPr>
      <w:r>
        <w:rPr>
          <w:bCs/>
        </w:rPr>
        <w:t xml:space="preserve">PN oziroma vsebovani </w:t>
      </w:r>
      <w:r w:rsidR="0020540A">
        <w:rPr>
          <w:bCs/>
        </w:rPr>
        <w:t>EM</w:t>
      </w:r>
      <w:r>
        <w:rPr>
          <w:bCs/>
        </w:rPr>
        <w:t>-ji</w:t>
      </w:r>
      <w:r w:rsidR="0020540A">
        <w:rPr>
          <w:bCs/>
        </w:rPr>
        <w:t xml:space="preserve"> tipov C in D morajo biti sposobni samodejno zmanjšati proizvedeno delovno moč, ko frekvenca preseže 50,2 Hz. Prav tako pa morajo biti sposobni povečati svojo delovno moč, če se frekvenca zniža pod 49,8 Hz, če seveda primarni vir energije in uporabljena tehnologija pri pretvorbi električne energije to omogočata. Obenem ta delovna moč ne sme biti višja od omejitev, ki jih postavi zaradi značilnosti obratovanja svojega omrežja DO. </w:t>
      </w:r>
    </w:p>
    <w:p w14:paraId="36D8E601" w14:textId="77777777" w:rsidR="0020540A" w:rsidRPr="0040549E" w:rsidRDefault="0020540A" w:rsidP="0020540A">
      <w:pPr>
        <w:rPr>
          <w:bCs/>
        </w:rPr>
      </w:pPr>
      <w:r>
        <w:rPr>
          <w:bCs/>
        </w:rPr>
        <w:t>EM</w:t>
      </w:r>
      <w:r w:rsidRPr="0040549E">
        <w:rPr>
          <w:bCs/>
        </w:rPr>
        <w:t xml:space="preserve"> morajo slediti sledeči frekvenčno odvisni karakteristiki.</w:t>
      </w:r>
    </w:p>
    <w:p w14:paraId="39FC7BBC" w14:textId="77777777" w:rsidR="0020540A" w:rsidRPr="0040549E" w:rsidRDefault="0020540A" w:rsidP="0020540A">
      <w:pPr>
        <w:tabs>
          <w:tab w:val="left" w:pos="4095"/>
        </w:tabs>
      </w:pPr>
      <w:r w:rsidRPr="0040549E">
        <w:tab/>
      </w:r>
    </w:p>
    <w:p w14:paraId="2623A27B" w14:textId="77777777" w:rsidR="0020540A" w:rsidRPr="0040549E" w:rsidRDefault="0020540A" w:rsidP="0020540A">
      <w:r w:rsidRPr="0040549E">
        <w:t>Obratovanje pri frekvencah nad 50Hz (OFON-N)</w:t>
      </w:r>
    </w:p>
    <w:bookmarkStart w:id="961" w:name="_Hlk3194733"/>
    <w:p w14:paraId="401D1197" w14:textId="5086ACD9" w:rsidR="0020540A" w:rsidRPr="0040549E" w:rsidRDefault="00BB1134" w:rsidP="0020540A">
      <m:oMathPara>
        <m:oMath>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d>
            <m:dPr>
              <m:ctrlPr>
                <w:rPr>
                  <w:rFonts w:ascii="Cambria Math" w:hAnsi="Cambria Math"/>
                  <w:i/>
                </w:rPr>
              </m:ctrlPr>
            </m:dPr>
            <m:e>
              <m:r>
                <w:rPr>
                  <w:rFonts w:ascii="Cambria Math" w:hAnsi="Cambria Math"/>
                </w:rPr>
                <m:t>MIN</m:t>
              </m:r>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e>
                  </m:d>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50,2-</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e>
                  </m:d>
                  <m:r>
                    <w:rPr>
                      <w:rFonts w:ascii="Cambria Math" w:hAnsi="Cambria Math"/>
                    </w:rPr>
                    <m:t xml:space="preserve"> </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DO-LIM</m:t>
                  </m:r>
                </m:sub>
              </m:sSub>
            </m:e>
          </m:d>
          <m:r>
            <w:rPr>
              <w:rFonts w:ascii="Cambria Math" w:hAnsi="Cambria Math"/>
            </w:rPr>
            <m:t>±</m:t>
          </m:r>
          <m:d>
            <m:dPr>
              <m:ctrlPr>
                <w:rPr>
                  <w:rFonts w:ascii="Cambria Math" w:hAnsi="Cambria Math"/>
                  <w:i/>
                </w:rPr>
              </m:ctrlPr>
            </m:dPr>
            <m:e>
              <m:r>
                <w:rPr>
                  <w:rFonts w:ascii="Cambria Math" w:hAnsi="Cambria Math"/>
                </w:rPr>
                <m:t>0,12∙</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 xml:space="preserve">  </m:t>
          </m:r>
        </m:oMath>
      </m:oMathPara>
    </w:p>
    <w:bookmarkEnd w:id="961"/>
    <w:p w14:paraId="36389D95" w14:textId="77777777" w:rsidR="0020540A" w:rsidRPr="0040549E" w:rsidRDefault="0020540A" w:rsidP="0020540A">
      <w:r w:rsidRPr="0040549E">
        <w:t>Obratovanje pri frekvencah pod 50Hz (OFON-P)</w:t>
      </w:r>
    </w:p>
    <w:bookmarkStart w:id="962" w:name="_Hlk3196308"/>
    <w:p w14:paraId="35021ACC" w14:textId="6D1C4987" w:rsidR="0020540A" w:rsidRPr="0040549E" w:rsidRDefault="00BB1134" w:rsidP="0020540A">
      <m:oMathPara>
        <m:oMath>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d>
            <m:dPr>
              <m:ctrlPr>
                <w:rPr>
                  <w:rFonts w:ascii="Cambria Math" w:hAnsi="Cambria Math"/>
                  <w:i/>
                </w:rPr>
              </m:ctrlPr>
            </m:dPr>
            <m:e>
              <m:r>
                <w:rPr>
                  <w:rFonts w:ascii="Cambria Math" w:hAnsi="Cambria Math"/>
                </w:rPr>
                <m:t>MAX</m:t>
              </m:r>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e>
                  </m:d>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49,8-</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e>
                  </m:d>
                  <m:r>
                    <w:rPr>
                      <w:rFonts w:ascii="Cambria Math" w:hAnsi="Cambria Math"/>
                    </w:rPr>
                    <m:t xml:space="preserve"> </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DO-LIM</m:t>
                  </m:r>
                </m:sub>
              </m:sSub>
            </m:e>
          </m:d>
          <m:r>
            <w:rPr>
              <w:rFonts w:ascii="Cambria Math" w:hAnsi="Cambria Math"/>
            </w:rPr>
            <m:t>±</m:t>
          </m:r>
          <m:d>
            <m:dPr>
              <m:ctrlPr>
                <w:rPr>
                  <w:rFonts w:ascii="Cambria Math" w:hAnsi="Cambria Math"/>
                  <w:i/>
                </w:rPr>
              </m:ctrlPr>
            </m:dPr>
            <m:e>
              <m:r>
                <w:rPr>
                  <w:rFonts w:ascii="Cambria Math" w:hAnsi="Cambria Math"/>
                </w:rPr>
                <m:t>0,12∙</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 xml:space="preserve">  </m:t>
          </m:r>
        </m:oMath>
      </m:oMathPara>
    </w:p>
    <w:bookmarkEnd w:id="962"/>
    <w:p w14:paraId="2CCACA65" w14:textId="77777777" w:rsidR="0020540A" w:rsidRPr="0040549E" w:rsidRDefault="0020540A" w:rsidP="0020540A"/>
    <w:p w14:paraId="7AC346B3" w14:textId="713DC111"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EM</m:t>
            </m:r>
          </m:sub>
        </m:sSub>
      </m:oMath>
      <w:r w:rsidR="0020540A" w:rsidRPr="0040549E">
        <w:t xml:space="preserve">-izhodna trenutna moč </w:t>
      </w:r>
      <w:r w:rsidR="0020540A">
        <w:t>EM</w:t>
      </w:r>
      <w:r w:rsidR="0020540A" w:rsidRPr="0040549E">
        <w:t>,</w:t>
      </w:r>
    </w:p>
    <w:p w14:paraId="307C4234" w14:textId="77777777"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SET</m:t>
            </m:r>
          </m:sub>
        </m:sSub>
      </m:oMath>
      <w:r w:rsidR="0020540A" w:rsidRPr="0040549E">
        <w:t xml:space="preserve">-nastavljena želena delovna moč </w:t>
      </w:r>
      <w:r w:rsidR="0020540A">
        <w:t>EM</w:t>
      </w:r>
      <w:r w:rsidR="0020540A" w:rsidRPr="0040549E">
        <w:t xml:space="preserve">, dovoljena hitrost spremembe je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SET</m:t>
                    </m:r>
                  </m:sub>
                </m:sSub>
              </m:num>
              <m:den>
                <m:r>
                  <w:rPr>
                    <w:rFonts w:ascii="Cambria Math" w:hAnsi="Cambria Math"/>
                  </w:rPr>
                  <m:t>dt</m:t>
                </m:r>
              </m:den>
            </m:f>
          </m:e>
        </m:d>
        <m:r>
          <w:rPr>
            <w:rFonts w:ascii="Cambria Math" w:hAnsi="Cambria Math"/>
          </w:rPr>
          <m:t>=0,2∙</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oMath>
    </w:p>
    <w:p w14:paraId="2A04A46D" w14:textId="77777777"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MAX</m:t>
            </m:r>
          </m:sub>
        </m:sSub>
      </m:oMath>
      <w:r w:rsidR="0020540A" w:rsidRPr="0040549E">
        <w:t xml:space="preserve">-nazivna delovna moč </w:t>
      </w:r>
      <w:r w:rsidR="0020540A">
        <w:t>EM</w:t>
      </w:r>
      <w:r w:rsidR="0020540A" w:rsidRPr="0040549E">
        <w:t>,</w:t>
      </w:r>
    </w:p>
    <w:p w14:paraId="0F24B3C8" w14:textId="77777777" w:rsidR="0020540A" w:rsidRPr="0040549E" w:rsidRDefault="00BB1134" w:rsidP="0020540A">
      <m:oMath>
        <m:sSub>
          <m:sSubPr>
            <m:ctrlPr>
              <w:rPr>
                <w:rFonts w:ascii="Cambria Math" w:hAnsi="Cambria Math"/>
                <w:i/>
              </w:rPr>
            </m:ctrlPr>
          </m:sSubPr>
          <m:e>
            <m:r>
              <w:rPr>
                <w:rFonts w:ascii="Cambria Math" w:hAnsi="Cambria Math"/>
              </w:rPr>
              <m:t>f</m:t>
            </m:r>
          </m:e>
          <m:sub>
            <m:r>
              <w:rPr>
                <w:rFonts w:ascii="Cambria Math" w:hAnsi="Cambria Math"/>
              </w:rPr>
              <m:t>ACT</m:t>
            </m:r>
          </m:sub>
        </m:sSub>
      </m:oMath>
      <w:r w:rsidR="0020540A" w:rsidRPr="0040549E">
        <w:t xml:space="preserve">-trenutna frekvenca omrežja, točnost meritve mora biti vsaj ± 50 </w:t>
      </w:r>
      <w:proofErr w:type="spellStart"/>
      <w:r w:rsidR="0020540A" w:rsidRPr="0040549E">
        <w:t>mHz</w:t>
      </w:r>
      <w:proofErr w:type="spellEnd"/>
      <w:r w:rsidR="0020540A" w:rsidRPr="0040549E">
        <w:t xml:space="preserve"> s 100 ms oknom,</w:t>
      </w:r>
    </w:p>
    <w:p w14:paraId="0E11AC64" w14:textId="77777777" w:rsidR="0020540A" w:rsidRPr="0040549E" w:rsidRDefault="00BB1134" w:rsidP="0020540A">
      <m:oMath>
        <m:sSub>
          <m:sSubPr>
            <m:ctrlPr>
              <w:rPr>
                <w:rFonts w:ascii="Cambria Math" w:hAnsi="Cambria Math"/>
                <w:i/>
              </w:rPr>
            </m:ctrlPr>
          </m:sSubPr>
          <m:e>
            <m:r>
              <w:rPr>
                <w:rFonts w:ascii="Cambria Math" w:hAnsi="Cambria Math"/>
              </w:rPr>
              <m:t>f</m:t>
            </m:r>
          </m:e>
          <m:sub>
            <m:r>
              <w:rPr>
                <w:rFonts w:ascii="Cambria Math" w:hAnsi="Cambria Math"/>
              </w:rPr>
              <m:t>N</m:t>
            </m:r>
          </m:sub>
        </m:sSub>
      </m:oMath>
      <w:r w:rsidR="0020540A" w:rsidRPr="0040549E">
        <w:t>-nazivna frekvenca (50</w:t>
      </w:r>
      <w:r w:rsidR="0020540A">
        <w:t xml:space="preserve"> </w:t>
      </w:r>
      <w:r w:rsidR="0020540A" w:rsidRPr="0040549E">
        <w:t>Hz),</w:t>
      </w:r>
    </w:p>
    <w:p w14:paraId="570F3CA9" w14:textId="77777777" w:rsidR="0020540A" w:rsidRPr="0040549E" w:rsidRDefault="0020540A" w:rsidP="0020540A">
      <w:bookmarkStart w:id="963" w:name="_Hlk3194768"/>
      <m:oMath>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oMath>
      <w:r w:rsidRPr="0040549E">
        <w:t>-zahteva po spremembi delovne moči s strani sistemskega operaterja</w:t>
      </w:r>
    </w:p>
    <w:bookmarkEnd w:id="963"/>
    <w:p w14:paraId="7E971268" w14:textId="77777777" w:rsidR="0020540A" w:rsidRPr="0040549E" w:rsidRDefault="0020540A" w:rsidP="0020540A"/>
    <w:p w14:paraId="04AA1905" w14:textId="2CA3B992"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DO-LIM</m:t>
            </m:r>
          </m:sub>
        </m:sSub>
      </m:oMath>
      <w:r w:rsidR="0020540A" w:rsidRPr="0040549E">
        <w:t xml:space="preserve">-omejevanje delovne moči s strani DO, zahtevan odziv </w:t>
      </w:r>
      <w:r w:rsidR="0020540A">
        <w:t>EM</w:t>
      </w:r>
      <w:r w:rsidR="0020540A" w:rsidRPr="0040549E">
        <w:t xml:space="preserve"> ob spremembi </w:t>
      </w:r>
      <m:oMath>
        <m:sSub>
          <m:sSubPr>
            <m:ctrlPr>
              <w:rPr>
                <w:rFonts w:ascii="Cambria Math" w:hAnsi="Cambria Math"/>
                <w:i/>
              </w:rPr>
            </m:ctrlPr>
          </m:sSubPr>
          <m:e>
            <m:r>
              <w:rPr>
                <w:rFonts w:ascii="Cambria Math" w:hAnsi="Cambria Math"/>
              </w:rPr>
              <m:t>P</m:t>
            </m:r>
          </m:e>
          <m:sub>
            <m:r>
              <w:rPr>
                <w:rFonts w:ascii="Cambria Math" w:hAnsi="Cambria Math"/>
              </w:rPr>
              <m:t>DO-LIM</m:t>
            </m:r>
          </m:sub>
        </m:sSub>
        <m:r>
          <w:rPr>
            <w:rFonts w:ascii="Cambria Math" w:hAnsi="Cambria Math"/>
          </w:rPr>
          <m:t xml:space="preserve"> </m:t>
        </m:r>
      </m:oMath>
      <w:r w:rsidR="0020540A" w:rsidRPr="0040549E">
        <w:t xml:space="preserve">je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dt</m:t>
                </m:r>
              </m:den>
            </m:f>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5 s</m:t>
            </m:r>
          </m:den>
        </m:f>
      </m:oMath>
      <w:r w:rsidR="00423C38">
        <w:t xml:space="preserve">, </w:t>
      </w:r>
      <w:r w:rsidR="00423C38" w:rsidRPr="00423C38">
        <w:t xml:space="preserve">razen za </w:t>
      </w:r>
      <w:r w:rsidR="00423C38">
        <w:t>EM</w:t>
      </w:r>
      <w:r w:rsidR="00423C38" w:rsidRPr="00423C38">
        <w:t>, kjer tehnologija omejuje hitrost odziva. V takšnih primerih se upošteva izjavo proizvajalca z utemeljenim tehnološkim pojasnilom.</w:t>
      </w:r>
    </w:p>
    <w:p w14:paraId="0C8E8466" w14:textId="77777777" w:rsidR="0020540A" w:rsidRPr="0040549E" w:rsidRDefault="0020540A" w:rsidP="0020540A"/>
    <w:p w14:paraId="5279FDA4" w14:textId="77777777"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50,2-</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 xml:space="preserve">49,8 </m:t>
            </m:r>
            <m:r>
              <m:rPr>
                <m:sty m:val="p"/>
              </m:rPr>
              <w:rPr>
                <w:rFonts w:ascii="Cambria Math" w:hAnsi="Cambria Math"/>
              </w:rPr>
              <m:t>Hz</m:t>
            </m:r>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r>
          <w:rPr>
            <w:rFonts w:ascii="Cambria Math" w:hAnsi="Cambria Math"/>
          </w:rPr>
          <m:t xml:space="preserve"> </m:t>
        </m:r>
      </m:oMath>
      <w:r w:rsidR="0020540A" w:rsidRPr="0040549E">
        <w:t xml:space="preserve"> – odziv na deviacijo frekvence, hitrost odziva na deviacijo frekvence:</w:t>
      </w:r>
    </w:p>
    <w:p w14:paraId="2D046C73" w14:textId="77777777" w:rsidR="0020540A" w:rsidRPr="0040549E" w:rsidRDefault="0020540A" w:rsidP="00E70B1E">
      <w:pPr>
        <w:numPr>
          <w:ilvl w:val="0"/>
          <w:numId w:val="43"/>
        </w:numPr>
      </w:pPr>
      <w:r w:rsidRPr="0040549E">
        <w:t xml:space="preserve">Ob delujoči daljinski komunikaciji: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dt</m:t>
                </m:r>
              </m:den>
            </m:f>
          </m:e>
        </m:d>
        <m:r>
          <w:rPr>
            <w:rFonts w:ascii="Cambria Math" w:hAnsi="Cambria Math"/>
          </w:rPr>
          <m:t>≥0,2∙</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oMath>
    </w:p>
    <w:p w14:paraId="1DC13286" w14:textId="77777777" w:rsidR="0020540A" w:rsidRPr="0040549E" w:rsidRDefault="0020540A" w:rsidP="00E70B1E">
      <w:pPr>
        <w:numPr>
          <w:ilvl w:val="0"/>
          <w:numId w:val="43"/>
        </w:numPr>
      </w:pPr>
      <w:r w:rsidRPr="0040549E">
        <w:t xml:space="preserve">Ob nedelujoči daljinski komunikaciji </w:t>
      </w:r>
      <m:oMath>
        <m:r>
          <w:rPr>
            <w:rFonts w:ascii="Cambria Math" w:hAnsi="Cambria Math"/>
          </w:rPr>
          <m:t>0,2∙</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dt</m:t>
                </m:r>
              </m:den>
            </m:f>
          </m:e>
        </m:d>
        <m:r>
          <w:rPr>
            <w:rFonts w:ascii="Cambria Math" w:hAnsi="Cambria Math"/>
          </w:rPr>
          <m:t>≤0,1</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oMath>
    </w:p>
    <w:p w14:paraId="17BC01BE" w14:textId="77777777" w:rsidR="0020540A" w:rsidRPr="0040549E" w:rsidRDefault="0020540A" w:rsidP="0020540A"/>
    <w:p w14:paraId="229B9F4E" w14:textId="5F5DF96A" w:rsidR="0020540A" w:rsidRPr="0040549E" w:rsidRDefault="00BB1134" w:rsidP="0020540A">
      <m:oMath>
        <m:d>
          <m:dPr>
            <m:ctrlPr>
              <w:rPr>
                <w:rFonts w:ascii="Cambria Math" w:hAnsi="Cambria Math"/>
                <w:i/>
              </w:rPr>
            </m:ctrlPr>
          </m:dPr>
          <m:e>
            <m:r>
              <w:rPr>
                <w:rFonts w:ascii="Cambria Math" w:hAnsi="Cambria Math"/>
              </w:rPr>
              <m:t>0,12∙</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00423C38" w:rsidRPr="00423C38">
        <w:t>-dopustno absolutno odstopanje v stacionarnem stanju z upoštevanjem najdaljših dopustnih hitrosti odziva.</w:t>
      </w:r>
    </w:p>
    <w:p w14:paraId="473B3F8A" w14:textId="77777777" w:rsidR="0020540A" w:rsidRPr="0040549E" w:rsidRDefault="0020540A" w:rsidP="0020540A"/>
    <w:p w14:paraId="4701608F" w14:textId="77777777" w:rsidR="0020540A" w:rsidRPr="0040549E" w:rsidRDefault="0020540A" w:rsidP="0020540A">
      <w:pPr>
        <w:spacing w:before="0"/>
        <w:jc w:val="left"/>
        <w:rPr>
          <w:b/>
          <w:bCs/>
        </w:rPr>
      </w:pPr>
      <w:r w:rsidRPr="0040549E">
        <w:rPr>
          <w:bCs/>
        </w:rPr>
        <w:br w:type="page"/>
      </w:r>
    </w:p>
    <w:p w14:paraId="1AE2161C" w14:textId="77777777" w:rsidR="0020540A" w:rsidRPr="006847F1" w:rsidRDefault="0020540A" w:rsidP="00B34B23">
      <w:pPr>
        <w:pStyle w:val="Naslov3"/>
      </w:pPr>
      <w:r w:rsidRPr="0040549E">
        <w:lastRenderedPageBreak/>
        <w:t xml:space="preserve">Karakteristika delovne moči D-3 </w:t>
      </w:r>
      <w:r w:rsidRPr="006847F1">
        <w:t xml:space="preserve">(OFON-N, </w:t>
      </w:r>
      <w:r w:rsidRPr="0040549E">
        <w:t>OFON-P, FON za module tip C, D</w:t>
      </w:r>
      <w:r w:rsidRPr="006847F1">
        <w:t>)</w:t>
      </w:r>
    </w:p>
    <w:p w14:paraId="0E954BF2" w14:textId="18B35E2F" w:rsidR="0020540A" w:rsidRPr="0040549E" w:rsidRDefault="00357D49" w:rsidP="0020540A">
      <w:pPr>
        <w:rPr>
          <w:bCs/>
        </w:rPr>
      </w:pPr>
      <w:r>
        <w:rPr>
          <w:bCs/>
        </w:rPr>
        <w:t xml:space="preserve">PN oziroma vsebovani </w:t>
      </w:r>
      <w:r w:rsidR="0020540A">
        <w:rPr>
          <w:bCs/>
        </w:rPr>
        <w:t>EM</w:t>
      </w:r>
      <w:r>
        <w:rPr>
          <w:bCs/>
        </w:rPr>
        <w:t>-ji</w:t>
      </w:r>
      <w:r w:rsidR="0020540A" w:rsidRPr="0040549E">
        <w:rPr>
          <w:bCs/>
        </w:rPr>
        <w:t xml:space="preserve"> morajo slediti sledeči frekvenčno odvisni karakteristiki. Karakteristika velja le za module, ki imajo sklenjeno pogodbo za nudenje sistemske storitve FON in imajo sklenjeno pogodbo za obratovanje v izrednih stanjih.</w:t>
      </w:r>
    </w:p>
    <w:p w14:paraId="108F4B00" w14:textId="77777777" w:rsidR="0020540A" w:rsidRPr="0040549E" w:rsidRDefault="0020540A" w:rsidP="0020540A">
      <w:r w:rsidRPr="0040549E">
        <w:t xml:space="preserve">Obratovanje s pogodbo o </w:t>
      </w:r>
      <w:r>
        <w:t>FON</w:t>
      </w:r>
      <w:r w:rsidRPr="0040549E">
        <w:t xml:space="preserve">, znotraj ±200 </w:t>
      </w:r>
      <w:proofErr w:type="spellStart"/>
      <w:r w:rsidRPr="0040549E">
        <w:t>mHz</w:t>
      </w:r>
      <w:proofErr w:type="spellEnd"/>
      <w:r>
        <w:t>:</w:t>
      </w:r>
    </w:p>
    <w:p w14:paraId="643CE86F" w14:textId="286A8206" w:rsidR="0020540A" w:rsidRPr="0040549E" w:rsidRDefault="00BB1134" w:rsidP="0020540A">
      <m:oMathPara>
        <m:oMath>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d>
            <m:dPr>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50 Hz-</m:t>
                      </m:r>
                      <m:sSub>
                        <m:sSubPr>
                          <m:ctrlPr>
                            <w:rPr>
                              <w:rFonts w:ascii="Cambria Math" w:hAnsi="Cambria Math"/>
                              <w:i/>
                            </w:rPr>
                          </m:ctrlPr>
                        </m:sSubPr>
                        <m:e>
                          <m:r>
                            <w:rPr>
                              <w:rFonts w:ascii="Cambria Math" w:hAnsi="Cambria Math"/>
                            </w:rPr>
                            <m:t>f</m:t>
                          </m:r>
                        </m:e>
                        <m:sub>
                          <m:r>
                            <w:rPr>
                              <w:rFonts w:ascii="Cambria Math" w:hAnsi="Cambria Math"/>
                            </w:rPr>
                            <m:t>ACT</m:t>
                          </m:r>
                        </m:sub>
                      </m:sSub>
                    </m:num>
                    <m:den>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N</m:t>
                          </m:r>
                        </m:sub>
                      </m:sSub>
                    </m:den>
                  </m:f>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DO-LIM</m:t>
                  </m:r>
                </m:sub>
              </m:sSub>
            </m:e>
          </m:d>
          <m:r>
            <w:rPr>
              <w:rFonts w:ascii="Cambria Math" w:hAnsi="Cambria Math"/>
            </w:rPr>
            <m:t>±</m:t>
          </m:r>
          <m:d>
            <m:dPr>
              <m:ctrlPr>
                <w:rPr>
                  <w:rFonts w:ascii="Cambria Math" w:hAnsi="Cambria Math"/>
                  <w:i/>
                </w:rPr>
              </m:ctrlPr>
            </m:dPr>
            <m:e>
              <m:r>
                <w:rPr>
                  <w:rFonts w:ascii="Cambria Math" w:hAnsi="Cambria Math"/>
                </w:rPr>
                <m:t>0,05∙</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 xml:space="preserve">  </m:t>
          </m:r>
        </m:oMath>
      </m:oMathPara>
    </w:p>
    <w:p w14:paraId="0FADD553" w14:textId="77777777" w:rsidR="0020540A" w:rsidRPr="0040549E" w:rsidRDefault="00BB1134" w:rsidP="0020540A">
      <m:oMath>
        <m:sSub>
          <m:sSubPr>
            <m:ctrlPr>
              <w:rPr>
                <w:rFonts w:ascii="Cambria Math" w:hAnsi="Cambria Math"/>
                <w:i/>
              </w:rPr>
            </m:ctrlPr>
          </m:sSubPr>
          <m:e>
            <m:r>
              <w:rPr>
                <w:rFonts w:ascii="Cambria Math" w:hAnsi="Cambria Math"/>
              </w:rPr>
              <m:t>s</m:t>
            </m:r>
          </m:e>
          <m:sub>
            <m:r>
              <w:rPr>
                <w:rFonts w:ascii="Cambria Math" w:hAnsi="Cambria Math"/>
              </w:rPr>
              <m:t>1</m:t>
            </m:r>
          </m:sub>
        </m:sSub>
      </m:oMath>
      <w:r w:rsidR="0020540A" w:rsidRPr="0040549E">
        <w:t>-statična karakteristika FON skladno s pogodbo/zakupom</w:t>
      </w:r>
    </w:p>
    <w:p w14:paraId="1ADD9351" w14:textId="77777777" w:rsidR="0020540A" w:rsidRPr="0040549E" w:rsidRDefault="0020540A" w:rsidP="0020540A"/>
    <w:p w14:paraId="41694CD0" w14:textId="77777777" w:rsidR="0020540A" w:rsidRPr="0040549E" w:rsidRDefault="0020540A" w:rsidP="0020540A">
      <w:r w:rsidRPr="0040549E">
        <w:t>Obratovanje pri frekvencah nad 50,2</w:t>
      </w:r>
      <w:r>
        <w:t xml:space="preserve"> </w:t>
      </w:r>
      <w:r w:rsidRPr="0040549E">
        <w:t>Hz (OFON-N)</w:t>
      </w:r>
    </w:p>
    <w:p w14:paraId="7FB49EDA" w14:textId="42B67235" w:rsidR="0020540A" w:rsidRPr="0040549E" w:rsidRDefault="00BB1134" w:rsidP="0020540A">
      <m:oMathPara>
        <m:oMath>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d>
            <m:dPr>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r>
                    <w:rPr>
                      <w:rFonts w:ascii="Cambria Math" w:hAnsi="Cambria Math"/>
                    </w:rPr>
                    <m:t>+MIN</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f>
                        <m:fPr>
                          <m:ctrlPr>
                            <w:rPr>
                              <w:rFonts w:ascii="Cambria Math" w:hAnsi="Cambria Math"/>
                              <w:i/>
                            </w:rPr>
                          </m:ctrlPr>
                        </m:fPr>
                        <m:num>
                          <m:r>
                            <w:rPr>
                              <w:rFonts w:ascii="Cambria Math" w:hAnsi="Cambria Math"/>
                            </w:rPr>
                            <m:t>50 Hz-</m:t>
                          </m:r>
                          <m:sSub>
                            <m:sSubPr>
                              <m:ctrlPr>
                                <w:rPr>
                                  <w:rFonts w:ascii="Cambria Math" w:hAnsi="Cambria Math"/>
                                  <w:i/>
                                </w:rPr>
                              </m:ctrlPr>
                            </m:sSubPr>
                            <m:e>
                              <m:r>
                                <w:rPr>
                                  <w:rFonts w:ascii="Cambria Math" w:hAnsi="Cambria Math"/>
                                </w:rPr>
                                <m:t>f</m:t>
                              </m:r>
                            </m:e>
                            <m:sub>
                              <m:r>
                                <w:rPr>
                                  <w:rFonts w:ascii="Cambria Math" w:hAnsi="Cambria Math"/>
                                </w:rPr>
                                <m:t>ACT</m:t>
                              </m:r>
                            </m:sub>
                          </m:sSub>
                        </m:num>
                        <m:den>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N</m:t>
                              </m:r>
                            </m:sub>
                          </m:sSub>
                        </m:den>
                      </m:f>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f>
                        <m:fPr>
                          <m:ctrlPr>
                            <w:rPr>
                              <w:rFonts w:ascii="Cambria Math" w:hAnsi="Cambria Math"/>
                              <w:i/>
                            </w:rPr>
                          </m:ctrlPr>
                        </m:fPr>
                        <m:num>
                          <m:r>
                            <w:rPr>
                              <w:rFonts w:ascii="Cambria Math" w:hAnsi="Cambria Math"/>
                            </w:rPr>
                            <m:t>50,2 Hz-</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e>
                  </m:d>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DO-LIM</m:t>
                  </m:r>
                </m:sub>
              </m:sSub>
            </m:e>
          </m:d>
          <m:r>
            <w:rPr>
              <w:rFonts w:ascii="Cambria Math" w:hAnsi="Cambria Math"/>
            </w:rPr>
            <m:t>±</m:t>
          </m:r>
          <m:d>
            <m:dPr>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 xml:space="preserve">  </m:t>
          </m:r>
        </m:oMath>
      </m:oMathPara>
    </w:p>
    <w:p w14:paraId="4F3F027C" w14:textId="77777777" w:rsidR="0020540A" w:rsidRPr="0040549E" w:rsidRDefault="0020540A" w:rsidP="0020540A">
      <w:r w:rsidRPr="0040549E">
        <w:t>Obratovanje pri frekvencah pod 49,8</w:t>
      </w:r>
      <w:r>
        <w:t xml:space="preserve"> </w:t>
      </w:r>
      <w:r w:rsidRPr="0040549E">
        <w:t>Hz (OFON-P)</w:t>
      </w:r>
    </w:p>
    <w:p w14:paraId="3F4F4176" w14:textId="6C48213C" w:rsidR="0020540A" w:rsidRPr="0040549E" w:rsidRDefault="00BB1134" w:rsidP="0020540A">
      <m:oMathPara>
        <m:oMath>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d>
            <m:dPr>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r>
                    <w:rPr>
                      <w:rFonts w:ascii="Cambria Math" w:hAnsi="Cambria Math"/>
                    </w:rPr>
                    <m:t>+MAX</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f>
                        <m:fPr>
                          <m:ctrlPr>
                            <w:rPr>
                              <w:rFonts w:ascii="Cambria Math" w:hAnsi="Cambria Math"/>
                              <w:i/>
                            </w:rPr>
                          </m:ctrlPr>
                        </m:fPr>
                        <m:num>
                          <m:r>
                            <w:rPr>
                              <w:rFonts w:ascii="Cambria Math" w:hAnsi="Cambria Math"/>
                            </w:rPr>
                            <m:t>50 Hz-</m:t>
                          </m:r>
                          <m:sSub>
                            <m:sSubPr>
                              <m:ctrlPr>
                                <w:rPr>
                                  <w:rFonts w:ascii="Cambria Math" w:hAnsi="Cambria Math"/>
                                  <w:i/>
                                </w:rPr>
                              </m:ctrlPr>
                            </m:sSubPr>
                            <m:e>
                              <m:r>
                                <w:rPr>
                                  <w:rFonts w:ascii="Cambria Math" w:hAnsi="Cambria Math"/>
                                </w:rPr>
                                <m:t>f</m:t>
                              </m:r>
                            </m:e>
                            <m:sub>
                              <m:r>
                                <w:rPr>
                                  <w:rFonts w:ascii="Cambria Math" w:hAnsi="Cambria Math"/>
                                </w:rPr>
                                <m:t>ACT</m:t>
                              </m:r>
                            </m:sub>
                          </m:sSub>
                        </m:num>
                        <m:den>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N</m:t>
                              </m:r>
                            </m:sub>
                          </m:sSub>
                        </m:den>
                      </m:f>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f>
                        <m:fPr>
                          <m:ctrlPr>
                            <w:rPr>
                              <w:rFonts w:ascii="Cambria Math" w:hAnsi="Cambria Math"/>
                              <w:i/>
                            </w:rPr>
                          </m:ctrlPr>
                        </m:fPr>
                        <m:num>
                          <m:r>
                            <w:rPr>
                              <w:rFonts w:ascii="Cambria Math" w:hAnsi="Cambria Math"/>
                            </w:rPr>
                            <m:t>49,8 Hz-</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e>
                  </m:d>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DO-LIM</m:t>
                  </m:r>
                </m:sub>
              </m:sSub>
            </m:e>
          </m:d>
          <m:r>
            <w:rPr>
              <w:rFonts w:ascii="Cambria Math" w:hAnsi="Cambria Math"/>
            </w:rPr>
            <m:t>±</m:t>
          </m:r>
          <m:d>
            <m:dPr>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 xml:space="preserve">  ≤</m:t>
          </m:r>
          <m:sSub>
            <m:sSubPr>
              <m:ctrlPr>
                <w:rPr>
                  <w:rFonts w:ascii="Cambria Math" w:hAnsi="Cambria Math"/>
                  <w:i/>
                </w:rPr>
              </m:ctrlPr>
            </m:sSubPr>
            <m:e>
              <m:r>
                <w:rPr>
                  <w:rFonts w:ascii="Cambria Math" w:hAnsi="Cambria Math"/>
                </w:rPr>
                <m:t>P</m:t>
              </m:r>
            </m:e>
            <m:sub>
              <m:r>
                <w:rPr>
                  <w:rFonts w:ascii="Cambria Math" w:hAnsi="Cambria Math"/>
                </w:rPr>
                <m:t>DO-LIM</m:t>
              </m:r>
            </m:sub>
          </m:sSub>
        </m:oMath>
      </m:oMathPara>
    </w:p>
    <w:p w14:paraId="5E8F33B7" w14:textId="77777777" w:rsidR="0020540A" w:rsidRPr="0040549E" w:rsidRDefault="0020540A" w:rsidP="0020540A"/>
    <w:p w14:paraId="36BFEA3E" w14:textId="262FEDAA" w:rsidR="0020540A" w:rsidRPr="0040549E" w:rsidRDefault="0020540A" w:rsidP="0020540A">
      <w:r w:rsidRPr="0040549E">
        <w:t xml:space="preserve">Če frekvenca preseže mejno vrednost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ACT</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N</m:t>
                </m:r>
              </m:sub>
            </m:sSub>
          </m:e>
        </m:d>
        <m:r>
          <w:rPr>
            <w:rFonts w:ascii="Cambria Math" w:hAnsi="Cambria Math"/>
          </w:rPr>
          <m:t xml:space="preserve">&gt;0,5 </m:t>
        </m:r>
        <m:r>
          <m:rPr>
            <m:sty m:val="p"/>
          </m:rPr>
          <w:rPr>
            <w:rFonts w:ascii="Cambria Math" w:hAnsi="Cambria Math"/>
          </w:rPr>
          <m:t>Hz</m:t>
        </m:r>
      </m:oMath>
      <w:r w:rsidRPr="0040549E">
        <w:t>, mora modul vzdrževati karakteristiko delovne moči</w:t>
      </w:r>
      <w:r>
        <w:t>, ki je navedena spodaj</w:t>
      </w:r>
      <w:r w:rsidRPr="0040549E">
        <w:t xml:space="preserve">. Če je frekvenca znotraj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f</m:t>
                </m:r>
              </m:e>
              <m:sub>
                <m:r>
                  <w:rPr>
                    <w:rFonts w:ascii="Cambria Math" w:hAnsi="Cambria Math"/>
                  </w:rPr>
                  <m:t>ACT</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N</m:t>
                </m:r>
              </m:sub>
            </m:sSub>
          </m:e>
        </m:d>
        <m:r>
          <w:rPr>
            <w:rFonts w:ascii="Cambria Math" w:hAnsi="Cambria Math"/>
          </w:rPr>
          <m:t xml:space="preserve">≤0,2 </m:t>
        </m:r>
        <m:r>
          <m:rPr>
            <m:sty m:val="p"/>
          </m:rPr>
          <w:rPr>
            <w:rFonts w:ascii="Cambria Math" w:hAnsi="Cambria Math"/>
          </w:rPr>
          <m:t>Hz</m:t>
        </m:r>
      </m:oMath>
      <w:r w:rsidRPr="0040549E">
        <w:t xml:space="preserve"> celih 30 minut se to stanje lahko prekine in preide v normalno obratovalno stanje.</w:t>
      </w:r>
    </w:p>
    <w:p w14:paraId="7B8A228A" w14:textId="156BC867" w:rsidR="0020540A" w:rsidRPr="0040549E" w:rsidRDefault="00BB1134" w:rsidP="0020540A">
      <m:oMathPara>
        <m:oMath>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d>
            <m:dPr>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SET</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f>
                    <m:fPr>
                      <m:ctrlPr>
                        <w:rPr>
                          <w:rFonts w:ascii="Cambria Math" w:hAnsi="Cambria Math"/>
                          <w:i/>
                        </w:rPr>
                      </m:ctrlPr>
                    </m:fPr>
                    <m:num>
                      <m:r>
                        <w:rPr>
                          <w:rFonts w:ascii="Cambria Math" w:hAnsi="Cambria Math"/>
                        </w:rPr>
                        <m:t>50 Hz-</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DO-LIM</m:t>
                  </m:r>
                </m:sub>
              </m:sSub>
            </m:e>
          </m:d>
          <m:r>
            <w:rPr>
              <w:rFonts w:ascii="Cambria Math" w:hAnsi="Cambria Math"/>
            </w:rPr>
            <m:t>±</m:t>
          </m:r>
          <m:d>
            <m:dPr>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 xml:space="preserve">  </m:t>
          </m:r>
        </m:oMath>
      </m:oMathPara>
    </w:p>
    <w:p w14:paraId="7D5BF60D" w14:textId="62F3CA38"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EM</m:t>
            </m:r>
          </m:sub>
        </m:sSub>
      </m:oMath>
      <w:r w:rsidR="0020540A" w:rsidRPr="0040549E">
        <w:t xml:space="preserve">-izhodna trenutna moč </w:t>
      </w:r>
      <w:r w:rsidR="0020540A">
        <w:t>E</w:t>
      </w:r>
      <w:r w:rsidR="0020540A" w:rsidRPr="0040549E">
        <w:t>M na generatorju,</w:t>
      </w:r>
    </w:p>
    <w:p w14:paraId="4BFB3C8B" w14:textId="77777777"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SET</m:t>
            </m:r>
          </m:sub>
        </m:sSub>
      </m:oMath>
      <w:r w:rsidR="0020540A" w:rsidRPr="0040549E">
        <w:t xml:space="preserve">-nastavljena želena delovna moč </w:t>
      </w:r>
      <w:r w:rsidR="0020540A">
        <w:t>E</w:t>
      </w:r>
      <w:r w:rsidR="0020540A" w:rsidRPr="0040549E">
        <w:t xml:space="preserve">M, dovoljena hitrost spremembe je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SET</m:t>
                    </m:r>
                  </m:sub>
                </m:sSub>
              </m:num>
              <m:den>
                <m:r>
                  <w:rPr>
                    <w:rFonts w:ascii="Cambria Math" w:hAnsi="Cambria Math"/>
                  </w:rPr>
                  <m:t>dt</m:t>
                </m:r>
              </m:den>
            </m:f>
          </m:e>
        </m:d>
        <m:r>
          <w:rPr>
            <w:rFonts w:ascii="Cambria Math" w:hAnsi="Cambria Math"/>
          </w:rPr>
          <m:t>=0,2∙</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oMath>
    </w:p>
    <w:p w14:paraId="004E8906" w14:textId="77777777"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MAX</m:t>
            </m:r>
          </m:sub>
        </m:sSub>
      </m:oMath>
      <w:r w:rsidR="0020540A" w:rsidRPr="0040549E">
        <w:t xml:space="preserve">-nazivna delovna moč </w:t>
      </w:r>
      <w:r w:rsidR="0020540A">
        <w:t>E</w:t>
      </w:r>
      <w:r w:rsidR="0020540A" w:rsidRPr="0040549E">
        <w:t>M,</w:t>
      </w:r>
    </w:p>
    <w:p w14:paraId="5FEB6D91" w14:textId="77777777" w:rsidR="0020540A" w:rsidRPr="0040549E" w:rsidRDefault="00BB1134" w:rsidP="0020540A">
      <m:oMath>
        <m:sSub>
          <m:sSubPr>
            <m:ctrlPr>
              <w:rPr>
                <w:rFonts w:ascii="Cambria Math" w:hAnsi="Cambria Math"/>
                <w:i/>
              </w:rPr>
            </m:ctrlPr>
          </m:sSubPr>
          <m:e>
            <m:r>
              <w:rPr>
                <w:rFonts w:ascii="Cambria Math" w:hAnsi="Cambria Math"/>
              </w:rPr>
              <m:t>f</m:t>
            </m:r>
          </m:e>
          <m:sub>
            <m:r>
              <w:rPr>
                <w:rFonts w:ascii="Cambria Math" w:hAnsi="Cambria Math"/>
              </w:rPr>
              <m:t>ACT</m:t>
            </m:r>
          </m:sub>
        </m:sSub>
      </m:oMath>
      <w:r w:rsidR="0020540A" w:rsidRPr="0040549E">
        <w:t>-trenutna frekvenca omrežja, točnost meritve mora biti vsaj ± 10 mHz s 100 ms oknom,</w:t>
      </w:r>
    </w:p>
    <w:p w14:paraId="65D72AF7" w14:textId="77777777" w:rsidR="0020540A" w:rsidRPr="0040549E" w:rsidRDefault="00BB1134" w:rsidP="0020540A">
      <m:oMath>
        <m:sSub>
          <m:sSubPr>
            <m:ctrlPr>
              <w:rPr>
                <w:rFonts w:ascii="Cambria Math" w:hAnsi="Cambria Math"/>
                <w:i/>
              </w:rPr>
            </m:ctrlPr>
          </m:sSubPr>
          <m:e>
            <m:r>
              <w:rPr>
                <w:rFonts w:ascii="Cambria Math" w:hAnsi="Cambria Math"/>
              </w:rPr>
              <m:t>f</m:t>
            </m:r>
          </m:e>
          <m:sub>
            <m:r>
              <w:rPr>
                <w:rFonts w:ascii="Cambria Math" w:hAnsi="Cambria Math"/>
              </w:rPr>
              <m:t>N</m:t>
            </m:r>
          </m:sub>
        </m:sSub>
      </m:oMath>
      <w:r w:rsidR="0020540A" w:rsidRPr="0040549E">
        <w:t>-nazivna frekvenca (50</w:t>
      </w:r>
      <w:r w:rsidR="0020540A">
        <w:t xml:space="preserve"> </w:t>
      </w:r>
      <w:r w:rsidR="0020540A" w:rsidRPr="0040549E">
        <w:t>Hz),</w:t>
      </w:r>
    </w:p>
    <w:p w14:paraId="0A984569" w14:textId="77777777" w:rsidR="0020540A" w:rsidRPr="0040549E" w:rsidRDefault="0020540A" w:rsidP="0020540A">
      <m:oMath>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SO</m:t>
            </m:r>
          </m:sub>
        </m:sSub>
      </m:oMath>
      <w:r w:rsidRPr="0040549E">
        <w:t>-zahteva po spremembi delovne moči s strani sistemskega operaterja</w:t>
      </w:r>
    </w:p>
    <w:p w14:paraId="2719FC3A" w14:textId="56CA8140" w:rsidR="00423C38" w:rsidRPr="00423C38" w:rsidRDefault="00423C38" w:rsidP="00423C38">
      <m:oMath>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FON</m:t>
            </m:r>
          </m:sub>
        </m:sSub>
      </m:oMath>
      <w:r w:rsidRPr="00423C38">
        <w:t xml:space="preserve">-zakupljen odziv za uravnavanje frekvence znotraj </w:t>
      </w:r>
      <m:oMath>
        <m:d>
          <m:dPr>
            <m:ctrlPr>
              <w:rPr>
                <w:rFonts w:ascii="Cambria Math" w:hAnsi="Cambria Math"/>
                <w:i/>
              </w:rPr>
            </m:ctrlPr>
          </m:dPr>
          <m:e>
            <m:r>
              <w:rPr>
                <w:rFonts w:ascii="Cambria Math" w:hAnsi="Cambria Math"/>
              </w:rPr>
              <m:t>49,8Hz≤</m:t>
            </m:r>
            <m:sSub>
              <m:sSubPr>
                <m:ctrlPr>
                  <w:rPr>
                    <w:rFonts w:ascii="Cambria Math" w:hAnsi="Cambria Math"/>
                    <w:i/>
                  </w:rPr>
                </m:ctrlPr>
              </m:sSubPr>
              <m:e>
                <m:r>
                  <w:rPr>
                    <w:rFonts w:ascii="Cambria Math" w:hAnsi="Cambria Math"/>
                  </w:rPr>
                  <m:t>f</m:t>
                </m:r>
              </m:e>
              <m:sub>
                <m:r>
                  <w:rPr>
                    <w:rFonts w:ascii="Cambria Math" w:hAnsi="Cambria Math"/>
                  </w:rPr>
                  <m:t>ACT</m:t>
                </m:r>
              </m:sub>
            </m:sSub>
            <m:r>
              <w:rPr>
                <w:rFonts w:ascii="Cambria Math" w:hAnsi="Cambria Math"/>
              </w:rPr>
              <m:t>≤50,2Hz</m:t>
            </m:r>
          </m:e>
        </m:d>
      </m:oMath>
    </w:p>
    <w:p w14:paraId="0EAB9468" w14:textId="4C1F87F0" w:rsidR="0020540A" w:rsidRPr="0040549E" w:rsidRDefault="00BB1134" w:rsidP="00423C38">
      <m:oMath>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FON</m:t>
                </m:r>
              </m:sub>
            </m:sSub>
          </m:den>
        </m:f>
        <m:r>
          <w:rPr>
            <w:rFonts w:ascii="Cambria Math" w:hAnsi="Cambria Math"/>
          </w:rPr>
          <m:t>∙</m:t>
        </m:r>
        <m:f>
          <m:fPr>
            <m:ctrlPr>
              <w:rPr>
                <w:rFonts w:ascii="Cambria Math" w:hAnsi="Cambria Math"/>
                <w:i/>
              </w:rPr>
            </m:ctrlPr>
          </m:fPr>
          <m:num>
            <m:r>
              <w:rPr>
                <w:rFonts w:ascii="Cambria Math" w:hAnsi="Cambria Math"/>
              </w:rPr>
              <m:t>0,2Hz</m:t>
            </m:r>
          </m:num>
          <m:den>
            <m:r>
              <w:rPr>
                <w:rFonts w:ascii="Cambria Math" w:hAnsi="Cambria Math"/>
              </w:rPr>
              <m:t>50Hz</m:t>
            </m:r>
          </m:den>
        </m:f>
      </m:oMath>
      <w:r w:rsidR="00423C38" w:rsidRPr="00423C38">
        <w:t>-izračunana statična karakteristika delovne moči v odvisnosti od zakupljenega odziva z namenom uravnavanja frekvence</w:t>
      </w:r>
    </w:p>
    <w:p w14:paraId="6769034A" w14:textId="05AA1727" w:rsidR="0020540A" w:rsidRPr="0040549E" w:rsidRDefault="00BB1134" w:rsidP="0020540A">
      <m:oMath>
        <m:sSub>
          <m:sSubPr>
            <m:ctrlPr>
              <w:rPr>
                <w:rFonts w:ascii="Cambria Math" w:hAnsi="Cambria Math"/>
                <w:i/>
              </w:rPr>
            </m:ctrlPr>
          </m:sSubPr>
          <m:e>
            <m:r>
              <w:rPr>
                <w:rFonts w:ascii="Cambria Math" w:hAnsi="Cambria Math"/>
              </w:rPr>
              <m:t>P</m:t>
            </m:r>
          </m:e>
          <m:sub>
            <m:r>
              <w:rPr>
                <w:rFonts w:ascii="Cambria Math" w:hAnsi="Cambria Math"/>
              </w:rPr>
              <m:t>DO-LIM</m:t>
            </m:r>
          </m:sub>
        </m:sSub>
      </m:oMath>
      <w:r w:rsidR="0020540A" w:rsidRPr="0040549E">
        <w:t xml:space="preserve">-omejevanje delovne moči s strani DO, zahtevan odziv </w:t>
      </w:r>
      <w:r w:rsidR="0020540A">
        <w:t>E</w:t>
      </w:r>
      <w:r w:rsidR="0020540A" w:rsidRPr="0040549E">
        <w:t xml:space="preserve">M ob spremembi </w:t>
      </w:r>
      <m:oMath>
        <m:sSub>
          <m:sSubPr>
            <m:ctrlPr>
              <w:rPr>
                <w:rFonts w:ascii="Cambria Math" w:hAnsi="Cambria Math"/>
                <w:i/>
              </w:rPr>
            </m:ctrlPr>
          </m:sSubPr>
          <m:e>
            <m:r>
              <w:rPr>
                <w:rFonts w:ascii="Cambria Math" w:hAnsi="Cambria Math"/>
              </w:rPr>
              <m:t>P</m:t>
            </m:r>
          </m:e>
          <m:sub>
            <m:r>
              <w:rPr>
                <w:rFonts w:ascii="Cambria Math" w:hAnsi="Cambria Math"/>
              </w:rPr>
              <m:t>DO-LIM</m:t>
            </m:r>
          </m:sub>
        </m:sSub>
        <m:r>
          <w:rPr>
            <w:rFonts w:ascii="Cambria Math" w:hAnsi="Cambria Math"/>
          </w:rPr>
          <m:t xml:space="preserve"> </m:t>
        </m:r>
      </m:oMath>
      <w:r w:rsidR="0020540A" w:rsidRPr="0040549E">
        <w:t xml:space="preserve">je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dt</m:t>
                </m:r>
              </m:den>
            </m:f>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5 s</m:t>
            </m:r>
          </m:den>
        </m:f>
      </m:oMath>
      <w:r w:rsidR="00423C38">
        <w:t xml:space="preserve">, </w:t>
      </w:r>
      <w:r w:rsidR="00423C38" w:rsidRPr="00423C38">
        <w:t xml:space="preserve">razen za </w:t>
      </w:r>
      <w:r w:rsidR="00423C38">
        <w:t>EM</w:t>
      </w:r>
      <w:r w:rsidR="00423C38" w:rsidRPr="00423C38">
        <w:t>, kjer tehnologija omejuje hitrost odziva. V takšnih primerih se upošteva izjavo proizvajalca z utemeljenim tehnološkim pojasnilom.</w:t>
      </w:r>
    </w:p>
    <w:p w14:paraId="42B01FD9" w14:textId="77777777" w:rsidR="0020540A" w:rsidRPr="0040549E" w:rsidRDefault="0020540A" w:rsidP="0020540A"/>
    <w:p w14:paraId="69A70A13" w14:textId="31164455" w:rsidR="00423C38" w:rsidRPr="00423C38" w:rsidRDefault="00BB1134" w:rsidP="00423C38">
      <w:pPr>
        <w:rPr>
          <w:rFonts w:ascii="Cambria Math" w:hAnsi="Cambria Math"/>
          <w:i/>
        </w:rPr>
      </w:pPr>
      <m:oMath>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50 Hz-</m:t>
            </m:r>
            <m:sSub>
              <m:sSubPr>
                <m:ctrlPr>
                  <w:rPr>
                    <w:rFonts w:ascii="Cambria Math" w:hAnsi="Cambria Math"/>
                    <w:i/>
                  </w:rPr>
                </m:ctrlPr>
              </m:sSubPr>
              <m:e>
                <m:r>
                  <w:rPr>
                    <w:rFonts w:ascii="Cambria Math" w:hAnsi="Cambria Math"/>
                  </w:rPr>
                  <m:t>f</m:t>
                </m:r>
              </m:e>
              <m:sub>
                <m:r>
                  <w:rPr>
                    <w:rFonts w:ascii="Cambria Math" w:hAnsi="Cambria Math"/>
                  </w:rPr>
                  <m:t>ACT</m:t>
                </m:r>
              </m:sub>
            </m:sSub>
          </m:num>
          <m:den>
            <m:sSub>
              <m:sSubPr>
                <m:ctrlPr>
                  <w:rPr>
                    <w:rFonts w:ascii="Cambria Math" w:hAnsi="Cambria Math"/>
                    <w:i/>
                  </w:rPr>
                </m:ctrlPr>
              </m:sSubPr>
              <m:e>
                <m:r>
                  <w:rPr>
                    <w:rFonts w:ascii="Cambria Math" w:hAnsi="Cambria Math"/>
                  </w:rPr>
                  <m:t>s</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N</m:t>
                </m:r>
              </m:sub>
            </m:sSub>
          </m:den>
        </m:f>
      </m:oMath>
      <w:r w:rsidR="00423C38" w:rsidRPr="00423C38">
        <w:rPr>
          <w:rFonts w:ascii="Cambria Math" w:hAnsi="Cambria Math"/>
          <w:i/>
        </w:rPr>
        <w:t xml:space="preserve"> odziv delovne moči skladen s pogodbo o nudenju sistemskih storitev. Hitrost odziva mora biti vsaj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dt</m:t>
                </m:r>
              </m:den>
            </m:f>
          </m:e>
        </m:d>
        <m:r>
          <w:rPr>
            <w:rFonts w:ascii="Cambria Math" w:hAnsi="Cambria Math"/>
          </w:rPr>
          <m:t>≥</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FON</m:t>
                </m:r>
              </m:sub>
            </m:sSub>
          </m:num>
          <m:den>
            <m:r>
              <w:rPr>
                <w:rFonts w:ascii="Cambria Math" w:hAnsi="Cambria Math"/>
              </w:rPr>
              <m:t>30s</m:t>
            </m:r>
          </m:den>
        </m:f>
      </m:oMath>
      <w:r w:rsidR="00423C38" w:rsidRPr="00423C38">
        <w:rPr>
          <w:rFonts w:ascii="Cambria Math" w:hAnsi="Cambria Math"/>
          <w:i/>
        </w:rPr>
        <w:t xml:space="preserve">, zakasnilni čas odziva sme biti največ 2 s, razen tehnologija tega ne omogoča. Omejitev zakupa je </w:t>
      </w:r>
      <m:oMath>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FON</m:t>
            </m:r>
          </m:sub>
        </m:sSub>
        <m:r>
          <w:rPr>
            <w:rFonts w:ascii="Cambria Math" w:hAnsi="Cambria Math"/>
          </w:rPr>
          <m:t>≤0,1∙</m:t>
        </m:r>
        <m:sSub>
          <m:sSubPr>
            <m:ctrlPr>
              <w:rPr>
                <w:rFonts w:ascii="Cambria Math" w:hAnsi="Cambria Math"/>
                <w:i/>
              </w:rPr>
            </m:ctrlPr>
          </m:sSubPr>
          <m:e>
            <m:r>
              <w:rPr>
                <w:rFonts w:ascii="Cambria Math" w:hAnsi="Cambria Math"/>
              </w:rPr>
              <m:t>P</m:t>
            </m:r>
          </m:e>
          <m:sub>
            <m:r>
              <w:rPr>
                <w:rFonts w:ascii="Cambria Math" w:hAnsi="Cambria Math"/>
              </w:rPr>
              <m:t>MAX</m:t>
            </m:r>
          </m:sub>
        </m:sSub>
      </m:oMath>
      <w:r w:rsidR="00423C38" w:rsidRPr="00423C38">
        <w:rPr>
          <w:rFonts w:ascii="Cambria Math" w:hAnsi="Cambria Math"/>
          <w:i/>
        </w:rPr>
        <w:t>,</w:t>
      </w:r>
    </w:p>
    <w:p w14:paraId="483A74A9" w14:textId="77777777" w:rsidR="00423C38" w:rsidRPr="00423C38" w:rsidRDefault="00423C38" w:rsidP="00423C38">
      <w:pPr>
        <w:rPr>
          <w:rFonts w:ascii="Cambria Math" w:hAnsi="Cambria Math"/>
          <w:i/>
        </w:rPr>
      </w:pPr>
    </w:p>
    <w:p w14:paraId="059A579B" w14:textId="67C30D07" w:rsidR="00423C38" w:rsidRPr="00423C38" w:rsidRDefault="00BB1134" w:rsidP="00423C38">
      <w:pPr>
        <w:rPr>
          <w:rFonts w:ascii="Cambria Math" w:hAnsi="Cambria Math"/>
          <w:i/>
        </w:rPr>
      </w:pPr>
      <m:oMath>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50,2-</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f>
          <m:fPr>
            <m:ctrlPr>
              <w:rPr>
                <w:rFonts w:ascii="Cambria Math" w:hAnsi="Cambria Math"/>
                <w:i/>
              </w:rPr>
            </m:ctrlPr>
          </m:fPr>
          <m:num>
            <m:r>
              <w:rPr>
                <w:rFonts w:ascii="Cambria Math" w:hAnsi="Cambria Math"/>
              </w:rPr>
              <m:t>49,8 Hz-</m:t>
            </m:r>
            <m:sSub>
              <m:sSubPr>
                <m:ctrlPr>
                  <w:rPr>
                    <w:rFonts w:ascii="Cambria Math" w:hAnsi="Cambria Math"/>
                    <w:i/>
                  </w:rPr>
                </m:ctrlPr>
              </m:sSubPr>
              <m:e>
                <m:r>
                  <w:rPr>
                    <w:rFonts w:ascii="Cambria Math" w:hAnsi="Cambria Math"/>
                  </w:rPr>
                  <m:t>f</m:t>
                </m:r>
              </m:e>
              <m:sub>
                <m:r>
                  <w:rPr>
                    <w:rFonts w:ascii="Cambria Math" w:hAnsi="Cambria Math"/>
                  </w:rPr>
                  <m:t>ACT</m:t>
                </m:r>
              </m:sub>
            </m:sSub>
          </m:num>
          <m:den>
            <m:r>
              <w:rPr>
                <w:rFonts w:ascii="Cambria Math" w:hAnsi="Cambria Math"/>
              </w:rPr>
              <m:t>0,05∙</m:t>
            </m:r>
            <m:sSub>
              <m:sSubPr>
                <m:ctrlPr>
                  <w:rPr>
                    <w:rFonts w:ascii="Cambria Math" w:hAnsi="Cambria Math"/>
                    <w:i/>
                  </w:rPr>
                </m:ctrlPr>
              </m:sSubPr>
              <m:e>
                <m:r>
                  <w:rPr>
                    <w:rFonts w:ascii="Cambria Math" w:hAnsi="Cambria Math"/>
                  </w:rPr>
                  <m:t>f</m:t>
                </m:r>
              </m:e>
              <m:sub>
                <m:r>
                  <w:rPr>
                    <w:rFonts w:ascii="Cambria Math" w:hAnsi="Cambria Math"/>
                  </w:rPr>
                  <m:t>N</m:t>
                </m:r>
              </m:sub>
            </m:sSub>
          </m:den>
        </m:f>
        <m:r>
          <w:rPr>
            <w:rFonts w:ascii="Cambria Math" w:hAnsi="Cambria Math"/>
          </w:rPr>
          <m:t xml:space="preserve"> </m:t>
        </m:r>
      </m:oMath>
      <w:r w:rsidR="00423C38" w:rsidRPr="00423C38">
        <w:rPr>
          <w:rFonts w:ascii="Cambria Math" w:hAnsi="Cambria Math"/>
          <w:i/>
        </w:rPr>
        <w:t xml:space="preserve"> –odziv na deviacijo frekvence, hitrost odziva na deviacijo frekvence mora biti vsaj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dt</m:t>
                </m:r>
              </m:den>
            </m:f>
          </m:e>
        </m:d>
        <m:r>
          <w:rPr>
            <w:rFonts w:ascii="Cambria Math" w:hAnsi="Cambria Math"/>
          </w:rPr>
          <m:t>≥0,2∙</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MAX</m:t>
                </m:r>
              </m:sub>
            </m:sSub>
          </m:num>
          <m:den>
            <m:r>
              <w:rPr>
                <w:rFonts w:ascii="Cambria Math" w:hAnsi="Cambria Math"/>
              </w:rPr>
              <m:t>60 s</m:t>
            </m:r>
          </m:den>
        </m:f>
      </m:oMath>
      <w:r w:rsidR="00423C38" w:rsidRPr="00423C38">
        <w:rPr>
          <w:rFonts w:ascii="Cambria Math" w:hAnsi="Cambria Math"/>
          <w:i/>
        </w:rPr>
        <w:t>.</w:t>
      </w:r>
    </w:p>
    <w:p w14:paraId="0D1F917B" w14:textId="77777777" w:rsidR="00423C38" w:rsidRPr="00423C38" w:rsidRDefault="00423C38" w:rsidP="00423C38">
      <w:pPr>
        <w:rPr>
          <w:rFonts w:ascii="Cambria Math" w:hAnsi="Cambria Math"/>
          <w:bCs/>
          <w:i/>
        </w:rPr>
      </w:pPr>
    </w:p>
    <w:p w14:paraId="0F1CC9B1" w14:textId="7436852B" w:rsidR="00423C38" w:rsidRDefault="00BB1134" w:rsidP="00423C38">
      <w:pPr>
        <w:rPr>
          <w:rFonts w:ascii="Cambria Math" w:hAnsi="Cambria Math"/>
          <w:i/>
        </w:rPr>
      </w:pPr>
      <m:oMath>
        <m:d>
          <m:dPr>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00423C38" w:rsidRPr="00423C38">
        <w:rPr>
          <w:rFonts w:ascii="Cambria Math" w:hAnsi="Cambria Math"/>
          <w:i/>
        </w:rPr>
        <w:t xml:space="preserve"> oziroma </w:t>
      </w:r>
      <m:oMath>
        <m:d>
          <m:dPr>
            <m:ctrlPr>
              <w:rPr>
                <w:rFonts w:ascii="Cambria Math" w:hAnsi="Cambria Math"/>
                <w:i/>
              </w:rPr>
            </m:ctrlPr>
          </m:dPr>
          <m:e>
            <m:r>
              <w:rPr>
                <w:rFonts w:ascii="Cambria Math" w:hAnsi="Cambria Math"/>
              </w:rPr>
              <m:t>0,05∙</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00423C38" w:rsidRPr="00423C38">
        <w:rPr>
          <w:rFonts w:ascii="Cambria Math" w:hAnsi="Cambria Math"/>
          <w:i/>
        </w:rPr>
        <w:t>-dopustno absolutno odstopanje v stacionarnem stanju z upoštevanjem najdaljših dopustnih hitrosti odziva.</w:t>
      </w:r>
    </w:p>
    <w:p w14:paraId="6A9FB449" w14:textId="77777777" w:rsidR="00423C38" w:rsidRPr="00423C38" w:rsidRDefault="00423C38" w:rsidP="00423C38">
      <w:pPr>
        <w:rPr>
          <w:rFonts w:ascii="Cambria Math" w:hAnsi="Cambria Math"/>
          <w:i/>
        </w:rPr>
      </w:pPr>
    </w:p>
    <w:p w14:paraId="17A3890B" w14:textId="09816B6F" w:rsidR="0020540A" w:rsidRDefault="00423C38" w:rsidP="0020540A">
      <w:pPr>
        <w:rPr>
          <w:b/>
          <w:bCs/>
        </w:rPr>
      </w:pPr>
      <w:r>
        <w:rPr>
          <w:b/>
          <w:bCs/>
        </w:rPr>
        <w:t>Če</w:t>
      </w:r>
      <w:r w:rsidR="0020540A" w:rsidRPr="0040549E">
        <w:rPr>
          <w:b/>
          <w:bCs/>
        </w:rPr>
        <w:t xml:space="preserve"> daljinska komunikacija do </w:t>
      </w:r>
      <w:r w:rsidR="00357D49">
        <w:rPr>
          <w:b/>
          <w:bCs/>
        </w:rPr>
        <w:t>PN</w:t>
      </w:r>
      <w:r w:rsidR="00357D49" w:rsidRPr="0040549E">
        <w:rPr>
          <w:b/>
          <w:bCs/>
        </w:rPr>
        <w:t xml:space="preserve"> </w:t>
      </w:r>
      <w:r w:rsidR="0020540A" w:rsidRPr="0040549E">
        <w:rPr>
          <w:b/>
          <w:bCs/>
        </w:rPr>
        <w:t xml:space="preserve">ne deluje, mora </w:t>
      </w:r>
      <w:r w:rsidR="00357D49">
        <w:rPr>
          <w:b/>
          <w:bCs/>
        </w:rPr>
        <w:t>EM</w:t>
      </w:r>
      <w:r w:rsidR="00357D49" w:rsidRPr="0040549E">
        <w:rPr>
          <w:b/>
          <w:bCs/>
        </w:rPr>
        <w:t xml:space="preserve"> </w:t>
      </w:r>
      <w:r w:rsidR="0020540A" w:rsidRPr="0040549E">
        <w:rPr>
          <w:b/>
          <w:bCs/>
        </w:rPr>
        <w:t>takoj preiti v karakteristiko delovne moči D-2.</w:t>
      </w:r>
    </w:p>
    <w:p w14:paraId="45034117" w14:textId="77777777" w:rsidR="006847F1" w:rsidRPr="0040549E" w:rsidRDefault="006847F1" w:rsidP="0020540A"/>
    <w:bookmarkEnd w:id="960"/>
    <w:p w14:paraId="77CD1B3F" w14:textId="77777777" w:rsidR="0020540A" w:rsidRPr="0040549E" w:rsidRDefault="0020540A" w:rsidP="000A1D55">
      <w:pPr>
        <w:pStyle w:val="Naslov3"/>
      </w:pPr>
      <w:r w:rsidRPr="0040549E">
        <w:t xml:space="preserve">Dopustno zmanjšanje delovne moči iz največje izhodne delovne moči glede na padajočo frekvenco in veljavni </w:t>
      </w:r>
      <w:proofErr w:type="spellStart"/>
      <w:r w:rsidRPr="0040549E">
        <w:t>okoljski</w:t>
      </w:r>
      <w:proofErr w:type="spellEnd"/>
      <w:r w:rsidRPr="0040549E">
        <w:t xml:space="preserve"> pogoji</w:t>
      </w:r>
    </w:p>
    <w:p w14:paraId="129B3F31" w14:textId="208FD0F6" w:rsidR="0020540A" w:rsidRPr="0040549E" w:rsidRDefault="0020540A" w:rsidP="0020540A">
      <w:pPr>
        <w:rPr>
          <w:bCs/>
        </w:rPr>
      </w:pPr>
      <w:r>
        <w:rPr>
          <w:bCs/>
        </w:rPr>
        <w:t>Pri znižanju sistemske frekvence pod 50 Hz se zaradi tehničnih omejitev EM</w:t>
      </w:r>
      <w:r w:rsidR="00517827">
        <w:rPr>
          <w:bCs/>
        </w:rPr>
        <w:t>-jev</w:t>
      </w:r>
      <w:r>
        <w:rPr>
          <w:bCs/>
        </w:rPr>
        <w:t xml:space="preserve"> zmanjša tudi </w:t>
      </w:r>
      <w:proofErr w:type="spellStart"/>
      <w:r w:rsidR="00517827">
        <w:rPr>
          <w:bCs/>
        </w:rPr>
        <w:t>njehova</w:t>
      </w:r>
      <w:proofErr w:type="spellEnd"/>
      <w:r w:rsidR="00517827">
        <w:rPr>
          <w:bCs/>
        </w:rPr>
        <w:t xml:space="preserve"> </w:t>
      </w:r>
      <w:r>
        <w:rPr>
          <w:bCs/>
        </w:rPr>
        <w:t xml:space="preserve">delovna moč. Preveliko zmanjšanje delovne moči bi lahko povzročilo težave v celotnem omrežju ENTSO-E. Zaradi tega se dovoljeno zmanjšanje delovne moči zaradi padajoče frekvence omeji. </w:t>
      </w:r>
      <w:r w:rsidRPr="0040549E">
        <w:rPr>
          <w:bCs/>
        </w:rPr>
        <w:t xml:space="preserve">Za vse tipe </w:t>
      </w:r>
      <w:r>
        <w:t>EM</w:t>
      </w:r>
      <w:r w:rsidR="00517827">
        <w:t>-jev</w:t>
      </w:r>
      <w:r>
        <w:t xml:space="preserve"> </w:t>
      </w:r>
      <w:r w:rsidRPr="0040549E">
        <w:rPr>
          <w:bCs/>
        </w:rPr>
        <w:t>se zahteva:</w:t>
      </w:r>
    </w:p>
    <w:p w14:paraId="68D405A7" w14:textId="77777777" w:rsidR="0020540A" w:rsidRPr="0040549E" w:rsidRDefault="0020540A" w:rsidP="00E70B1E">
      <w:pPr>
        <w:numPr>
          <w:ilvl w:val="0"/>
          <w:numId w:val="31"/>
        </w:numPr>
      </w:pPr>
      <w:r w:rsidRPr="0040549E">
        <w:t xml:space="preserve">največje dopustno zmanjšanje delovne moči iz največje izhodne delovne moči (največje zmogljivosti - </w:t>
      </w:r>
      <w:proofErr w:type="spellStart"/>
      <w:r w:rsidRPr="0040549E">
        <w:t>P</w:t>
      </w:r>
      <w:r w:rsidRPr="0040549E">
        <w:rPr>
          <w:vertAlign w:val="subscript"/>
        </w:rPr>
        <w:t>max</w:t>
      </w:r>
      <w:proofErr w:type="spellEnd"/>
      <w:r w:rsidRPr="0040549E">
        <w:t>) glede na padajočo frekvenco kot prikazuje slika:</w:t>
      </w:r>
    </w:p>
    <w:p w14:paraId="28E9C31E" w14:textId="77777777" w:rsidR="0020540A" w:rsidRPr="0040549E" w:rsidRDefault="0020540A" w:rsidP="0020540A"/>
    <w:p w14:paraId="2AEF1B82" w14:textId="77777777" w:rsidR="0020540A" w:rsidRPr="0040549E" w:rsidRDefault="0020540A" w:rsidP="0020540A">
      <w:r w:rsidRPr="0040549E">
        <w:t>Ob upoštevanju potreb EES in tehnoloških omejitev sta podana dva profila, ki ločeno zajemata:</w:t>
      </w:r>
    </w:p>
    <w:p w14:paraId="31FF1A40" w14:textId="77777777" w:rsidR="0020540A" w:rsidRPr="0040549E" w:rsidRDefault="0020540A" w:rsidP="0020540A">
      <w:r w:rsidRPr="0040549E">
        <w:t xml:space="preserve">a) prehodno stanje </w:t>
      </w:r>
      <w:r>
        <w:t xml:space="preserve">EM </w:t>
      </w:r>
      <w:r w:rsidRPr="0040549E">
        <w:t>(v času med t</w:t>
      </w:r>
      <w:r w:rsidRPr="0040549E">
        <w:rPr>
          <w:vertAlign w:val="subscript"/>
        </w:rPr>
        <w:t>1</w:t>
      </w:r>
      <w:r w:rsidRPr="0040549E">
        <w:t xml:space="preserve"> in t</w:t>
      </w:r>
      <w:r w:rsidRPr="0040549E">
        <w:rPr>
          <w:vertAlign w:val="subscript"/>
        </w:rPr>
        <w:t>2</w:t>
      </w:r>
      <w:r w:rsidRPr="0040549E">
        <w:t>) in</w:t>
      </w:r>
    </w:p>
    <w:p w14:paraId="229EE2CB" w14:textId="77777777" w:rsidR="0020540A" w:rsidRPr="0040549E" w:rsidRDefault="0020540A" w:rsidP="0020540A">
      <w:r w:rsidRPr="0040549E">
        <w:t>b) stacionarno stanje (v času med t</w:t>
      </w:r>
      <w:r w:rsidRPr="0040549E">
        <w:rPr>
          <w:vertAlign w:val="subscript"/>
        </w:rPr>
        <w:t>2</w:t>
      </w:r>
      <w:r w:rsidRPr="0040549E">
        <w:t xml:space="preserve"> in t</w:t>
      </w:r>
      <w:r w:rsidRPr="0040549E">
        <w:rPr>
          <w:vertAlign w:val="subscript"/>
        </w:rPr>
        <w:t>3</w:t>
      </w:r>
      <w:r w:rsidRPr="0040549E">
        <w:t>).</w:t>
      </w:r>
    </w:p>
    <w:p w14:paraId="446F3B8B" w14:textId="77777777" w:rsidR="0020540A" w:rsidRPr="0040549E" w:rsidRDefault="0020540A" w:rsidP="0020540A"/>
    <w:p w14:paraId="7A4C2D5E" w14:textId="77777777" w:rsidR="0020540A" w:rsidRPr="0040549E" w:rsidRDefault="0020540A" w:rsidP="0020540A">
      <w:pPr>
        <w:rPr>
          <w:b/>
          <w:bCs/>
        </w:rPr>
      </w:pPr>
      <w:r w:rsidRPr="0040549E">
        <w:rPr>
          <w:b/>
          <w:noProof/>
        </w:rPr>
        <w:drawing>
          <wp:inline distT="0" distB="0" distL="0" distR="0" wp14:anchorId="41D477E5" wp14:editId="0F0850E7">
            <wp:extent cx="5784407" cy="3540642"/>
            <wp:effectExtent l="0" t="0" r="6985" b="3175"/>
            <wp:docPr id="562" name="Slika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898764" cy="3610640"/>
                    </a:xfrm>
                    <a:prstGeom prst="rect">
                      <a:avLst/>
                    </a:prstGeom>
                  </pic:spPr>
                </pic:pic>
              </a:graphicData>
            </a:graphic>
          </wp:inline>
        </w:drawing>
      </w:r>
    </w:p>
    <w:p w14:paraId="5775623D" w14:textId="5EFED5D6" w:rsidR="0020540A" w:rsidRPr="0040549E" w:rsidRDefault="0020540A" w:rsidP="0020540A">
      <w:pPr>
        <w:pStyle w:val="Slog3"/>
      </w:pPr>
      <w:r w:rsidRPr="0040549E">
        <w:t xml:space="preserve">Slika </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IX</w:t>
      </w:r>
      <w:r w:rsidRPr="0040549E">
        <w:rPr>
          <w:noProof/>
        </w:rPr>
        <w:fldChar w:fldCharType="end"/>
      </w:r>
      <w:r w:rsidRPr="0040549E">
        <w:t>.</w:t>
      </w:r>
      <w:r w:rsidRPr="0040549E">
        <w:rPr>
          <w:noProof/>
        </w:rPr>
        <w:fldChar w:fldCharType="begin"/>
      </w:r>
      <w:r w:rsidRPr="0040549E">
        <w:rPr>
          <w:noProof/>
        </w:rPr>
        <w:instrText xml:space="preserve"> SEQ Slika \* ARABIC \s 1 </w:instrText>
      </w:r>
      <w:r w:rsidRPr="0040549E">
        <w:rPr>
          <w:noProof/>
        </w:rPr>
        <w:fldChar w:fldCharType="separate"/>
      </w:r>
      <w:r w:rsidR="00CF225D">
        <w:rPr>
          <w:noProof/>
        </w:rPr>
        <w:t>1</w:t>
      </w:r>
      <w:r w:rsidRPr="0040549E">
        <w:rPr>
          <w:noProof/>
        </w:rPr>
        <w:fldChar w:fldCharType="end"/>
      </w:r>
      <w:r w:rsidRPr="0040549E">
        <w:t>:</w:t>
      </w:r>
      <w:r w:rsidRPr="0040549E">
        <w:tab/>
        <w:t>Največje dopustno zmanjšanje delovne moči iz največje izhodne delovne moči glede na padajočo frekvenco.</w:t>
      </w:r>
      <w:r w:rsidR="00792A46">
        <w:t xml:space="preserve"> Oznaka SPGM na sliki pomeni SPEM.</w:t>
      </w:r>
    </w:p>
    <w:p w14:paraId="4D469800" w14:textId="77777777" w:rsidR="0020540A" w:rsidRPr="0040549E" w:rsidRDefault="0020540A" w:rsidP="0020540A">
      <w:r w:rsidRPr="0040549E">
        <w:t>Če ne obstajajo tehnične omejitve za ohranjanje delovne moči glede na padajočo frekvenco je zmanjšanje delovne moči nedopustno.</w:t>
      </w:r>
    </w:p>
    <w:p w14:paraId="284209AC" w14:textId="77777777" w:rsidR="0020540A" w:rsidRPr="0040549E" w:rsidRDefault="0020540A" w:rsidP="0020540A"/>
    <w:p w14:paraId="0879E4E1" w14:textId="6CEDCED5" w:rsidR="0020540A" w:rsidRPr="0040549E" w:rsidRDefault="0020540A" w:rsidP="0020540A">
      <w:r w:rsidRPr="0040549E">
        <w:t xml:space="preserve">Razpredelnica </w:t>
      </w:r>
      <w:r>
        <w:t>I</w:t>
      </w:r>
      <w:r w:rsidRPr="0040549E">
        <w:t xml:space="preserve">X.2 zajema zahtevo v prehodnem stanju, v katerem se zahteva, da v času najmanj do 30 sekund </w:t>
      </w:r>
      <w:r>
        <w:t>EM</w:t>
      </w:r>
      <w:r w:rsidRPr="0040549E">
        <w:t xml:space="preserve"> (glede na padajočo frekvenco) ne preseže omejitve 2</w:t>
      </w:r>
      <w:r w:rsidR="00792A46">
        <w:t> </w:t>
      </w:r>
      <w:r w:rsidRPr="0040549E">
        <w:t>% zmanjšanja največje delovne moči na Hz (2</w:t>
      </w:r>
      <w:r w:rsidR="00792A46">
        <w:t> </w:t>
      </w:r>
      <w:r w:rsidRPr="0040549E">
        <w:t>% </w:t>
      </w:r>
      <w:proofErr w:type="spellStart"/>
      <w:r w:rsidRPr="0040549E">
        <w:t>P</w:t>
      </w:r>
      <w:r w:rsidRPr="0040549E">
        <w:rPr>
          <w:vertAlign w:val="subscript"/>
        </w:rPr>
        <w:t>max</w:t>
      </w:r>
      <w:proofErr w:type="spellEnd"/>
      <w:r w:rsidRPr="0040549E">
        <w:t xml:space="preserve">/Hz), kar omogoča aktiviranje delovanja drugih sistemov za regulacijo frekvence. V stacionarnem stanju (po preteku 30 sekund od nastopa incidenta) je </w:t>
      </w:r>
      <w:r>
        <w:t>EM</w:t>
      </w:r>
      <w:r w:rsidRPr="0040549E">
        <w:t xml:space="preserve"> dovoljeno, če je to potrebno, </w:t>
      </w:r>
      <w:r w:rsidRPr="0040549E">
        <w:lastRenderedPageBreak/>
        <w:t>največje zmanjšanje delovne moči, ki ne preseže omejitve 10</w:t>
      </w:r>
      <w:r w:rsidR="00792A46">
        <w:t> </w:t>
      </w:r>
      <w:r w:rsidRPr="0040549E">
        <w:t>% največje delovne moči na Hz (10</w:t>
      </w:r>
      <w:r w:rsidR="00792A46">
        <w:t> </w:t>
      </w:r>
      <w:r w:rsidR="00792A46" w:rsidRPr="0040549E">
        <w:t>%</w:t>
      </w:r>
      <w:r w:rsidR="00792A46">
        <w:t> </w:t>
      </w:r>
      <w:proofErr w:type="spellStart"/>
      <w:r w:rsidRPr="0040549E">
        <w:t>P</w:t>
      </w:r>
      <w:r w:rsidRPr="0040549E">
        <w:rPr>
          <w:vertAlign w:val="subscript"/>
        </w:rPr>
        <w:t>max</w:t>
      </w:r>
      <w:proofErr w:type="spellEnd"/>
      <w:r w:rsidRPr="0040549E">
        <w:t>/Hz).</w:t>
      </w:r>
    </w:p>
    <w:p w14:paraId="474E339A" w14:textId="77777777" w:rsidR="0020540A" w:rsidRPr="0040549E" w:rsidRDefault="0020540A" w:rsidP="0020540A"/>
    <w:p w14:paraId="0F56AD02" w14:textId="7A24BCDC" w:rsidR="0020540A" w:rsidRPr="0040549E" w:rsidRDefault="0020540A" w:rsidP="0020540A">
      <w:pPr>
        <w:spacing w:before="0" w:after="120"/>
        <w:ind w:left="2126" w:hanging="2126"/>
        <w:rPr>
          <w:b/>
        </w:rPr>
      </w:pPr>
      <w:r w:rsidRPr="0040549E">
        <w:rPr>
          <w:b/>
        </w:rPr>
        <w:t xml:space="preserve">Razpredelnica </w:t>
      </w:r>
      <w:r>
        <w:rPr>
          <w:b/>
        </w:rPr>
        <w:t>I</w:t>
      </w:r>
      <w:r w:rsidRPr="0040549E">
        <w:rPr>
          <w:b/>
        </w:rPr>
        <w:t>X.</w:t>
      </w:r>
      <w:r>
        <w:rPr>
          <w:b/>
        </w:rPr>
        <w:t>2</w:t>
      </w:r>
      <w:r w:rsidRPr="0040549E">
        <w:rPr>
          <w:b/>
        </w:rPr>
        <w:t>:</w:t>
      </w:r>
      <w:r w:rsidRPr="0040549E">
        <w:rPr>
          <w:b/>
        </w:rPr>
        <w:tab/>
        <w:t xml:space="preserve">Največje dopustno zmanjšanje delovne moči iz največje izhodne delovne moči glede na padajočo frekvenco za EM: sinhrono povezan </w:t>
      </w:r>
      <w:r w:rsidRPr="00991631">
        <w:rPr>
          <w:b/>
        </w:rPr>
        <w:t xml:space="preserve">EM </w:t>
      </w:r>
      <w:r w:rsidRPr="0040549E">
        <w:rPr>
          <w:b/>
        </w:rPr>
        <w:t>(SPEM) in modul v proizvodnem polju (PPM).</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41"/>
        <w:gridCol w:w="2757"/>
        <w:gridCol w:w="1843"/>
        <w:gridCol w:w="1701"/>
      </w:tblGrid>
      <w:tr w:rsidR="0020540A" w:rsidRPr="0040549E" w14:paraId="50E282C8" w14:textId="77777777" w:rsidTr="005D4F3B">
        <w:trPr>
          <w:jc w:val="center"/>
        </w:trPr>
        <w:tc>
          <w:tcPr>
            <w:tcW w:w="2341" w:type="dxa"/>
            <w:vAlign w:val="center"/>
          </w:tcPr>
          <w:p w14:paraId="0B37E040" w14:textId="77777777" w:rsidR="0020540A" w:rsidRPr="0040549E" w:rsidRDefault="0020540A" w:rsidP="005D4F3B">
            <w:pPr>
              <w:spacing w:before="60" w:after="60"/>
              <w:jc w:val="center"/>
            </w:pPr>
          </w:p>
        </w:tc>
        <w:tc>
          <w:tcPr>
            <w:tcW w:w="2757" w:type="dxa"/>
            <w:shd w:val="clear" w:color="auto" w:fill="D9D9D9" w:themeFill="background1" w:themeFillShade="D9"/>
            <w:vAlign w:val="center"/>
          </w:tcPr>
          <w:p w14:paraId="79A2A567" w14:textId="77777777" w:rsidR="0020540A" w:rsidRPr="0040549E" w:rsidRDefault="0020540A" w:rsidP="005D4F3B">
            <w:pPr>
              <w:spacing w:before="60" w:after="60"/>
              <w:jc w:val="center"/>
              <w:rPr>
                <w:b/>
              </w:rPr>
            </w:pPr>
            <w:r w:rsidRPr="0040549E">
              <w:rPr>
                <w:b/>
              </w:rPr>
              <w:t>Parametri</w:t>
            </w:r>
          </w:p>
        </w:tc>
        <w:tc>
          <w:tcPr>
            <w:tcW w:w="1843" w:type="dxa"/>
            <w:shd w:val="clear" w:color="auto" w:fill="D9D9D9" w:themeFill="background1" w:themeFillShade="D9"/>
            <w:vAlign w:val="center"/>
          </w:tcPr>
          <w:p w14:paraId="6FB05C6C" w14:textId="77777777" w:rsidR="0020540A" w:rsidRPr="0040549E" w:rsidRDefault="0020540A" w:rsidP="005D4F3B">
            <w:pPr>
              <w:spacing w:before="60" w:after="60"/>
              <w:jc w:val="center"/>
              <w:rPr>
                <w:b/>
              </w:rPr>
            </w:pPr>
            <w:r w:rsidRPr="0040549E">
              <w:rPr>
                <w:b/>
              </w:rPr>
              <w:t>SPEM</w:t>
            </w:r>
          </w:p>
        </w:tc>
        <w:tc>
          <w:tcPr>
            <w:tcW w:w="1701" w:type="dxa"/>
            <w:shd w:val="clear" w:color="auto" w:fill="D9D9D9" w:themeFill="background1" w:themeFillShade="D9"/>
            <w:vAlign w:val="center"/>
          </w:tcPr>
          <w:p w14:paraId="5BD68CC0" w14:textId="77777777" w:rsidR="0020540A" w:rsidRPr="0040549E" w:rsidRDefault="0020540A" w:rsidP="005D4F3B">
            <w:pPr>
              <w:spacing w:before="60" w:after="60"/>
              <w:jc w:val="center"/>
              <w:rPr>
                <w:b/>
              </w:rPr>
            </w:pPr>
            <w:r w:rsidRPr="0040549E">
              <w:rPr>
                <w:b/>
              </w:rPr>
              <w:t>MPP</w:t>
            </w:r>
          </w:p>
        </w:tc>
      </w:tr>
      <w:tr w:rsidR="0020540A" w:rsidRPr="0040549E" w14:paraId="0FC65AD2" w14:textId="77777777" w:rsidTr="005D4F3B">
        <w:trPr>
          <w:jc w:val="center"/>
        </w:trPr>
        <w:tc>
          <w:tcPr>
            <w:tcW w:w="2341" w:type="dxa"/>
            <w:vMerge w:val="restart"/>
            <w:shd w:val="clear" w:color="auto" w:fill="D9D9D9" w:themeFill="background1" w:themeFillShade="D9"/>
            <w:vAlign w:val="center"/>
          </w:tcPr>
          <w:p w14:paraId="1CC0151D" w14:textId="77777777" w:rsidR="0020540A" w:rsidRPr="0040549E" w:rsidRDefault="0020540A" w:rsidP="005D4F3B">
            <w:pPr>
              <w:spacing w:before="60" w:after="60"/>
              <w:jc w:val="center"/>
              <w:rPr>
                <w:b/>
              </w:rPr>
            </w:pPr>
            <w:r w:rsidRPr="0040549E">
              <w:rPr>
                <w:b/>
              </w:rPr>
              <w:t>Prehodno stanje</w:t>
            </w:r>
          </w:p>
        </w:tc>
        <w:tc>
          <w:tcPr>
            <w:tcW w:w="2757" w:type="dxa"/>
            <w:vAlign w:val="center"/>
          </w:tcPr>
          <w:p w14:paraId="0FF6C6F0" w14:textId="77777777" w:rsidR="0020540A" w:rsidRPr="0040549E" w:rsidRDefault="0020540A" w:rsidP="005D4F3B">
            <w:pPr>
              <w:spacing w:before="60" w:after="60"/>
              <w:jc w:val="center"/>
            </w:pPr>
            <w:r w:rsidRPr="0040549E">
              <w:t>frekvenčni prag</w:t>
            </w:r>
          </w:p>
        </w:tc>
        <w:tc>
          <w:tcPr>
            <w:tcW w:w="1843" w:type="dxa"/>
            <w:vAlign w:val="center"/>
          </w:tcPr>
          <w:p w14:paraId="093AB105" w14:textId="77777777" w:rsidR="0020540A" w:rsidRPr="0040549E" w:rsidRDefault="0020540A" w:rsidP="005D4F3B">
            <w:pPr>
              <w:spacing w:before="60" w:after="60"/>
              <w:jc w:val="center"/>
            </w:pPr>
            <w:r w:rsidRPr="0040549E">
              <w:t>49 Hz</w:t>
            </w:r>
          </w:p>
        </w:tc>
        <w:tc>
          <w:tcPr>
            <w:tcW w:w="1701" w:type="dxa"/>
            <w:vAlign w:val="center"/>
          </w:tcPr>
          <w:p w14:paraId="2BA5B966" w14:textId="77777777" w:rsidR="0020540A" w:rsidRPr="0040549E" w:rsidRDefault="0020540A" w:rsidP="005D4F3B">
            <w:pPr>
              <w:spacing w:before="60" w:after="60"/>
              <w:jc w:val="center"/>
            </w:pPr>
            <w:r w:rsidRPr="0040549E">
              <w:t>49 Hz</w:t>
            </w:r>
          </w:p>
        </w:tc>
      </w:tr>
      <w:tr w:rsidR="0020540A" w:rsidRPr="0040549E" w14:paraId="0AC1BCD4" w14:textId="77777777" w:rsidTr="005D4F3B">
        <w:trPr>
          <w:jc w:val="center"/>
        </w:trPr>
        <w:tc>
          <w:tcPr>
            <w:tcW w:w="2341" w:type="dxa"/>
            <w:vMerge/>
            <w:shd w:val="clear" w:color="auto" w:fill="D9D9D9" w:themeFill="background1" w:themeFillShade="D9"/>
            <w:vAlign w:val="center"/>
          </w:tcPr>
          <w:p w14:paraId="4796D8D2" w14:textId="77777777" w:rsidR="0020540A" w:rsidRPr="0040549E" w:rsidRDefault="0020540A" w:rsidP="005D4F3B">
            <w:pPr>
              <w:spacing w:before="60" w:after="60"/>
              <w:jc w:val="center"/>
            </w:pPr>
          </w:p>
        </w:tc>
        <w:tc>
          <w:tcPr>
            <w:tcW w:w="2757" w:type="dxa"/>
            <w:vAlign w:val="center"/>
          </w:tcPr>
          <w:p w14:paraId="0108C26A" w14:textId="77777777" w:rsidR="0020540A" w:rsidRPr="0040549E" w:rsidRDefault="0020540A" w:rsidP="005D4F3B">
            <w:pPr>
              <w:spacing w:before="60" w:after="60"/>
              <w:jc w:val="center"/>
            </w:pPr>
            <w:r w:rsidRPr="0040549E">
              <w:t>naklon</w:t>
            </w:r>
          </w:p>
        </w:tc>
        <w:tc>
          <w:tcPr>
            <w:tcW w:w="1843" w:type="dxa"/>
            <w:vAlign w:val="center"/>
          </w:tcPr>
          <w:p w14:paraId="481712FB" w14:textId="77777777" w:rsidR="0020540A" w:rsidRPr="0040549E" w:rsidRDefault="0020540A" w:rsidP="005D4F3B">
            <w:pPr>
              <w:spacing w:before="60" w:after="60"/>
              <w:jc w:val="center"/>
            </w:pPr>
            <w:r w:rsidRPr="0040549E">
              <w:t xml:space="preserve">≤ 2% </w:t>
            </w:r>
            <w:proofErr w:type="spellStart"/>
            <w:r w:rsidRPr="0040549E">
              <w:t>P</w:t>
            </w:r>
            <w:r w:rsidRPr="0040549E">
              <w:rPr>
                <w:vertAlign w:val="subscript"/>
              </w:rPr>
              <w:t>max</w:t>
            </w:r>
            <w:proofErr w:type="spellEnd"/>
            <w:r w:rsidRPr="0040549E">
              <w:t>/Hz</w:t>
            </w:r>
          </w:p>
        </w:tc>
        <w:tc>
          <w:tcPr>
            <w:tcW w:w="1701" w:type="dxa"/>
            <w:vAlign w:val="center"/>
          </w:tcPr>
          <w:p w14:paraId="3840030C" w14:textId="77777777" w:rsidR="0020540A" w:rsidRPr="0040549E" w:rsidRDefault="0020540A" w:rsidP="005D4F3B">
            <w:pPr>
              <w:spacing w:before="60" w:after="60"/>
              <w:jc w:val="center"/>
            </w:pPr>
            <w:r w:rsidRPr="0040549E">
              <w:t xml:space="preserve">≤ 2% </w:t>
            </w:r>
            <w:proofErr w:type="spellStart"/>
            <w:r w:rsidRPr="0040549E">
              <w:t>P</w:t>
            </w:r>
            <w:r w:rsidRPr="0040549E">
              <w:rPr>
                <w:vertAlign w:val="subscript"/>
              </w:rPr>
              <w:t>max</w:t>
            </w:r>
            <w:proofErr w:type="spellEnd"/>
            <w:r w:rsidRPr="0040549E">
              <w:t>/Hz</w:t>
            </w:r>
          </w:p>
        </w:tc>
      </w:tr>
      <w:tr w:rsidR="0020540A" w:rsidRPr="0040549E" w14:paraId="3B5442B0" w14:textId="77777777" w:rsidTr="005D4F3B">
        <w:trPr>
          <w:jc w:val="center"/>
        </w:trPr>
        <w:tc>
          <w:tcPr>
            <w:tcW w:w="2341" w:type="dxa"/>
            <w:vMerge/>
            <w:shd w:val="clear" w:color="auto" w:fill="D9D9D9" w:themeFill="background1" w:themeFillShade="D9"/>
            <w:vAlign w:val="center"/>
          </w:tcPr>
          <w:p w14:paraId="4575BFD9" w14:textId="77777777" w:rsidR="0020540A" w:rsidRPr="0040549E" w:rsidRDefault="0020540A" w:rsidP="005D4F3B">
            <w:pPr>
              <w:spacing w:before="60" w:after="60"/>
              <w:jc w:val="center"/>
            </w:pPr>
          </w:p>
        </w:tc>
        <w:tc>
          <w:tcPr>
            <w:tcW w:w="2757" w:type="dxa"/>
            <w:vAlign w:val="center"/>
          </w:tcPr>
          <w:p w14:paraId="514DAF76" w14:textId="77777777" w:rsidR="0020540A" w:rsidRPr="0040549E" w:rsidRDefault="0020540A" w:rsidP="005D4F3B">
            <w:pPr>
              <w:spacing w:before="60" w:after="60"/>
              <w:jc w:val="center"/>
            </w:pPr>
            <w:r w:rsidRPr="0040549E">
              <w:t>t</w:t>
            </w:r>
            <w:r w:rsidRPr="0040549E">
              <w:rPr>
                <w:vertAlign w:val="subscript"/>
              </w:rPr>
              <w:t>1</w:t>
            </w:r>
          </w:p>
        </w:tc>
        <w:tc>
          <w:tcPr>
            <w:tcW w:w="1843" w:type="dxa"/>
            <w:vAlign w:val="center"/>
          </w:tcPr>
          <w:p w14:paraId="2C513495" w14:textId="77777777" w:rsidR="0020540A" w:rsidRPr="0040549E" w:rsidRDefault="0020540A" w:rsidP="005D4F3B">
            <w:pPr>
              <w:spacing w:before="60" w:after="60"/>
              <w:jc w:val="center"/>
            </w:pPr>
            <w:r w:rsidRPr="0040549E">
              <w:t>≤ 2 s</w:t>
            </w:r>
          </w:p>
        </w:tc>
        <w:tc>
          <w:tcPr>
            <w:tcW w:w="1701" w:type="dxa"/>
            <w:vAlign w:val="center"/>
          </w:tcPr>
          <w:p w14:paraId="425B157D" w14:textId="77777777" w:rsidR="0020540A" w:rsidRPr="0040549E" w:rsidRDefault="0020540A" w:rsidP="005D4F3B">
            <w:pPr>
              <w:spacing w:before="60" w:after="60"/>
              <w:jc w:val="center"/>
            </w:pPr>
            <w:r w:rsidRPr="0040549E">
              <w:t>≤ 2 s</w:t>
            </w:r>
          </w:p>
        </w:tc>
      </w:tr>
      <w:tr w:rsidR="0020540A" w:rsidRPr="0040549E" w14:paraId="33F890BA" w14:textId="77777777" w:rsidTr="005D4F3B">
        <w:trPr>
          <w:jc w:val="center"/>
        </w:trPr>
        <w:tc>
          <w:tcPr>
            <w:tcW w:w="2341" w:type="dxa"/>
            <w:vMerge/>
            <w:shd w:val="clear" w:color="auto" w:fill="D9D9D9" w:themeFill="background1" w:themeFillShade="D9"/>
            <w:vAlign w:val="center"/>
          </w:tcPr>
          <w:p w14:paraId="2A8F3175" w14:textId="77777777" w:rsidR="0020540A" w:rsidRPr="0040549E" w:rsidRDefault="0020540A" w:rsidP="005D4F3B">
            <w:pPr>
              <w:spacing w:before="60" w:after="60"/>
              <w:jc w:val="center"/>
            </w:pPr>
          </w:p>
        </w:tc>
        <w:tc>
          <w:tcPr>
            <w:tcW w:w="2757" w:type="dxa"/>
            <w:vAlign w:val="center"/>
          </w:tcPr>
          <w:p w14:paraId="52690EF9" w14:textId="77777777" w:rsidR="0020540A" w:rsidRPr="0040549E" w:rsidRDefault="0020540A" w:rsidP="005D4F3B">
            <w:pPr>
              <w:spacing w:before="60" w:after="60"/>
              <w:jc w:val="center"/>
            </w:pPr>
            <w:r w:rsidRPr="0040549E">
              <w:t>t</w:t>
            </w:r>
            <w:r w:rsidRPr="0040549E">
              <w:rPr>
                <w:vertAlign w:val="subscript"/>
              </w:rPr>
              <w:t>2</w:t>
            </w:r>
          </w:p>
        </w:tc>
        <w:tc>
          <w:tcPr>
            <w:tcW w:w="1843" w:type="dxa"/>
            <w:vAlign w:val="center"/>
          </w:tcPr>
          <w:p w14:paraId="23704C83" w14:textId="77777777" w:rsidR="0020540A" w:rsidRPr="0040549E" w:rsidRDefault="0020540A" w:rsidP="005D4F3B">
            <w:pPr>
              <w:spacing w:before="60" w:after="60"/>
              <w:jc w:val="center"/>
            </w:pPr>
            <w:r w:rsidRPr="0040549E">
              <w:t>30 s</w:t>
            </w:r>
          </w:p>
        </w:tc>
        <w:tc>
          <w:tcPr>
            <w:tcW w:w="1701" w:type="dxa"/>
            <w:vAlign w:val="center"/>
          </w:tcPr>
          <w:p w14:paraId="26340034" w14:textId="77777777" w:rsidR="0020540A" w:rsidRPr="0040549E" w:rsidRDefault="0020540A" w:rsidP="005D4F3B">
            <w:pPr>
              <w:spacing w:before="60" w:after="60"/>
              <w:jc w:val="center"/>
            </w:pPr>
            <w:r w:rsidRPr="0040549E">
              <w:t>30 s</w:t>
            </w:r>
          </w:p>
        </w:tc>
      </w:tr>
      <w:tr w:rsidR="0020540A" w:rsidRPr="0040549E" w14:paraId="02F8021C" w14:textId="77777777" w:rsidTr="005D4F3B">
        <w:trPr>
          <w:jc w:val="center"/>
        </w:trPr>
        <w:tc>
          <w:tcPr>
            <w:tcW w:w="2341" w:type="dxa"/>
            <w:vMerge w:val="restart"/>
            <w:shd w:val="clear" w:color="auto" w:fill="D9D9D9" w:themeFill="background1" w:themeFillShade="D9"/>
            <w:vAlign w:val="center"/>
          </w:tcPr>
          <w:p w14:paraId="61D4EE22" w14:textId="77777777" w:rsidR="0020540A" w:rsidRPr="0040549E" w:rsidRDefault="0020540A" w:rsidP="005D4F3B">
            <w:pPr>
              <w:spacing w:before="60" w:after="60"/>
              <w:jc w:val="center"/>
              <w:rPr>
                <w:b/>
              </w:rPr>
            </w:pPr>
            <w:r w:rsidRPr="0040549E">
              <w:rPr>
                <w:b/>
              </w:rPr>
              <w:t>Stacionarno stanje</w:t>
            </w:r>
          </w:p>
        </w:tc>
        <w:tc>
          <w:tcPr>
            <w:tcW w:w="2757" w:type="dxa"/>
            <w:vAlign w:val="center"/>
          </w:tcPr>
          <w:p w14:paraId="40C081E4" w14:textId="77777777" w:rsidR="0020540A" w:rsidRPr="0040549E" w:rsidRDefault="0020540A" w:rsidP="005D4F3B">
            <w:pPr>
              <w:spacing w:before="60" w:after="60"/>
              <w:jc w:val="center"/>
            </w:pPr>
            <w:r w:rsidRPr="0040549E">
              <w:t>frekvenčni prag</w:t>
            </w:r>
          </w:p>
        </w:tc>
        <w:tc>
          <w:tcPr>
            <w:tcW w:w="1843" w:type="dxa"/>
            <w:vAlign w:val="center"/>
          </w:tcPr>
          <w:p w14:paraId="3443E51D" w14:textId="77777777" w:rsidR="0020540A" w:rsidRPr="0040549E" w:rsidRDefault="0020540A" w:rsidP="005D4F3B">
            <w:pPr>
              <w:spacing w:before="60" w:after="60"/>
              <w:jc w:val="center"/>
            </w:pPr>
            <w:r w:rsidRPr="0040549E">
              <w:t>49,5 Hz</w:t>
            </w:r>
          </w:p>
        </w:tc>
        <w:tc>
          <w:tcPr>
            <w:tcW w:w="1701" w:type="dxa"/>
            <w:vAlign w:val="center"/>
          </w:tcPr>
          <w:p w14:paraId="2BB968D8" w14:textId="77777777" w:rsidR="0020540A" w:rsidRPr="0040549E" w:rsidRDefault="0020540A" w:rsidP="005D4F3B">
            <w:pPr>
              <w:spacing w:before="60" w:after="60"/>
              <w:jc w:val="center"/>
            </w:pPr>
            <w:r w:rsidRPr="0040549E">
              <w:t>49 Hz</w:t>
            </w:r>
          </w:p>
        </w:tc>
      </w:tr>
      <w:tr w:rsidR="0020540A" w:rsidRPr="0040549E" w14:paraId="09E78455" w14:textId="77777777" w:rsidTr="005D4F3B">
        <w:trPr>
          <w:jc w:val="center"/>
        </w:trPr>
        <w:tc>
          <w:tcPr>
            <w:tcW w:w="2341" w:type="dxa"/>
            <w:vMerge/>
            <w:shd w:val="clear" w:color="auto" w:fill="D9D9D9" w:themeFill="background1" w:themeFillShade="D9"/>
            <w:vAlign w:val="center"/>
          </w:tcPr>
          <w:p w14:paraId="7F75A544" w14:textId="77777777" w:rsidR="0020540A" w:rsidRPr="0040549E" w:rsidRDefault="0020540A" w:rsidP="005D4F3B">
            <w:pPr>
              <w:spacing w:before="60" w:after="60"/>
              <w:jc w:val="center"/>
            </w:pPr>
          </w:p>
        </w:tc>
        <w:tc>
          <w:tcPr>
            <w:tcW w:w="2757" w:type="dxa"/>
            <w:vAlign w:val="center"/>
          </w:tcPr>
          <w:p w14:paraId="5F520B47" w14:textId="77777777" w:rsidR="0020540A" w:rsidRPr="0040549E" w:rsidRDefault="0020540A" w:rsidP="005D4F3B">
            <w:pPr>
              <w:spacing w:before="60" w:after="60"/>
              <w:jc w:val="center"/>
            </w:pPr>
            <w:r w:rsidRPr="0040549E">
              <w:t>naklon</w:t>
            </w:r>
          </w:p>
        </w:tc>
        <w:tc>
          <w:tcPr>
            <w:tcW w:w="1843" w:type="dxa"/>
            <w:vAlign w:val="center"/>
          </w:tcPr>
          <w:p w14:paraId="69879103" w14:textId="77777777" w:rsidR="0020540A" w:rsidRPr="0040549E" w:rsidRDefault="0020540A" w:rsidP="005D4F3B">
            <w:pPr>
              <w:spacing w:before="60" w:after="60"/>
              <w:jc w:val="center"/>
            </w:pPr>
            <w:r w:rsidRPr="0040549E">
              <w:t xml:space="preserve">≤ 10% </w:t>
            </w:r>
            <w:proofErr w:type="spellStart"/>
            <w:r w:rsidRPr="0040549E">
              <w:t>P</w:t>
            </w:r>
            <w:r w:rsidRPr="0040549E">
              <w:rPr>
                <w:vertAlign w:val="subscript"/>
              </w:rPr>
              <w:t>max</w:t>
            </w:r>
            <w:proofErr w:type="spellEnd"/>
            <w:r w:rsidRPr="0040549E">
              <w:t>/Hz</w:t>
            </w:r>
          </w:p>
        </w:tc>
        <w:tc>
          <w:tcPr>
            <w:tcW w:w="1701" w:type="dxa"/>
            <w:vAlign w:val="center"/>
          </w:tcPr>
          <w:p w14:paraId="10D3015A" w14:textId="77777777" w:rsidR="0020540A" w:rsidRPr="0040549E" w:rsidRDefault="0020540A" w:rsidP="005D4F3B">
            <w:pPr>
              <w:spacing w:before="60" w:after="60"/>
              <w:jc w:val="center"/>
            </w:pPr>
            <w:r w:rsidRPr="0040549E">
              <w:t xml:space="preserve">≤ 2% </w:t>
            </w:r>
            <w:proofErr w:type="spellStart"/>
            <w:r w:rsidRPr="0040549E">
              <w:t>P</w:t>
            </w:r>
            <w:r w:rsidRPr="0040549E">
              <w:rPr>
                <w:vertAlign w:val="subscript"/>
              </w:rPr>
              <w:t>max</w:t>
            </w:r>
            <w:proofErr w:type="spellEnd"/>
            <w:r w:rsidRPr="0040549E">
              <w:t>/Hz</w:t>
            </w:r>
          </w:p>
        </w:tc>
      </w:tr>
      <w:tr w:rsidR="0020540A" w:rsidRPr="0040549E" w14:paraId="5530DF85" w14:textId="77777777" w:rsidTr="005D4F3B">
        <w:trPr>
          <w:jc w:val="center"/>
        </w:trPr>
        <w:tc>
          <w:tcPr>
            <w:tcW w:w="2341" w:type="dxa"/>
            <w:vMerge/>
            <w:shd w:val="clear" w:color="auto" w:fill="D9D9D9" w:themeFill="background1" w:themeFillShade="D9"/>
            <w:vAlign w:val="center"/>
          </w:tcPr>
          <w:p w14:paraId="11CC71EB" w14:textId="77777777" w:rsidR="0020540A" w:rsidRPr="0040549E" w:rsidRDefault="0020540A" w:rsidP="005D4F3B">
            <w:pPr>
              <w:spacing w:before="60" w:after="60"/>
              <w:jc w:val="center"/>
            </w:pPr>
          </w:p>
        </w:tc>
        <w:tc>
          <w:tcPr>
            <w:tcW w:w="2757" w:type="dxa"/>
            <w:vAlign w:val="center"/>
          </w:tcPr>
          <w:p w14:paraId="6B3B1152" w14:textId="77777777" w:rsidR="0020540A" w:rsidRPr="0040549E" w:rsidRDefault="0020540A" w:rsidP="005D4F3B">
            <w:pPr>
              <w:spacing w:before="60" w:after="60"/>
              <w:jc w:val="center"/>
            </w:pPr>
            <w:r w:rsidRPr="0040549E">
              <w:t>t</w:t>
            </w:r>
            <w:r w:rsidRPr="0040549E">
              <w:rPr>
                <w:vertAlign w:val="subscript"/>
              </w:rPr>
              <w:t>3</w:t>
            </w:r>
          </w:p>
        </w:tc>
        <w:tc>
          <w:tcPr>
            <w:tcW w:w="1843" w:type="dxa"/>
            <w:vAlign w:val="center"/>
          </w:tcPr>
          <w:p w14:paraId="54146588" w14:textId="77777777" w:rsidR="0020540A" w:rsidRPr="0040549E" w:rsidRDefault="0020540A" w:rsidP="005D4F3B">
            <w:pPr>
              <w:spacing w:before="60" w:after="60"/>
              <w:jc w:val="center"/>
            </w:pPr>
            <w:r w:rsidRPr="0040549E">
              <w:t>30 min</w:t>
            </w:r>
          </w:p>
        </w:tc>
        <w:tc>
          <w:tcPr>
            <w:tcW w:w="1701" w:type="dxa"/>
            <w:vAlign w:val="center"/>
          </w:tcPr>
          <w:p w14:paraId="2D87FE3B" w14:textId="77777777" w:rsidR="0020540A" w:rsidRPr="0040549E" w:rsidRDefault="0020540A" w:rsidP="005D4F3B">
            <w:pPr>
              <w:spacing w:before="60" w:after="60"/>
              <w:jc w:val="center"/>
            </w:pPr>
            <w:r w:rsidRPr="0040549E">
              <w:t>30 min</w:t>
            </w:r>
          </w:p>
        </w:tc>
      </w:tr>
    </w:tbl>
    <w:p w14:paraId="4EFBD319" w14:textId="77777777" w:rsidR="0020540A" w:rsidRPr="0040549E" w:rsidRDefault="0020540A" w:rsidP="0020540A"/>
    <w:p w14:paraId="2DDE417F" w14:textId="77777777" w:rsidR="0020540A" w:rsidRPr="0040549E" w:rsidRDefault="0020540A" w:rsidP="00E70B1E">
      <w:pPr>
        <w:numPr>
          <w:ilvl w:val="0"/>
          <w:numId w:val="31"/>
        </w:numPr>
      </w:pPr>
      <w:r w:rsidRPr="0040549E">
        <w:t xml:space="preserve">Veljavni </w:t>
      </w:r>
      <w:proofErr w:type="spellStart"/>
      <w:r w:rsidRPr="0040549E">
        <w:t>okoljski</w:t>
      </w:r>
      <w:proofErr w:type="spellEnd"/>
      <w:r w:rsidRPr="0040549E">
        <w:t xml:space="preserve"> pogoji ob upoštevanju tehnične zmogljivosti </w:t>
      </w:r>
      <w:r>
        <w:t>EM</w:t>
      </w:r>
      <w:r w:rsidRPr="0040549E">
        <w:t xml:space="preserve"> (standardni </w:t>
      </w:r>
      <w:proofErr w:type="spellStart"/>
      <w:r w:rsidRPr="0040549E">
        <w:t>okoljski</w:t>
      </w:r>
      <w:proofErr w:type="spellEnd"/>
      <w:r w:rsidRPr="0040549E">
        <w:t xml:space="preserve"> pogoji) so opredeljeni pri:</w:t>
      </w:r>
    </w:p>
    <w:p w14:paraId="42836FB1" w14:textId="77777777" w:rsidR="0020540A" w:rsidRPr="0040549E" w:rsidRDefault="0020540A" w:rsidP="00E70B1E">
      <w:pPr>
        <w:numPr>
          <w:ilvl w:val="1"/>
          <w:numId w:val="32"/>
        </w:numPr>
      </w:pPr>
      <w:r w:rsidRPr="0040549E">
        <w:t>Temperaturi: 25° C</w:t>
      </w:r>
    </w:p>
    <w:p w14:paraId="4760A8E0" w14:textId="77777777" w:rsidR="0020540A" w:rsidRPr="0040549E" w:rsidRDefault="0020540A" w:rsidP="00E70B1E">
      <w:pPr>
        <w:numPr>
          <w:ilvl w:val="1"/>
          <w:numId w:val="32"/>
        </w:numPr>
      </w:pPr>
      <w:r w:rsidRPr="0040549E">
        <w:t>Nadmorska višina: med 0 m in 600 m</w:t>
      </w:r>
    </w:p>
    <w:p w14:paraId="623B6F77" w14:textId="77777777" w:rsidR="0020540A" w:rsidRPr="0040549E" w:rsidRDefault="0020540A" w:rsidP="00E70B1E">
      <w:pPr>
        <w:numPr>
          <w:ilvl w:val="1"/>
          <w:numId w:val="32"/>
        </w:numPr>
      </w:pPr>
      <w:r w:rsidRPr="0040549E">
        <w:t>Vlažnost: med 15 in 20 g H</w:t>
      </w:r>
      <w:r w:rsidRPr="0040549E">
        <w:rPr>
          <w:vertAlign w:val="subscript"/>
        </w:rPr>
        <w:t>2</w:t>
      </w:r>
      <w:r w:rsidRPr="0040549E">
        <w:t>O / kg</w:t>
      </w:r>
    </w:p>
    <w:p w14:paraId="1D301D1F" w14:textId="2CAED093" w:rsidR="0020540A" w:rsidRDefault="0020540A" w:rsidP="0020540A">
      <w:r w:rsidRPr="0040549E">
        <w:t xml:space="preserve">Od </w:t>
      </w:r>
      <w:r>
        <w:t xml:space="preserve">EM </w:t>
      </w:r>
      <w:r w:rsidRPr="0040549E">
        <w:t xml:space="preserve">se zahteva, da zagotovi pričakovane karakteristike pri naslednjem nizu temperatur [-10°C, 0°C, 15°C, 25°C, 30°C, 40°C]. To ne pomeni, da je potrebno navedeno zahtevo (največje dopustno zmanjšanje delovne moči iz največje izhodne delovne moči glede na padajočo frekvenco) izpolniti za celoten niz temperatur, vendar so te informacije pomembne za sistemskega operaterja prenosnega omrežja, da lahko določi obseg rezerv (rezerve za vzdrževanje frekvence, rezerve za povrnitev frekvence in rezerve za nadomestitev), kot tudi shemo </w:t>
      </w:r>
      <w:proofErr w:type="spellStart"/>
      <w:r w:rsidRPr="0040549E">
        <w:t>podfrekvenčnega</w:t>
      </w:r>
      <w:proofErr w:type="spellEnd"/>
      <w:r w:rsidRPr="0040549E">
        <w:t xml:space="preserve"> razbremenjevanja in sčasoma tudi minimalno vztrajnost EES. Poleg tega bo zagotovitev teh informacij omogočala preverjanje skladnosti </w:t>
      </w:r>
      <w:bookmarkStart w:id="964" w:name="_Hlk5363229"/>
      <w:r>
        <w:t xml:space="preserve">EM </w:t>
      </w:r>
      <w:bookmarkEnd w:id="964"/>
      <w:r w:rsidRPr="0040549E">
        <w:t>z določeno zahtevo.</w:t>
      </w:r>
    </w:p>
    <w:p w14:paraId="498471EA" w14:textId="77777777" w:rsidR="00263A72" w:rsidRPr="0040549E" w:rsidRDefault="00263A72" w:rsidP="0020540A"/>
    <w:p w14:paraId="59D9EF86" w14:textId="77777777" w:rsidR="0020540A" w:rsidRPr="0040549E" w:rsidRDefault="0020540A" w:rsidP="000A1D55">
      <w:pPr>
        <w:pStyle w:val="Naslov3"/>
      </w:pPr>
      <w:r w:rsidRPr="0040549E">
        <w:t>Regulacija želene vrednosti delovne moči in regulacijsko območje za tip C in tip D</w:t>
      </w:r>
    </w:p>
    <w:p w14:paraId="18C6C98A" w14:textId="0FDC19F9" w:rsidR="0020540A" w:rsidRPr="0040549E" w:rsidRDefault="0020540A" w:rsidP="0020540A">
      <w:r w:rsidRPr="0040549E">
        <w:t xml:space="preserve">Regulacijski sistem </w:t>
      </w:r>
      <w:r w:rsidR="00357D49">
        <w:t xml:space="preserve">PN oziroma vsebovanih </w:t>
      </w:r>
      <w:r>
        <w:t>EM</w:t>
      </w:r>
      <w:r w:rsidR="00357D49">
        <w:t>-jev</w:t>
      </w:r>
      <w:r>
        <w:t xml:space="preserve"> </w:t>
      </w:r>
      <w:r w:rsidRPr="0040549E">
        <w:t>mora, glede na regulacijo delovne moči in regulacijsko območje, biti zmožen:</w:t>
      </w:r>
    </w:p>
    <w:p w14:paraId="1D2E6F27" w14:textId="77777777" w:rsidR="0020540A" w:rsidRPr="0040549E" w:rsidRDefault="0020540A" w:rsidP="00E70B1E">
      <w:pPr>
        <w:numPr>
          <w:ilvl w:val="0"/>
          <w:numId w:val="33"/>
        </w:numPr>
      </w:pPr>
      <w:r w:rsidRPr="0040549E">
        <w:t xml:space="preserve">prilagoditi izhodno delovno moč </w:t>
      </w:r>
      <w:r>
        <w:t xml:space="preserve">EM </w:t>
      </w:r>
      <w:r w:rsidRPr="0040549E">
        <w:t>(na točki priključitve EM na omrežje) na novo nastavljeno vrednost (želeno vrednost izhodne delovne moči EM) v času znotraj periode:</w:t>
      </w:r>
    </w:p>
    <w:p w14:paraId="196AF19A" w14:textId="77777777" w:rsidR="0020540A" w:rsidRPr="0040549E" w:rsidRDefault="0020540A" w:rsidP="00E70B1E">
      <w:pPr>
        <w:numPr>
          <w:ilvl w:val="1"/>
          <w:numId w:val="33"/>
        </w:numPr>
      </w:pPr>
      <w:r w:rsidRPr="0040549E">
        <w:t xml:space="preserve">krajše od 15 minut </w:t>
      </w:r>
      <w:r w:rsidRPr="0040549E">
        <w:rPr>
          <w:b/>
        </w:rPr>
        <w:t>pri povečanju</w:t>
      </w:r>
      <w:r w:rsidRPr="0040549E">
        <w:t xml:space="preserve"> delovne moči pri SPEM. Za SPEM velja </w:t>
      </w:r>
      <w:proofErr w:type="spellStart"/>
      <w:r w:rsidRPr="0040549E">
        <w:t>dP</w:t>
      </w:r>
      <w:proofErr w:type="spellEnd"/>
      <w:r w:rsidRPr="0040549E">
        <w:t>/</w:t>
      </w:r>
      <w:proofErr w:type="spellStart"/>
      <w:r w:rsidRPr="0040549E">
        <w:t>dt</w:t>
      </w:r>
      <w:proofErr w:type="spellEnd"/>
      <w:r w:rsidRPr="0040549E">
        <w:t>:</w:t>
      </w:r>
    </w:p>
    <w:p w14:paraId="36C370E5" w14:textId="77777777" w:rsidR="0020540A" w:rsidRPr="0040549E" w:rsidRDefault="0020540A" w:rsidP="00E70B1E">
      <w:pPr>
        <w:numPr>
          <w:ilvl w:val="2"/>
          <w:numId w:val="33"/>
        </w:numPr>
      </w:pPr>
      <w:r w:rsidRPr="0040549E">
        <w:t xml:space="preserve">HE: </w:t>
      </w:r>
      <w:proofErr w:type="spellStart"/>
      <w:r w:rsidRPr="0040549E">
        <w:t>dP</w:t>
      </w:r>
      <w:proofErr w:type="spellEnd"/>
      <w:r w:rsidRPr="0040549E">
        <w:t>/</w:t>
      </w:r>
      <w:proofErr w:type="spellStart"/>
      <w:r w:rsidRPr="0040549E">
        <w:t>dt</w:t>
      </w:r>
      <w:proofErr w:type="spellEnd"/>
      <w:r w:rsidRPr="0040549E">
        <w:t xml:space="preserve"> ≥ 40% </w:t>
      </w:r>
      <w:proofErr w:type="spellStart"/>
      <w:r w:rsidRPr="0040549E">
        <w:t>P</w:t>
      </w:r>
      <w:r w:rsidRPr="0040549E">
        <w:rPr>
          <w:vertAlign w:val="subscript"/>
        </w:rPr>
        <w:t>max</w:t>
      </w:r>
      <w:proofErr w:type="spellEnd"/>
      <w:r w:rsidRPr="0040549E">
        <w:t>/min</w:t>
      </w:r>
    </w:p>
    <w:p w14:paraId="02CED3C4" w14:textId="77777777" w:rsidR="0020540A" w:rsidRPr="0040549E" w:rsidRDefault="0020540A" w:rsidP="00E70B1E">
      <w:pPr>
        <w:numPr>
          <w:ilvl w:val="2"/>
          <w:numId w:val="33"/>
        </w:numPr>
      </w:pPr>
      <w:r w:rsidRPr="0040549E">
        <w:t xml:space="preserve">plinska elektrarna: </w:t>
      </w:r>
      <w:proofErr w:type="spellStart"/>
      <w:r w:rsidRPr="0040549E">
        <w:t>dP</w:t>
      </w:r>
      <w:proofErr w:type="spellEnd"/>
      <w:r w:rsidRPr="0040549E">
        <w:t>/</w:t>
      </w:r>
      <w:proofErr w:type="spellStart"/>
      <w:r w:rsidRPr="0040549E">
        <w:t>dt</w:t>
      </w:r>
      <w:proofErr w:type="spellEnd"/>
      <w:r w:rsidRPr="0040549E">
        <w:t xml:space="preserve"> ≥ 10 - 20% </w:t>
      </w:r>
      <w:proofErr w:type="spellStart"/>
      <w:r w:rsidRPr="0040549E">
        <w:t>P</w:t>
      </w:r>
      <w:r w:rsidRPr="0040549E">
        <w:rPr>
          <w:vertAlign w:val="subscript"/>
        </w:rPr>
        <w:t>max</w:t>
      </w:r>
      <w:proofErr w:type="spellEnd"/>
      <w:r w:rsidRPr="0040549E">
        <w:t>/min</w:t>
      </w:r>
    </w:p>
    <w:p w14:paraId="539EC01F" w14:textId="77777777" w:rsidR="0020540A" w:rsidRPr="0040549E" w:rsidRDefault="0020540A" w:rsidP="00E70B1E">
      <w:pPr>
        <w:numPr>
          <w:ilvl w:val="2"/>
          <w:numId w:val="33"/>
        </w:numPr>
      </w:pPr>
      <w:r w:rsidRPr="0040549E">
        <w:t xml:space="preserve">ostali SPEM: </w:t>
      </w:r>
      <w:proofErr w:type="spellStart"/>
      <w:r w:rsidRPr="0040549E">
        <w:t>dP</w:t>
      </w:r>
      <w:proofErr w:type="spellEnd"/>
      <w:r w:rsidRPr="0040549E">
        <w:t>/</w:t>
      </w:r>
      <w:proofErr w:type="spellStart"/>
      <w:r w:rsidRPr="0040549E">
        <w:t>dt</w:t>
      </w:r>
      <w:proofErr w:type="spellEnd"/>
      <w:r w:rsidRPr="0040549E">
        <w:t xml:space="preserve"> ≥ 5% </w:t>
      </w:r>
      <w:proofErr w:type="spellStart"/>
      <w:r w:rsidRPr="0040549E">
        <w:t>P</w:t>
      </w:r>
      <w:r w:rsidRPr="0040549E">
        <w:rPr>
          <w:vertAlign w:val="subscript"/>
        </w:rPr>
        <w:t>max</w:t>
      </w:r>
      <w:proofErr w:type="spellEnd"/>
      <w:r w:rsidRPr="0040549E">
        <w:t>/min</w:t>
      </w:r>
    </w:p>
    <w:p w14:paraId="0C3D4EC4" w14:textId="77777777" w:rsidR="0020540A" w:rsidRPr="0040549E" w:rsidRDefault="0020540A" w:rsidP="00E70B1E">
      <w:pPr>
        <w:numPr>
          <w:ilvl w:val="1"/>
          <w:numId w:val="33"/>
        </w:numPr>
      </w:pPr>
      <w:r w:rsidRPr="0040549E">
        <w:t xml:space="preserve">krajše od 1 minute </w:t>
      </w:r>
      <w:r w:rsidRPr="0040549E">
        <w:rPr>
          <w:b/>
        </w:rPr>
        <w:t>pri povečanju</w:t>
      </w:r>
      <w:r w:rsidRPr="0040549E">
        <w:t xml:space="preserve"> delovne moči pri MPP. Za MPP velja </w:t>
      </w:r>
      <w:proofErr w:type="spellStart"/>
      <w:r w:rsidRPr="0040549E">
        <w:t>dP</w:t>
      </w:r>
      <w:proofErr w:type="spellEnd"/>
      <w:r w:rsidRPr="0040549E">
        <w:t>/</w:t>
      </w:r>
      <w:proofErr w:type="spellStart"/>
      <w:r w:rsidRPr="0040549E">
        <w:t>dt</w:t>
      </w:r>
      <w:proofErr w:type="spellEnd"/>
      <w:r w:rsidRPr="0040549E">
        <w:t xml:space="preserve"> ≥ 200% </w:t>
      </w:r>
      <w:proofErr w:type="spellStart"/>
      <w:r w:rsidRPr="0040549E">
        <w:t>P</w:t>
      </w:r>
      <w:r w:rsidRPr="0040549E">
        <w:rPr>
          <w:vertAlign w:val="subscript"/>
        </w:rPr>
        <w:t>max</w:t>
      </w:r>
      <w:proofErr w:type="spellEnd"/>
      <w:r w:rsidRPr="0040549E">
        <w:t>/min.</w:t>
      </w:r>
    </w:p>
    <w:p w14:paraId="27037618" w14:textId="77777777" w:rsidR="0020540A" w:rsidRPr="0040549E" w:rsidRDefault="0020540A" w:rsidP="00E70B1E">
      <w:pPr>
        <w:numPr>
          <w:ilvl w:val="0"/>
          <w:numId w:val="33"/>
        </w:numPr>
      </w:pPr>
      <w:r w:rsidRPr="0040549E">
        <w:t xml:space="preserve">doseči novo želeno vrednost glede na razpoložljivost vira energije za </w:t>
      </w:r>
      <w:r>
        <w:t>EM</w:t>
      </w:r>
      <w:r w:rsidRPr="0040549E">
        <w:t xml:space="preserve">, ki se nanaša na novo želeno vrednost znotraj tolerance: ± 1,5% </w:t>
      </w:r>
      <w:proofErr w:type="spellStart"/>
      <w:r w:rsidRPr="0040549E">
        <w:t>P</w:t>
      </w:r>
      <w:r w:rsidRPr="0040549E">
        <w:rPr>
          <w:vertAlign w:val="subscript"/>
        </w:rPr>
        <w:t>max</w:t>
      </w:r>
      <w:proofErr w:type="spellEnd"/>
    </w:p>
    <w:p w14:paraId="4AD635BC" w14:textId="77777777" w:rsidR="0020540A" w:rsidRPr="0040549E" w:rsidRDefault="0020540A" w:rsidP="0020540A"/>
    <w:p w14:paraId="16D83DEC" w14:textId="77777777" w:rsidR="0020540A" w:rsidRPr="0040549E" w:rsidRDefault="0020540A" w:rsidP="0020540A">
      <w:r w:rsidRPr="0040549E">
        <w:t>P</w:t>
      </w:r>
      <w:r w:rsidRPr="0040549E">
        <w:tab/>
        <w:t xml:space="preserve">izhodna delovna moč </w:t>
      </w:r>
      <w:r>
        <w:t>EM</w:t>
      </w:r>
      <w:r w:rsidRPr="0040549E">
        <w:t xml:space="preserve"> na točki priključitve EM na omrežje.</w:t>
      </w:r>
    </w:p>
    <w:p w14:paraId="00CC4B4C" w14:textId="77777777" w:rsidR="0020540A" w:rsidRPr="0040549E" w:rsidRDefault="0020540A" w:rsidP="0020540A"/>
    <w:p w14:paraId="38715DCE" w14:textId="77777777" w:rsidR="0020540A" w:rsidRPr="0040549E" w:rsidRDefault="0020540A" w:rsidP="0020540A">
      <w:r w:rsidRPr="0040549E">
        <w:lastRenderedPageBreak/>
        <w:t xml:space="preserve">Zahtevane vrednosti </w:t>
      </w:r>
      <w:proofErr w:type="spellStart"/>
      <w:r w:rsidRPr="0040549E">
        <w:t>dP</w:t>
      </w:r>
      <w:proofErr w:type="spellEnd"/>
      <w:r w:rsidRPr="0040549E">
        <w:t>/</w:t>
      </w:r>
      <w:proofErr w:type="spellStart"/>
      <w:r w:rsidRPr="0040549E">
        <w:t>dt</w:t>
      </w:r>
      <w:proofErr w:type="spellEnd"/>
      <w:r w:rsidRPr="0040549E" w:rsidDel="00876F39">
        <w:t xml:space="preserve"> </w:t>
      </w:r>
      <w:r w:rsidRPr="0040549E">
        <w:t xml:space="preserve">so lahko nižje, če tako zahteva sistemski operater prenosnega sistema. Najmanjše in največje omejitve hitrosti spremembe delovne moči na izhodu (minimalne in maksimalne limite rampe) v obeh smereh, navzgor in navzdol, ob upoštevanju specifičnih karakteristik tehnologije pogonskega stroja določi zadevni sistemski operater ob uskladitvi z zadevnim sistemskim operaterjem prenosnega omrežja v </w:t>
      </w:r>
      <w:r w:rsidRPr="0040549E">
        <w:rPr>
          <w:i/>
        </w:rPr>
        <w:t xml:space="preserve">Soglasju za priključitev </w:t>
      </w:r>
      <w:r w:rsidRPr="0040549E">
        <w:t xml:space="preserve">na omrežje za vsak primer priključitve posebej, ter se jo poda v pogodbo za priključitev na omrežje. </w:t>
      </w:r>
    </w:p>
    <w:p w14:paraId="70286E58" w14:textId="77777777" w:rsidR="0020540A" w:rsidRPr="0040549E" w:rsidRDefault="0020540A" w:rsidP="0020540A"/>
    <w:p w14:paraId="5A1E0859" w14:textId="77777777" w:rsidR="0020540A" w:rsidRPr="0040549E" w:rsidRDefault="0020540A" w:rsidP="000A1D55">
      <w:pPr>
        <w:pStyle w:val="Naslov3"/>
      </w:pPr>
      <w:r w:rsidRPr="0040549E">
        <w:t>Ročni, lokalni ukrepi, kadar avtomatski regulacijski sistem na daljavo ne deluje</w:t>
      </w:r>
      <w:r>
        <w:t xml:space="preserve"> za tip C in D</w:t>
      </w:r>
    </w:p>
    <w:p w14:paraId="4D332B34" w14:textId="77777777" w:rsidR="0020540A" w:rsidRPr="00E3760E" w:rsidRDefault="0020540A" w:rsidP="0020540A">
      <w:r>
        <w:t>Zaradi dogodkov na komunikacijskih povezavah se lahko zgodi, da DO in SO ne moreta dostopati do PN tipov C in D in ji nastavljati delovne moči. V teh primerih mora operater PN to storiti ročno, z obiskom na objektu.</w:t>
      </w:r>
    </w:p>
    <w:p w14:paraId="3F0D40CF" w14:textId="48504017" w:rsidR="0020540A" w:rsidRPr="0040549E" w:rsidRDefault="00357D49" w:rsidP="0020540A">
      <w:r>
        <w:rPr>
          <w:b/>
        </w:rPr>
        <w:t>PN</w:t>
      </w:r>
      <w:r w:rsidRPr="0040549E">
        <w:rPr>
          <w:b/>
        </w:rPr>
        <w:t xml:space="preserve"> </w:t>
      </w:r>
      <w:r w:rsidR="0020540A" w:rsidRPr="0040549E">
        <w:rPr>
          <w:b/>
        </w:rPr>
        <w:t>tip C</w:t>
      </w:r>
    </w:p>
    <w:p w14:paraId="7A7C13A5" w14:textId="77777777" w:rsidR="0020540A" w:rsidRPr="0040549E" w:rsidRDefault="0020540A" w:rsidP="0020540A">
      <w:r w:rsidRPr="0040549E">
        <w:t>V primerih, kjer naprave za avtomatsko daljinsko nastavitev ne delujejo, je:</w:t>
      </w:r>
    </w:p>
    <w:p w14:paraId="050AA7F7" w14:textId="77777777" w:rsidR="0020540A" w:rsidRPr="0040549E" w:rsidRDefault="0020540A" w:rsidP="00E70B1E">
      <w:pPr>
        <w:numPr>
          <w:ilvl w:val="0"/>
          <w:numId w:val="34"/>
        </w:numPr>
      </w:pPr>
      <w:r w:rsidRPr="0040549E">
        <w:t xml:space="preserve">zahtevana toleranca za dosego želene vrednosti delovne moči </w:t>
      </w:r>
      <m:oMath>
        <m:r>
          <w:rPr>
            <w:rFonts w:ascii="Cambria Math" w:hAnsi="Cambria Math"/>
          </w:rPr>
          <m:t>≤</m:t>
        </m:r>
      </m:oMath>
      <w:r w:rsidRPr="0040549E">
        <w:t xml:space="preserve"> 10% </w:t>
      </w:r>
      <w:proofErr w:type="spellStart"/>
      <w:r w:rsidRPr="0040549E">
        <w:t>P</w:t>
      </w:r>
      <w:r w:rsidRPr="0040549E">
        <w:rPr>
          <w:vertAlign w:val="subscript"/>
        </w:rPr>
        <w:t>max</w:t>
      </w:r>
      <w:proofErr w:type="spellEnd"/>
      <w:r w:rsidRPr="0040549E">
        <w:t>.</w:t>
      </w:r>
    </w:p>
    <w:p w14:paraId="04DA6E80" w14:textId="77777777" w:rsidR="0020540A" w:rsidRPr="0040549E" w:rsidRDefault="0020540A" w:rsidP="00E70B1E">
      <w:pPr>
        <w:numPr>
          <w:ilvl w:val="0"/>
          <w:numId w:val="34"/>
        </w:numPr>
      </w:pPr>
      <w:r w:rsidRPr="0040549E">
        <w:t xml:space="preserve">čas, potreben za doseganje želene vrednosti delovne moči </w:t>
      </w:r>
      <m:oMath>
        <m:r>
          <w:rPr>
            <w:rFonts w:ascii="Cambria Math" w:hAnsi="Cambria Math"/>
          </w:rPr>
          <m:t>≤</m:t>
        </m:r>
      </m:oMath>
      <w:r w:rsidRPr="0040549E">
        <w:t xml:space="preserve"> 6 ur</w:t>
      </w:r>
      <w:r>
        <w:t>.</w:t>
      </w:r>
    </w:p>
    <w:p w14:paraId="4ACDC7B7" w14:textId="77777777" w:rsidR="0020540A" w:rsidRPr="0040549E" w:rsidRDefault="0020540A" w:rsidP="0020540A"/>
    <w:p w14:paraId="53739F8E" w14:textId="49B785B7" w:rsidR="0020540A" w:rsidRPr="0040549E" w:rsidRDefault="00357D49" w:rsidP="0020540A">
      <w:r>
        <w:rPr>
          <w:b/>
        </w:rPr>
        <w:t>PN</w:t>
      </w:r>
      <w:r w:rsidRPr="0040549E">
        <w:rPr>
          <w:b/>
        </w:rPr>
        <w:t xml:space="preserve"> </w:t>
      </w:r>
      <w:r w:rsidR="0020540A" w:rsidRPr="0040549E">
        <w:rPr>
          <w:b/>
        </w:rPr>
        <w:t>tip D</w:t>
      </w:r>
    </w:p>
    <w:p w14:paraId="15BCEFE4" w14:textId="77777777" w:rsidR="0020540A" w:rsidRPr="0040549E" w:rsidRDefault="0020540A" w:rsidP="0020540A">
      <w:r w:rsidRPr="0040549E">
        <w:t>V primerih, kjer naprave za avtomatsko daljinsko nastavitev ne delujejo, je:</w:t>
      </w:r>
    </w:p>
    <w:p w14:paraId="0C4BC77C" w14:textId="77777777" w:rsidR="0020540A" w:rsidRPr="0040549E" w:rsidRDefault="0020540A" w:rsidP="00E70B1E">
      <w:pPr>
        <w:numPr>
          <w:ilvl w:val="0"/>
          <w:numId w:val="35"/>
        </w:numPr>
      </w:pPr>
      <w:r w:rsidRPr="0040549E">
        <w:t xml:space="preserve">zahtevana toleranca za dosego želene vrednosti delovne moči </w:t>
      </w:r>
      <m:oMath>
        <m:r>
          <w:rPr>
            <w:rFonts w:ascii="Cambria Math" w:hAnsi="Cambria Math"/>
          </w:rPr>
          <m:t>≤</m:t>
        </m:r>
      </m:oMath>
      <w:r w:rsidRPr="0040549E">
        <w:t xml:space="preserve"> 5% </w:t>
      </w:r>
      <w:proofErr w:type="spellStart"/>
      <w:r w:rsidRPr="0040549E">
        <w:t>P</w:t>
      </w:r>
      <w:r w:rsidRPr="0040549E">
        <w:rPr>
          <w:vertAlign w:val="subscript"/>
        </w:rPr>
        <w:t>max</w:t>
      </w:r>
      <w:proofErr w:type="spellEnd"/>
      <w:r w:rsidRPr="0040549E">
        <w:t>.</w:t>
      </w:r>
    </w:p>
    <w:p w14:paraId="5230A8BA" w14:textId="77777777" w:rsidR="0020540A" w:rsidRPr="0040549E" w:rsidRDefault="0020540A" w:rsidP="00E70B1E">
      <w:pPr>
        <w:numPr>
          <w:ilvl w:val="0"/>
          <w:numId w:val="35"/>
        </w:numPr>
      </w:pPr>
      <w:r w:rsidRPr="0040549E">
        <w:t xml:space="preserve">čas, potreben za doseganje želene vrednosti delovne moči </w:t>
      </w:r>
      <m:oMath>
        <m:r>
          <w:rPr>
            <w:rFonts w:ascii="Cambria Math" w:hAnsi="Cambria Math"/>
          </w:rPr>
          <m:t>≤</m:t>
        </m:r>
      </m:oMath>
      <w:r w:rsidRPr="0040549E">
        <w:t xml:space="preserve"> 60 min.</w:t>
      </w:r>
    </w:p>
    <w:p w14:paraId="2FC5C8C1" w14:textId="77777777" w:rsidR="0020540A" w:rsidRPr="0040549E" w:rsidRDefault="0020540A" w:rsidP="0020540A"/>
    <w:p w14:paraId="51B35E24" w14:textId="77777777" w:rsidR="0020540A" w:rsidRPr="0040549E" w:rsidRDefault="0020540A" w:rsidP="0020540A"/>
    <w:p w14:paraId="5CE5BE85" w14:textId="09F73287" w:rsidR="0020540A" w:rsidRDefault="0020540A" w:rsidP="000A1D55">
      <w:pPr>
        <w:pStyle w:val="Naslov3"/>
      </w:pPr>
      <w:r w:rsidRPr="0040549E">
        <w:t xml:space="preserve">Sposobnost </w:t>
      </w:r>
      <w:r w:rsidR="00430751">
        <w:t>PN</w:t>
      </w:r>
      <w:r w:rsidR="00430751" w:rsidRPr="0040549E">
        <w:t xml:space="preserve"> </w:t>
      </w:r>
      <w:r w:rsidRPr="0040549E">
        <w:t>zagotavljanja obnovitve delovne moči po okvari za tip B, tip C in tip D</w:t>
      </w:r>
    </w:p>
    <w:p w14:paraId="74CAE694" w14:textId="77777777" w:rsidR="0020540A" w:rsidRPr="009537BA" w:rsidRDefault="0020540A" w:rsidP="0020540A">
      <w:r>
        <w:t>Ko okvare v omrežju povzroči motnje obratovanja PN, mora le-ta biti spodoben po okvari zagotavljati enako delovno moč, kot jo je zagotavljal pred okvaro, seveda če je na voljo dovolj primarnega vira energije.</w:t>
      </w:r>
    </w:p>
    <w:p w14:paraId="26FCBC0B" w14:textId="6B5A23FB" w:rsidR="0020540A" w:rsidRPr="0040549E" w:rsidRDefault="0020540A" w:rsidP="0020540A">
      <w:pPr>
        <w:rPr>
          <w:b/>
        </w:rPr>
      </w:pPr>
      <w:r w:rsidRPr="0040549E">
        <w:rPr>
          <w:b/>
        </w:rPr>
        <w:t>Sinhrono povezan</w:t>
      </w:r>
      <w:r w:rsidR="00C51805">
        <w:rPr>
          <w:b/>
        </w:rPr>
        <w:t>a</w:t>
      </w:r>
      <w:r w:rsidRPr="0040549E">
        <w:rPr>
          <w:b/>
        </w:rPr>
        <w:t xml:space="preserve"> </w:t>
      </w:r>
      <w:r w:rsidR="00430751">
        <w:rPr>
          <w:b/>
        </w:rPr>
        <w:t>PN</w:t>
      </w:r>
      <w:r w:rsidRPr="0040549E">
        <w:rPr>
          <w:b/>
        </w:rPr>
        <w:t>.</w:t>
      </w:r>
    </w:p>
    <w:p w14:paraId="48C6CAA3" w14:textId="77777777" w:rsidR="0020540A" w:rsidRPr="0040549E" w:rsidRDefault="0020540A" w:rsidP="0020540A">
      <w:r w:rsidRPr="0040549E">
        <w:t xml:space="preserve">Po okvari obratuje pri enaki referenčni delovni moči turbinske regulacije kot pred okvaro. Med okvaro, ko napetost pade pod 0,5 </w:t>
      </w:r>
      <w:proofErr w:type="spellStart"/>
      <w:r w:rsidRPr="0040549E">
        <w:t>p.u</w:t>
      </w:r>
      <w:proofErr w:type="spellEnd"/>
      <w:r w:rsidRPr="0040549E">
        <w:t>., ne sme povečevati referenčne delovne moči.</w:t>
      </w:r>
    </w:p>
    <w:p w14:paraId="0D58A47D" w14:textId="77777777" w:rsidR="0020540A" w:rsidRPr="0040549E" w:rsidRDefault="0020540A" w:rsidP="0020540A">
      <w:pPr>
        <w:rPr>
          <w:b/>
        </w:rPr>
      </w:pPr>
    </w:p>
    <w:p w14:paraId="1CAAF7A6" w14:textId="77777777" w:rsidR="0020540A" w:rsidRPr="0040549E" w:rsidRDefault="0020540A" w:rsidP="0020540A">
      <w:r w:rsidRPr="0040549E">
        <w:rPr>
          <w:b/>
        </w:rPr>
        <w:t>Modul v proizvodnem polju</w:t>
      </w:r>
      <w:r w:rsidRPr="0040549E">
        <w:t xml:space="preserve">. </w:t>
      </w:r>
    </w:p>
    <w:p w14:paraId="65EB6389" w14:textId="77777777" w:rsidR="0020540A" w:rsidRPr="0040549E" w:rsidRDefault="0020540A" w:rsidP="0020540A">
      <w:r w:rsidRPr="0040549E">
        <w:t>Obnovitev delovne moči po okvari se začne takoj, ko napetost doseže 85% nazivne napetosti.</w:t>
      </w:r>
    </w:p>
    <w:p w14:paraId="12565C82" w14:textId="77777777" w:rsidR="0020540A" w:rsidRPr="0040549E" w:rsidRDefault="0020540A" w:rsidP="0020540A">
      <w:r w:rsidRPr="0040549E">
        <w:t xml:space="preserve">Modul v proizvodnem polju (MPP) mora biti sposoben zagotavljanja obnovitve delovne moči po okvari s hitrostjo naraščanja delovne moči v vrednosti najmanj 20% </w:t>
      </w:r>
      <w:proofErr w:type="spellStart"/>
      <w:r w:rsidRPr="0040549E">
        <w:t>P</w:t>
      </w:r>
      <w:r w:rsidRPr="0040549E">
        <w:rPr>
          <w:vertAlign w:val="subscript"/>
        </w:rPr>
        <w:t>max</w:t>
      </w:r>
      <w:proofErr w:type="spellEnd"/>
      <w:r w:rsidRPr="0040549E">
        <w:t>/s. Ob znižani napetosti v omrežju se lahko trenutna delovna moč zmanjša sorazmerno z razmerjem med padcem napetosti in nazivno napetostjo MPP.</w:t>
      </w:r>
    </w:p>
    <w:p w14:paraId="1627A39F" w14:textId="77777777" w:rsidR="0020540A" w:rsidRPr="0040549E" w:rsidRDefault="0020540A" w:rsidP="0020540A">
      <w:r w:rsidRPr="0040549E">
        <w:t xml:space="preserve">Obnovitev delovne moči se zagotovi v celotnem obsegu delovne moči pred motnjo. </w:t>
      </w:r>
    </w:p>
    <w:p w14:paraId="09BCCDAD" w14:textId="77777777" w:rsidR="0020540A" w:rsidRPr="0040549E" w:rsidRDefault="0020540A" w:rsidP="0020540A">
      <w:r w:rsidRPr="0040549E">
        <w:t>Ob znižani napetosti v omrežju se lahko trenutna delovna moč zmanjša sorazmerno z razmerjem med padcem napetosti in nazivno napetostjo MPP.</w:t>
      </w:r>
    </w:p>
    <w:p w14:paraId="2B2B2131" w14:textId="77777777" w:rsidR="0020540A" w:rsidRPr="0040549E" w:rsidRDefault="0020540A" w:rsidP="0020540A">
      <w:r w:rsidRPr="0040549E">
        <w:t>Natančnost obnovitve delovne moči znaša +/- 5% delovne moči pred motnjo.</w:t>
      </w:r>
    </w:p>
    <w:p w14:paraId="30A5293F" w14:textId="77777777" w:rsidR="0020540A" w:rsidRPr="0040549E" w:rsidRDefault="0020540A" w:rsidP="0020540A"/>
    <w:p w14:paraId="4B2C2490" w14:textId="77777777" w:rsidR="0020540A" w:rsidRPr="0040549E" w:rsidRDefault="0020540A" w:rsidP="0020540A"/>
    <w:p w14:paraId="77837782" w14:textId="77777777" w:rsidR="0020540A" w:rsidRPr="0040549E" w:rsidRDefault="0020540A" w:rsidP="0020540A">
      <w:pPr>
        <w:pStyle w:val="Naslov1"/>
      </w:pPr>
      <w:r w:rsidRPr="0040549E">
        <w:br w:type="page"/>
      </w:r>
      <w:bookmarkStart w:id="965" w:name="_Toc11555913"/>
      <w:r w:rsidRPr="0040549E">
        <w:lastRenderedPageBreak/>
        <w:t>OBRATOVANJE – KOTNA STABILNOST EM</w:t>
      </w:r>
      <w:bookmarkEnd w:id="965"/>
    </w:p>
    <w:p w14:paraId="098CB635" w14:textId="7D90DD5A" w:rsidR="0020540A" w:rsidRDefault="0020540A" w:rsidP="0020540A">
      <w:r>
        <w:t>Ko se v omrežju zgodi dogodek oziroma okvara, ga zaščitni sistem v omrežju omeji in odpravi. V času dogodka se velikokrat pojavijo napetostni upadi, ki pa ob normalnem delovanju zaščitnih sistemov ne smejo povzročiti izpadov PN, ki niso neposredno v okvarjenem delu omrežja. Tako morajo biti EM sposobni preživeti okvaro in po okvari obratovati naprej v omrežju (robustnost PN). Tej sposobnosti pravimo "FRT (</w:t>
      </w:r>
      <w:proofErr w:type="spellStart"/>
      <w:r>
        <w:t>Fault</w:t>
      </w:r>
      <w:proofErr w:type="spellEnd"/>
      <w:r>
        <w:t>-Ride-</w:t>
      </w:r>
      <w:proofErr w:type="spellStart"/>
      <w:r>
        <w:t>Through</w:t>
      </w:r>
      <w:proofErr w:type="spellEnd"/>
      <w:r>
        <w:t>) karakteristika". Za različne vrste EM je zaradi uporabljene tehnologije EM FRT določena različno.</w:t>
      </w:r>
    </w:p>
    <w:p w14:paraId="7636CC05" w14:textId="5DAC3A65" w:rsidR="0020540A" w:rsidRDefault="0020540A" w:rsidP="0020540A">
      <w:r w:rsidRPr="0040549E">
        <w:t>Posamezni tipi EM morajo glede na vrsto (SPEM ali MPP) izkazovati naslednje značilnosti glede robustnosti (FRT karakteristika)</w:t>
      </w:r>
      <w:r w:rsidR="003D2CF6">
        <w:t>, kot so navedene v nadaljevanju.</w:t>
      </w:r>
      <w:r w:rsidRPr="0040549E">
        <w:t>.</w:t>
      </w:r>
    </w:p>
    <w:p w14:paraId="2F3DC192" w14:textId="77777777" w:rsidR="0020540A" w:rsidRPr="0040549E" w:rsidRDefault="0020540A" w:rsidP="0020540A">
      <w:pPr>
        <w:jc w:val="center"/>
      </w:pPr>
      <w:r w:rsidRPr="0040549E">
        <w:rPr>
          <w:rFonts w:ascii="Cambria" w:hAnsi="Cambria" w:cstheme="minorBidi"/>
          <w:noProof/>
          <w:sz w:val="22"/>
          <w:szCs w:val="22"/>
        </w:rPr>
        <w:drawing>
          <wp:inline distT="0" distB="0" distL="0" distR="0" wp14:anchorId="4D14770C" wp14:editId="2527EBFD">
            <wp:extent cx="3336732" cy="2934119"/>
            <wp:effectExtent l="0" t="0" r="0" b="0"/>
            <wp:docPr id="563" name="Slika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346851" cy="2943017"/>
                    </a:xfrm>
                    <a:prstGeom prst="rect">
                      <a:avLst/>
                    </a:prstGeom>
                    <a:noFill/>
                  </pic:spPr>
                </pic:pic>
              </a:graphicData>
            </a:graphic>
          </wp:inline>
        </w:drawing>
      </w:r>
    </w:p>
    <w:p w14:paraId="6F37CB4A" w14:textId="6C2C094B" w:rsidR="0020540A" w:rsidRPr="0040549E" w:rsidRDefault="0020540A" w:rsidP="0020540A">
      <w:pPr>
        <w:jc w:val="cente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1</w:t>
      </w:r>
      <w:r w:rsidRPr="0040549E">
        <w:rPr>
          <w:bCs/>
          <w:noProof/>
          <w:szCs w:val="18"/>
        </w:rPr>
        <w:fldChar w:fldCharType="end"/>
      </w:r>
      <w:r>
        <w:rPr>
          <w:bCs/>
          <w:noProof/>
          <w:szCs w:val="18"/>
        </w:rPr>
        <w:t xml:space="preserve"> </w:t>
      </w:r>
      <w:r w:rsidRPr="0040549E">
        <w:t>- Splošna FRT karakteristika.</w:t>
      </w:r>
    </w:p>
    <w:p w14:paraId="4A7EBA23" w14:textId="77777777" w:rsidR="0020540A" w:rsidRPr="0040549E" w:rsidRDefault="0020540A" w:rsidP="0020540A"/>
    <w:p w14:paraId="7AB7AC0D" w14:textId="77777777" w:rsidR="0020540A" w:rsidRDefault="0020540A" w:rsidP="0020540A">
      <w:pPr>
        <w:spacing w:before="0"/>
        <w:jc w:val="left"/>
        <w:rPr>
          <w:b/>
          <w:bCs/>
          <w:caps/>
        </w:rPr>
      </w:pPr>
      <w:bookmarkStart w:id="966" w:name="_Toc529133094"/>
      <w:bookmarkStart w:id="967" w:name="_Hlk3189249"/>
      <w:r>
        <w:br w:type="page"/>
      </w:r>
    </w:p>
    <w:p w14:paraId="735058AB" w14:textId="77777777" w:rsidR="0020540A" w:rsidRPr="0040549E" w:rsidRDefault="0020540A" w:rsidP="000A1D55">
      <w:pPr>
        <w:pStyle w:val="Naslov2"/>
      </w:pPr>
      <w:bookmarkStart w:id="968" w:name="_Toc11555914"/>
      <w:r w:rsidRPr="0040549E">
        <w:lastRenderedPageBreak/>
        <w:t>FRT karakteristika za sinhrono povezane module (</w:t>
      </w:r>
      <w:r>
        <w:t>SPEM</w:t>
      </w:r>
      <w:r w:rsidRPr="0040549E">
        <w:t>)</w:t>
      </w:r>
      <w:bookmarkEnd w:id="966"/>
      <w:bookmarkEnd w:id="968"/>
    </w:p>
    <w:p w14:paraId="6C669254" w14:textId="77777777" w:rsidR="0020540A" w:rsidRPr="0040549E" w:rsidRDefault="0020540A" w:rsidP="0020540A">
      <w:r w:rsidRPr="0040549E">
        <w:t xml:space="preserve">Spodnja slika prikazuje splošno FRT karakteristiko. Zaščita v omrežju in z njo povezana zaščita na generatorjih upošteva zmožnosti tehnologije </w:t>
      </w:r>
      <w:proofErr w:type="spellStart"/>
      <w:r w:rsidRPr="0040549E">
        <w:t>sinhronskih</w:t>
      </w:r>
      <w:proofErr w:type="spellEnd"/>
      <w:r w:rsidRPr="0040549E">
        <w:t xml:space="preserve"> generatorjev. Tako so za vse sinhrono povezane module v SN in NN omrežju z zaščito SN in NN omrežja pogojeni parametri naslednji:</w:t>
      </w:r>
    </w:p>
    <w:p w14:paraId="3608843F" w14:textId="77777777" w:rsidR="0020540A" w:rsidRPr="0040549E" w:rsidRDefault="0020540A" w:rsidP="0020540A">
      <w:pPr>
        <w:rPr>
          <w:sz w:val="12"/>
        </w:rPr>
      </w:pPr>
    </w:p>
    <w:p w14:paraId="7FC635BB" w14:textId="77777777" w:rsidR="0020540A" w:rsidRPr="0040549E" w:rsidRDefault="0020540A" w:rsidP="0020540A">
      <w:pPr>
        <w:pBdr>
          <w:top w:val="single" w:sz="4" w:space="1" w:color="000000"/>
          <w:left w:val="single" w:sz="4" w:space="4" w:color="000000"/>
          <w:bottom w:val="single" w:sz="4" w:space="1" w:color="000000"/>
          <w:right w:val="single" w:sz="4" w:space="4" w:color="000000"/>
        </w:pBdr>
        <w:tabs>
          <w:tab w:val="left" w:pos="709"/>
          <w:tab w:val="left" w:pos="2268"/>
          <w:tab w:val="left" w:pos="2410"/>
        </w:tabs>
        <w:spacing w:before="60" w:after="60"/>
        <w:ind w:left="1701" w:right="1700"/>
        <w:jc w:val="center"/>
      </w:pPr>
      <w:proofErr w:type="spellStart"/>
      <w:r w:rsidRPr="0040549E">
        <w:rPr>
          <w:i/>
        </w:rPr>
        <w:t>U</w:t>
      </w:r>
      <w:r w:rsidRPr="0040549E">
        <w:rPr>
          <w:vertAlign w:val="subscript"/>
        </w:rPr>
        <w:t>ret</w:t>
      </w:r>
      <w:proofErr w:type="spellEnd"/>
      <w:r w:rsidRPr="0040549E">
        <w:tab/>
        <w:t>= 0,05 pu</w:t>
      </w:r>
      <w:r w:rsidRPr="0040549E">
        <w:tab/>
      </w:r>
      <w:proofErr w:type="spellStart"/>
      <w:r w:rsidRPr="0040549E">
        <w:rPr>
          <w:i/>
        </w:rPr>
        <w:t>t</w:t>
      </w:r>
      <w:r w:rsidRPr="0040549E">
        <w:rPr>
          <w:vertAlign w:val="subscript"/>
        </w:rPr>
        <w:t>clear</w:t>
      </w:r>
      <w:proofErr w:type="spellEnd"/>
      <w:r w:rsidRPr="0040549E">
        <w:tab/>
        <w:t>= 0,150 s</w:t>
      </w:r>
    </w:p>
    <w:p w14:paraId="720846C2" w14:textId="77777777" w:rsidR="0020540A" w:rsidRPr="0040549E" w:rsidRDefault="0020540A" w:rsidP="0020540A">
      <w:pPr>
        <w:pBdr>
          <w:top w:val="single" w:sz="4" w:space="1" w:color="000000"/>
          <w:left w:val="single" w:sz="4" w:space="4" w:color="000000"/>
          <w:bottom w:val="single" w:sz="4" w:space="1" w:color="000000"/>
          <w:right w:val="single" w:sz="4" w:space="4" w:color="000000"/>
        </w:pBdr>
        <w:tabs>
          <w:tab w:val="left" w:pos="709"/>
          <w:tab w:val="left" w:pos="2268"/>
          <w:tab w:val="left" w:pos="2410"/>
        </w:tabs>
        <w:spacing w:before="60" w:after="60"/>
        <w:ind w:left="1701" w:right="1700"/>
        <w:jc w:val="center"/>
      </w:pPr>
      <w:proofErr w:type="spellStart"/>
      <w:r w:rsidRPr="0040549E">
        <w:rPr>
          <w:i/>
        </w:rPr>
        <w:t>U</w:t>
      </w:r>
      <w:r w:rsidRPr="0040549E">
        <w:rPr>
          <w:vertAlign w:val="subscript"/>
        </w:rPr>
        <w:t>clear</w:t>
      </w:r>
      <w:proofErr w:type="spellEnd"/>
      <w:r w:rsidRPr="0040549E">
        <w:tab/>
        <w:t>= 0,70 pu</w:t>
      </w:r>
      <w:r w:rsidRPr="0040549E">
        <w:tab/>
      </w:r>
      <w:r w:rsidRPr="0040549E">
        <w:rPr>
          <w:i/>
        </w:rPr>
        <w:t>t</w:t>
      </w:r>
      <w:r w:rsidRPr="0040549E">
        <w:rPr>
          <w:vertAlign w:val="subscript"/>
        </w:rPr>
        <w:t>rec1</w:t>
      </w:r>
      <w:r w:rsidRPr="0040549E">
        <w:tab/>
        <w:t>= 0,150 s</w:t>
      </w:r>
    </w:p>
    <w:p w14:paraId="428F7C2F" w14:textId="77777777" w:rsidR="0020540A" w:rsidRPr="0040549E" w:rsidRDefault="0020540A" w:rsidP="0020540A">
      <w:pPr>
        <w:pBdr>
          <w:top w:val="single" w:sz="4" w:space="1" w:color="000000"/>
          <w:left w:val="single" w:sz="4" w:space="4" w:color="000000"/>
          <w:bottom w:val="single" w:sz="4" w:space="1" w:color="000000"/>
          <w:right w:val="single" w:sz="4" w:space="4" w:color="000000"/>
        </w:pBdr>
        <w:tabs>
          <w:tab w:val="left" w:pos="709"/>
          <w:tab w:val="left" w:pos="2268"/>
          <w:tab w:val="left" w:pos="2410"/>
        </w:tabs>
        <w:spacing w:before="60" w:after="60"/>
        <w:ind w:left="1701" w:right="1700"/>
        <w:jc w:val="center"/>
      </w:pPr>
      <w:r w:rsidRPr="0040549E">
        <w:rPr>
          <w:i/>
        </w:rPr>
        <w:t>U</w:t>
      </w:r>
      <w:r w:rsidRPr="0040549E">
        <w:rPr>
          <w:vertAlign w:val="subscript"/>
        </w:rPr>
        <w:t>rec1</w:t>
      </w:r>
      <w:r w:rsidRPr="0040549E">
        <w:tab/>
        <w:t>= 0,70 pu</w:t>
      </w:r>
      <w:r w:rsidRPr="0040549E">
        <w:tab/>
      </w:r>
      <w:r w:rsidRPr="0040549E">
        <w:rPr>
          <w:i/>
        </w:rPr>
        <w:t>t</w:t>
      </w:r>
      <w:r w:rsidRPr="0040549E">
        <w:rPr>
          <w:vertAlign w:val="subscript"/>
        </w:rPr>
        <w:t>rec2</w:t>
      </w:r>
      <w:r w:rsidRPr="0040549E">
        <w:tab/>
        <w:t>= 0,700 s</w:t>
      </w:r>
    </w:p>
    <w:p w14:paraId="159BECB8" w14:textId="77777777" w:rsidR="0020540A" w:rsidRPr="0040549E" w:rsidRDefault="0020540A" w:rsidP="0020540A">
      <w:pPr>
        <w:pBdr>
          <w:top w:val="single" w:sz="4" w:space="1" w:color="000000"/>
          <w:left w:val="single" w:sz="4" w:space="4" w:color="000000"/>
          <w:bottom w:val="single" w:sz="4" w:space="1" w:color="000000"/>
          <w:right w:val="single" w:sz="4" w:space="4" w:color="000000"/>
        </w:pBdr>
        <w:tabs>
          <w:tab w:val="left" w:pos="709"/>
          <w:tab w:val="left" w:pos="2268"/>
          <w:tab w:val="left" w:pos="2410"/>
        </w:tabs>
        <w:spacing w:before="60" w:after="60"/>
        <w:ind w:left="1701" w:right="1700"/>
        <w:jc w:val="center"/>
      </w:pPr>
      <w:r w:rsidRPr="0040549E">
        <w:rPr>
          <w:i/>
        </w:rPr>
        <w:t>U</w:t>
      </w:r>
      <w:r w:rsidRPr="0040549E">
        <w:rPr>
          <w:vertAlign w:val="subscript"/>
        </w:rPr>
        <w:t>rec2</w:t>
      </w:r>
      <w:r w:rsidRPr="0040549E">
        <w:tab/>
        <w:t>= 0,85 pu</w:t>
      </w:r>
      <w:r w:rsidRPr="0040549E">
        <w:tab/>
      </w:r>
      <w:r w:rsidRPr="0040549E">
        <w:rPr>
          <w:i/>
        </w:rPr>
        <w:t>t</w:t>
      </w:r>
      <w:r w:rsidRPr="0040549E">
        <w:rPr>
          <w:vertAlign w:val="subscript"/>
        </w:rPr>
        <w:t>rec3</w:t>
      </w:r>
      <w:r w:rsidRPr="0040549E">
        <w:tab/>
        <w:t>= 1,500 s</w:t>
      </w:r>
    </w:p>
    <w:p w14:paraId="19D519ED" w14:textId="77777777" w:rsidR="0020540A" w:rsidRDefault="0020540A" w:rsidP="0020540A"/>
    <w:p w14:paraId="1F504CBA" w14:textId="77777777" w:rsidR="0020540A" w:rsidRPr="0040549E" w:rsidRDefault="0020540A" w:rsidP="0020540A">
      <w:pPr>
        <w:spacing w:before="0"/>
        <w:jc w:val="center"/>
      </w:pPr>
      <w:r w:rsidRPr="0040549E">
        <w:rPr>
          <w:noProof/>
        </w:rPr>
        <w:drawing>
          <wp:inline distT="0" distB="0" distL="0" distR="0" wp14:anchorId="07952094" wp14:editId="7F0F952B">
            <wp:extent cx="3739487" cy="4153209"/>
            <wp:effectExtent l="0" t="0" r="0" b="0"/>
            <wp:docPr id="565" name="Slika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777391" cy="4195307"/>
                    </a:xfrm>
                    <a:prstGeom prst="rect">
                      <a:avLst/>
                    </a:prstGeom>
                    <a:noFill/>
                    <a:ln>
                      <a:noFill/>
                    </a:ln>
                  </pic:spPr>
                </pic:pic>
              </a:graphicData>
            </a:graphic>
          </wp:inline>
        </w:drawing>
      </w:r>
    </w:p>
    <w:p w14:paraId="669C34D0" w14:textId="774B03F7" w:rsidR="0020540A" w:rsidRPr="0040549E" w:rsidRDefault="0020540A" w:rsidP="0020540A">
      <w:pPr>
        <w:spacing w:before="0"/>
        <w:jc w:val="cente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2</w:t>
      </w:r>
      <w:r w:rsidRPr="0040549E">
        <w:rPr>
          <w:bCs/>
          <w:noProof/>
          <w:szCs w:val="18"/>
        </w:rPr>
        <w:fldChar w:fldCharType="end"/>
      </w:r>
      <w:r>
        <w:rPr>
          <w:bCs/>
          <w:noProof/>
          <w:szCs w:val="18"/>
        </w:rPr>
        <w:t xml:space="preserve"> </w:t>
      </w:r>
      <w:r w:rsidRPr="0040549E">
        <w:t xml:space="preserve">- </w:t>
      </w:r>
      <w:r w:rsidRPr="0040549E">
        <w:rPr>
          <w:bCs/>
        </w:rPr>
        <w:t>FRT karakteristika za sinhrono povezane EM-je tipov B, C in D v NN in SN omrežju</w:t>
      </w:r>
      <w:r w:rsidRPr="0040549E">
        <w:t>.</w:t>
      </w:r>
    </w:p>
    <w:p w14:paraId="11A30714" w14:textId="77777777" w:rsidR="0020540A" w:rsidRDefault="0020540A" w:rsidP="0020540A"/>
    <w:p w14:paraId="365332E1" w14:textId="77777777" w:rsidR="0020540A" w:rsidRPr="0040549E" w:rsidRDefault="0020540A" w:rsidP="0020540A"/>
    <w:p w14:paraId="30D3A673" w14:textId="77777777" w:rsidR="0020540A" w:rsidRDefault="0020540A" w:rsidP="0020540A">
      <w:pPr>
        <w:spacing w:before="0"/>
        <w:jc w:val="left"/>
        <w:rPr>
          <w:b/>
          <w:bCs/>
          <w:caps/>
        </w:rPr>
      </w:pPr>
      <w:r>
        <w:br w:type="page"/>
      </w:r>
    </w:p>
    <w:p w14:paraId="42A552E8" w14:textId="77777777" w:rsidR="0020540A" w:rsidRPr="0040549E" w:rsidRDefault="0020540A" w:rsidP="000A1D55">
      <w:pPr>
        <w:pStyle w:val="Naslov2"/>
      </w:pPr>
      <w:bookmarkStart w:id="969" w:name="_Toc11555915"/>
      <w:r w:rsidRPr="0040549E">
        <w:lastRenderedPageBreak/>
        <w:t>FRT karakteristika za module v proizvodnem polju (MPP)</w:t>
      </w:r>
      <w:bookmarkEnd w:id="969"/>
    </w:p>
    <w:p w14:paraId="5B6A72E9" w14:textId="77777777" w:rsidR="0020540A" w:rsidRDefault="0020540A" w:rsidP="0020540A">
      <w:r w:rsidRPr="0040549E">
        <w:t xml:space="preserve">Spodnja slika prikazuje splošno FRT karakteristiko. Zaščita v omrežju in z njo povezana zaščita na generatorjih upošteva zmožnosti </w:t>
      </w:r>
      <w:proofErr w:type="spellStart"/>
      <w:r>
        <w:t>pretvorniške</w:t>
      </w:r>
      <w:proofErr w:type="spellEnd"/>
      <w:r>
        <w:t xml:space="preserve"> </w:t>
      </w:r>
      <w:r w:rsidRPr="0040549E">
        <w:t>tehnologije.</w:t>
      </w:r>
      <w:r>
        <w:t xml:space="preserve"> </w:t>
      </w:r>
      <w:r w:rsidRPr="0040549E">
        <w:t>Za vse module v proizvodnem polju (</w:t>
      </w:r>
      <w:r>
        <w:t>MPP</w:t>
      </w:r>
      <w:r w:rsidRPr="0040549E">
        <w:t xml:space="preserve">) so z zaščito SN in NN omrežja pogojeni in z upoštevanjem lastnosti </w:t>
      </w:r>
      <w:proofErr w:type="spellStart"/>
      <w:r w:rsidRPr="0040549E">
        <w:t>pretvorniške</w:t>
      </w:r>
      <w:proofErr w:type="spellEnd"/>
      <w:r w:rsidRPr="0040549E">
        <w:t xml:space="preserve"> tehnologije parametri naslednji:</w:t>
      </w:r>
    </w:p>
    <w:p w14:paraId="1DC72C50" w14:textId="77777777" w:rsidR="0020540A" w:rsidRPr="0040549E" w:rsidRDefault="0020540A" w:rsidP="0020540A"/>
    <w:p w14:paraId="7CFBC077" w14:textId="77777777" w:rsidR="0020540A" w:rsidRPr="0040549E" w:rsidRDefault="0020540A" w:rsidP="0020540A">
      <w:pPr>
        <w:pBdr>
          <w:top w:val="single" w:sz="4" w:space="1" w:color="000000"/>
          <w:left w:val="single" w:sz="4" w:space="4" w:color="000000"/>
          <w:bottom w:val="single" w:sz="4" w:space="1" w:color="000000"/>
          <w:right w:val="single" w:sz="4" w:space="4" w:color="000000"/>
        </w:pBdr>
        <w:tabs>
          <w:tab w:val="left" w:pos="709"/>
          <w:tab w:val="left" w:pos="2268"/>
          <w:tab w:val="left" w:pos="2410"/>
        </w:tabs>
        <w:spacing w:before="60" w:after="60"/>
        <w:ind w:left="1701" w:right="1700"/>
        <w:jc w:val="center"/>
      </w:pPr>
      <w:proofErr w:type="spellStart"/>
      <w:r w:rsidRPr="0040549E">
        <w:rPr>
          <w:i/>
        </w:rPr>
        <w:t>U</w:t>
      </w:r>
      <w:r w:rsidRPr="0040549E">
        <w:rPr>
          <w:vertAlign w:val="subscript"/>
        </w:rPr>
        <w:t>ret</w:t>
      </w:r>
      <w:proofErr w:type="spellEnd"/>
      <w:r w:rsidRPr="0040549E">
        <w:tab/>
        <w:t>= 0,05 pu</w:t>
      </w:r>
      <w:r w:rsidRPr="0040549E">
        <w:tab/>
      </w:r>
      <w:proofErr w:type="spellStart"/>
      <w:r w:rsidRPr="0040549E">
        <w:rPr>
          <w:i/>
        </w:rPr>
        <w:t>t</w:t>
      </w:r>
      <w:r w:rsidRPr="0040549E">
        <w:rPr>
          <w:vertAlign w:val="subscript"/>
        </w:rPr>
        <w:t>clear</w:t>
      </w:r>
      <w:proofErr w:type="spellEnd"/>
      <w:r w:rsidRPr="0040549E">
        <w:tab/>
        <w:t>= 0,150 s</w:t>
      </w:r>
    </w:p>
    <w:p w14:paraId="61139967" w14:textId="77777777" w:rsidR="0020540A" w:rsidRPr="0040549E" w:rsidRDefault="0020540A" w:rsidP="0020540A">
      <w:pPr>
        <w:pBdr>
          <w:top w:val="single" w:sz="4" w:space="1" w:color="000000"/>
          <w:left w:val="single" w:sz="4" w:space="4" w:color="000000"/>
          <w:bottom w:val="single" w:sz="4" w:space="1" w:color="000000"/>
          <w:right w:val="single" w:sz="4" w:space="4" w:color="000000"/>
        </w:pBdr>
        <w:tabs>
          <w:tab w:val="left" w:pos="709"/>
          <w:tab w:val="left" w:pos="2268"/>
          <w:tab w:val="left" w:pos="2410"/>
        </w:tabs>
        <w:spacing w:before="60" w:after="60"/>
        <w:ind w:left="1701" w:right="1700"/>
        <w:jc w:val="center"/>
      </w:pPr>
      <w:proofErr w:type="spellStart"/>
      <w:r w:rsidRPr="0040549E">
        <w:rPr>
          <w:i/>
        </w:rPr>
        <w:t>U</w:t>
      </w:r>
      <w:r w:rsidRPr="0040549E">
        <w:rPr>
          <w:vertAlign w:val="subscript"/>
        </w:rPr>
        <w:t>clear</w:t>
      </w:r>
      <w:proofErr w:type="spellEnd"/>
      <w:r w:rsidRPr="0040549E">
        <w:tab/>
        <w:t>= 0,05 pu</w:t>
      </w:r>
      <w:r w:rsidRPr="0040549E">
        <w:tab/>
      </w:r>
      <w:r w:rsidRPr="0040549E">
        <w:rPr>
          <w:i/>
        </w:rPr>
        <w:t>t</w:t>
      </w:r>
      <w:r w:rsidRPr="0040549E">
        <w:rPr>
          <w:vertAlign w:val="subscript"/>
        </w:rPr>
        <w:t>rec1</w:t>
      </w:r>
      <w:r w:rsidRPr="0040549E">
        <w:tab/>
        <w:t>= 0,150 s</w:t>
      </w:r>
    </w:p>
    <w:p w14:paraId="47F0EE24" w14:textId="77777777" w:rsidR="0020540A" w:rsidRPr="0040549E" w:rsidRDefault="0020540A" w:rsidP="0020540A">
      <w:pPr>
        <w:pBdr>
          <w:top w:val="single" w:sz="4" w:space="1" w:color="000000"/>
          <w:left w:val="single" w:sz="4" w:space="4" w:color="000000"/>
          <w:bottom w:val="single" w:sz="4" w:space="1" w:color="000000"/>
          <w:right w:val="single" w:sz="4" w:space="4" w:color="000000"/>
        </w:pBdr>
        <w:tabs>
          <w:tab w:val="left" w:pos="709"/>
          <w:tab w:val="left" w:pos="2268"/>
          <w:tab w:val="left" w:pos="2410"/>
        </w:tabs>
        <w:spacing w:before="60" w:after="60"/>
        <w:ind w:left="1701" w:right="1700"/>
        <w:jc w:val="center"/>
      </w:pPr>
      <w:r w:rsidRPr="0040549E">
        <w:rPr>
          <w:i/>
        </w:rPr>
        <w:t>U</w:t>
      </w:r>
      <w:r w:rsidRPr="0040549E">
        <w:rPr>
          <w:vertAlign w:val="subscript"/>
        </w:rPr>
        <w:t>rec1</w:t>
      </w:r>
      <w:r w:rsidRPr="0040549E">
        <w:tab/>
        <w:t>= 0,05 pu</w:t>
      </w:r>
      <w:r w:rsidRPr="0040549E">
        <w:tab/>
      </w:r>
      <w:r w:rsidRPr="0040549E">
        <w:rPr>
          <w:i/>
        </w:rPr>
        <w:t>t</w:t>
      </w:r>
      <w:r w:rsidRPr="0040549E">
        <w:rPr>
          <w:vertAlign w:val="subscript"/>
        </w:rPr>
        <w:t>rec2</w:t>
      </w:r>
      <w:r w:rsidRPr="0040549E">
        <w:tab/>
        <w:t>= 0,150 s</w:t>
      </w:r>
    </w:p>
    <w:p w14:paraId="00ECC03C" w14:textId="77777777" w:rsidR="0020540A" w:rsidRPr="0040549E" w:rsidRDefault="0020540A" w:rsidP="0020540A">
      <w:pPr>
        <w:pBdr>
          <w:top w:val="single" w:sz="4" w:space="1" w:color="000000"/>
          <w:left w:val="single" w:sz="4" w:space="4" w:color="000000"/>
          <w:bottom w:val="single" w:sz="4" w:space="1" w:color="000000"/>
          <w:right w:val="single" w:sz="4" w:space="4" w:color="000000"/>
        </w:pBdr>
        <w:tabs>
          <w:tab w:val="left" w:pos="709"/>
          <w:tab w:val="left" w:pos="2268"/>
          <w:tab w:val="left" w:pos="2410"/>
        </w:tabs>
        <w:spacing w:before="60" w:after="60"/>
        <w:ind w:left="1701" w:right="1700"/>
        <w:jc w:val="center"/>
      </w:pPr>
      <w:r w:rsidRPr="0040549E">
        <w:rPr>
          <w:i/>
        </w:rPr>
        <w:t>U</w:t>
      </w:r>
      <w:r w:rsidRPr="0040549E">
        <w:rPr>
          <w:vertAlign w:val="subscript"/>
        </w:rPr>
        <w:t>rec2</w:t>
      </w:r>
      <w:r w:rsidRPr="0040549E">
        <w:tab/>
        <w:t>= 0,85 pu</w:t>
      </w:r>
      <w:r w:rsidRPr="0040549E">
        <w:tab/>
      </w:r>
      <w:r w:rsidRPr="0040549E">
        <w:rPr>
          <w:i/>
        </w:rPr>
        <w:t>t</w:t>
      </w:r>
      <w:r w:rsidRPr="0040549E">
        <w:rPr>
          <w:vertAlign w:val="subscript"/>
        </w:rPr>
        <w:t>rec3</w:t>
      </w:r>
      <w:r w:rsidRPr="0040549E">
        <w:tab/>
        <w:t>= 2,500 s</w:t>
      </w:r>
    </w:p>
    <w:p w14:paraId="15977985" w14:textId="77777777" w:rsidR="0020540A" w:rsidRDefault="0020540A" w:rsidP="0020540A">
      <w:pPr>
        <w:spacing w:before="0"/>
        <w:jc w:val="center"/>
      </w:pPr>
    </w:p>
    <w:p w14:paraId="6F1D8DE0" w14:textId="77777777" w:rsidR="0020540A" w:rsidRPr="0040549E" w:rsidRDefault="0020540A" w:rsidP="0020540A">
      <w:pPr>
        <w:jc w:val="center"/>
      </w:pPr>
      <w:r w:rsidRPr="0040549E">
        <w:rPr>
          <w:noProof/>
        </w:rPr>
        <w:drawing>
          <wp:inline distT="0" distB="0" distL="0" distR="0" wp14:anchorId="13DA96CC" wp14:editId="43D7D378">
            <wp:extent cx="4509479" cy="3834142"/>
            <wp:effectExtent l="0" t="0" r="5715" b="0"/>
            <wp:docPr id="567" name="Slika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556051" cy="3873739"/>
                    </a:xfrm>
                    <a:prstGeom prst="rect">
                      <a:avLst/>
                    </a:prstGeom>
                    <a:noFill/>
                    <a:ln>
                      <a:noFill/>
                    </a:ln>
                  </pic:spPr>
                </pic:pic>
              </a:graphicData>
            </a:graphic>
          </wp:inline>
        </w:drawing>
      </w:r>
    </w:p>
    <w:p w14:paraId="5BD8B64F" w14:textId="3F8A13CE" w:rsidR="0020540A" w:rsidRPr="0040549E" w:rsidRDefault="0020540A" w:rsidP="0020540A">
      <w:pPr>
        <w:jc w:val="center"/>
      </w:pPr>
      <w:bookmarkStart w:id="970" w:name="_Toc529133120"/>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3</w:t>
      </w:r>
      <w:r w:rsidRPr="0040549E">
        <w:rPr>
          <w:bCs/>
          <w:noProof/>
          <w:szCs w:val="18"/>
        </w:rPr>
        <w:fldChar w:fldCharType="end"/>
      </w:r>
      <w:r>
        <w:rPr>
          <w:bCs/>
          <w:noProof/>
          <w:szCs w:val="18"/>
        </w:rPr>
        <w:t xml:space="preserve"> </w:t>
      </w:r>
      <w:r w:rsidRPr="0040549E">
        <w:t xml:space="preserve">- </w:t>
      </w:r>
      <w:r w:rsidRPr="0040549E">
        <w:rPr>
          <w:bCs/>
        </w:rPr>
        <w:t>FRT karakteristika za MPP-je tipov B, C in D v NN in SN omrežju</w:t>
      </w:r>
      <w:r w:rsidRPr="0040549E">
        <w:t>.</w:t>
      </w:r>
      <w:bookmarkEnd w:id="967"/>
      <w:bookmarkEnd w:id="970"/>
      <w:r w:rsidRPr="0040549E">
        <w:br w:type="page"/>
      </w:r>
    </w:p>
    <w:p w14:paraId="23D6D489" w14:textId="77777777" w:rsidR="0020540A" w:rsidRPr="0040549E" w:rsidRDefault="0020540A" w:rsidP="0020540A">
      <w:pPr>
        <w:pStyle w:val="Naslov1"/>
      </w:pPr>
      <w:bookmarkStart w:id="971" w:name="_Toc11555916"/>
      <w:r w:rsidRPr="0040549E">
        <w:lastRenderedPageBreak/>
        <w:t xml:space="preserve">OBRATOVANJE – </w:t>
      </w:r>
      <w:bookmarkStart w:id="972" w:name="_Hlk3201525"/>
      <w:r w:rsidRPr="0040549E">
        <w:t>NAPETOSTNA STABILNOST IN ZAGOTAVLJANJE JALOVE MOČI</w:t>
      </w:r>
      <w:bookmarkEnd w:id="972"/>
      <w:r w:rsidRPr="0040549E">
        <w:t xml:space="preserve"> EM</w:t>
      </w:r>
      <w:bookmarkEnd w:id="971"/>
    </w:p>
    <w:p w14:paraId="03A44B76" w14:textId="77777777" w:rsidR="0020540A" w:rsidRDefault="0020540A" w:rsidP="0020540A">
      <w:r>
        <w:t>Vsaka PN mora s svojim obratovanjem (regulacijo jalove moči) pomagati vzdrževati čim bolj konstanten napetostni profil v omrežju, saj se s tem ustvarjajo ugodni pogoji za obratovanje vseh uporabnikov omrežja in je v tako omrežje mogoče vključiti več uporabnikov omrežja vseh vrst in tipov.</w:t>
      </w:r>
    </w:p>
    <w:p w14:paraId="50EFB07A" w14:textId="7C234433" w:rsidR="0020540A" w:rsidRPr="0040549E" w:rsidRDefault="0020540A" w:rsidP="0020540A">
      <w:r w:rsidRPr="0040549E">
        <w:t xml:space="preserve">Posamezni tipi </w:t>
      </w:r>
      <w:r w:rsidR="005507AC">
        <w:t>PN</w:t>
      </w:r>
      <w:r w:rsidR="005507AC" w:rsidRPr="0040549E">
        <w:t xml:space="preserve"> </w:t>
      </w:r>
      <w:r w:rsidRPr="0040549E">
        <w:t>morajo biti glede na njihov napetostni nivo priključitve sposobni zagotavljanja naslednjih zmožnosti glede jalove moči.</w:t>
      </w:r>
    </w:p>
    <w:p w14:paraId="16522485" w14:textId="77777777" w:rsidR="0020540A" w:rsidRPr="0040549E" w:rsidRDefault="0020540A" w:rsidP="0020540A"/>
    <w:p w14:paraId="684FC0E1" w14:textId="3C556D2B" w:rsidR="0020540A" w:rsidRPr="0040549E" w:rsidRDefault="0020540A" w:rsidP="000A1D55">
      <w:pPr>
        <w:pStyle w:val="Naslov2"/>
      </w:pPr>
      <w:bookmarkStart w:id="973" w:name="_Toc11555917"/>
      <w:r w:rsidRPr="0040549E">
        <w:t xml:space="preserve">Sposobnost </w:t>
      </w:r>
      <w:r w:rsidR="005507AC">
        <w:t>pn</w:t>
      </w:r>
      <w:r w:rsidR="005507AC" w:rsidRPr="0040549E">
        <w:t xml:space="preserve"> </w:t>
      </w:r>
      <w:r w:rsidRPr="0040549E">
        <w:t xml:space="preserve">za zagotavljanje jalove </w:t>
      </w:r>
      <w:bookmarkStart w:id="974" w:name="_Hlk530923036"/>
      <w:r w:rsidRPr="0040549E">
        <w:t>moči (profil U-Q/P</w:t>
      </w:r>
      <w:r w:rsidRPr="0040549E">
        <w:rPr>
          <w:vertAlign w:val="subscript"/>
        </w:rPr>
        <w:t>max</w:t>
      </w:r>
      <w:r w:rsidRPr="0040549E">
        <w:t>)</w:t>
      </w:r>
      <w:bookmarkEnd w:id="973"/>
      <w:bookmarkEnd w:id="974"/>
    </w:p>
    <w:p w14:paraId="56A76B47" w14:textId="0FDFEAC9" w:rsidR="0020540A" w:rsidRPr="0040549E" w:rsidRDefault="0020540A" w:rsidP="000A1D55">
      <w:pPr>
        <w:pStyle w:val="Naslov3"/>
      </w:pPr>
      <w:r w:rsidRPr="0040549E">
        <w:t xml:space="preserve">Vse vrste </w:t>
      </w:r>
      <w:r w:rsidR="005507AC">
        <w:t>PN</w:t>
      </w:r>
      <w:r w:rsidR="005507AC" w:rsidRPr="0040549E">
        <w:t xml:space="preserve"> </w:t>
      </w:r>
      <w:r w:rsidRPr="0040549E">
        <w:t xml:space="preserve">(SPEM in MPP) </w:t>
      </w:r>
      <w:r>
        <w:t>t</w:t>
      </w:r>
      <w:r w:rsidRPr="0040549E">
        <w:t xml:space="preserve">ip B </w:t>
      </w:r>
      <w:r w:rsidR="005507AC" w:rsidRPr="0040549E">
        <w:t>priključen</w:t>
      </w:r>
      <w:r w:rsidR="005507AC">
        <w:t>e</w:t>
      </w:r>
      <w:r w:rsidR="005507AC" w:rsidRPr="0040549E">
        <w:t xml:space="preserve"> </w:t>
      </w:r>
      <w:r w:rsidRPr="0040549E">
        <w:t>v NN omrežje</w:t>
      </w:r>
    </w:p>
    <w:p w14:paraId="6FCB6013" w14:textId="1C3EE655" w:rsidR="0020540A" w:rsidRDefault="005507AC" w:rsidP="0020540A">
      <w:pPr>
        <w:rPr>
          <w:rFonts w:cs="Arial"/>
        </w:rPr>
      </w:pPr>
      <w:bookmarkStart w:id="975" w:name="_Hlk3201785"/>
      <w:r>
        <w:rPr>
          <w:rFonts w:cs="Arial"/>
        </w:rPr>
        <w:t>PN</w:t>
      </w:r>
      <w:r w:rsidRPr="0040549E">
        <w:rPr>
          <w:rFonts w:cs="Arial"/>
        </w:rPr>
        <w:t xml:space="preserve"> </w:t>
      </w:r>
      <w:r w:rsidR="0020540A" w:rsidRPr="0040549E">
        <w:rPr>
          <w:rFonts w:cs="Arial"/>
        </w:rPr>
        <w:t>tip B, priključen</w:t>
      </w:r>
      <w:r>
        <w:rPr>
          <w:rFonts w:cs="Arial"/>
        </w:rPr>
        <w:t>a</w:t>
      </w:r>
      <w:r w:rsidR="0020540A" w:rsidRPr="0040549E">
        <w:rPr>
          <w:rFonts w:cs="Arial"/>
        </w:rPr>
        <w:t xml:space="preserve"> v NN omrežje</w:t>
      </w:r>
      <w:r>
        <w:rPr>
          <w:rFonts w:cs="Arial"/>
        </w:rPr>
        <w:t xml:space="preserve"> (posamezen EM ali skupina EM-jev)</w:t>
      </w:r>
      <w:r w:rsidR="0020540A" w:rsidRPr="0040549E">
        <w:rPr>
          <w:rFonts w:cs="Arial"/>
        </w:rPr>
        <w:t xml:space="preserve">, mora izpolnjevati naslednjo minimalno sposobnost glede jalove </w:t>
      </w:r>
      <w:r w:rsidR="0020540A" w:rsidRPr="0040549E">
        <w:rPr>
          <w:rFonts w:cs="Arial"/>
          <w:bCs/>
        </w:rPr>
        <w:t xml:space="preserve">moči </w:t>
      </w:r>
      <w:r w:rsidR="0020540A" w:rsidRPr="0040549E">
        <w:rPr>
          <w:rFonts w:cs="Arial"/>
        </w:rPr>
        <w:t>(profil U-Q/</w:t>
      </w:r>
      <w:proofErr w:type="spellStart"/>
      <w:r w:rsidR="0020540A" w:rsidRPr="0040549E">
        <w:rPr>
          <w:rFonts w:cs="Arial"/>
        </w:rPr>
        <w:t>P</w:t>
      </w:r>
      <w:r w:rsidR="0020540A" w:rsidRPr="0040549E">
        <w:rPr>
          <w:rFonts w:cs="Arial"/>
          <w:vertAlign w:val="subscript"/>
        </w:rPr>
        <w:t>max</w:t>
      </w:r>
      <w:proofErr w:type="spellEnd"/>
      <w:r w:rsidR="0020540A" w:rsidRPr="0040549E">
        <w:rPr>
          <w:rFonts w:cs="Arial"/>
        </w:rPr>
        <w:t>).</w:t>
      </w:r>
      <w:r w:rsidR="0020540A">
        <w:rPr>
          <w:rFonts w:cs="Arial"/>
        </w:rPr>
        <w:t xml:space="preserve">   </w:t>
      </w:r>
    </w:p>
    <w:p w14:paraId="6831BE93" w14:textId="77777777" w:rsidR="0020540A" w:rsidRPr="0040549E" w:rsidRDefault="0020540A" w:rsidP="0020540A">
      <w:pPr>
        <w:rPr>
          <w:rFonts w:cs="Arial"/>
        </w:rPr>
      </w:pPr>
    </w:p>
    <w:p w14:paraId="5768E90A" w14:textId="77777777" w:rsidR="0020540A" w:rsidRPr="0040549E" w:rsidRDefault="0020540A" w:rsidP="0020540A">
      <w:pPr>
        <w:jc w:val="center"/>
      </w:pPr>
      <w:r>
        <w:rPr>
          <w:noProof/>
        </w:rPr>
        <w:drawing>
          <wp:inline distT="0" distB="0" distL="0" distR="0" wp14:anchorId="49D887BF" wp14:editId="12DC8C79">
            <wp:extent cx="5940425" cy="3899535"/>
            <wp:effectExtent l="0" t="0" r="3175" b="5715"/>
            <wp:docPr id="568" name="Slika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Q - B NN s številkami.PNG"/>
                    <pic:cNvPicPr/>
                  </pic:nvPicPr>
                  <pic:blipFill>
                    <a:blip r:embed="rId62">
                      <a:extLst>
                        <a:ext uri="{28A0092B-C50C-407E-A947-70E740481C1C}">
                          <a14:useLocalDpi xmlns:a14="http://schemas.microsoft.com/office/drawing/2010/main" val="0"/>
                        </a:ext>
                      </a:extLst>
                    </a:blip>
                    <a:stretch>
                      <a:fillRect/>
                    </a:stretch>
                  </pic:blipFill>
                  <pic:spPr>
                    <a:xfrm>
                      <a:off x="0" y="0"/>
                      <a:ext cx="5940425" cy="3899535"/>
                    </a:xfrm>
                    <a:prstGeom prst="rect">
                      <a:avLst/>
                    </a:prstGeom>
                  </pic:spPr>
                </pic:pic>
              </a:graphicData>
            </a:graphic>
          </wp:inline>
        </w:drawing>
      </w:r>
    </w:p>
    <w:p w14:paraId="6EC10417" w14:textId="6BF785A1" w:rsidR="0020540A" w:rsidRPr="0040549E" w:rsidRDefault="0020540A" w:rsidP="0020540A">
      <w:pPr>
        <w:jc w:val="cente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1</w:t>
      </w:r>
      <w:r w:rsidRPr="0040549E">
        <w:rPr>
          <w:bCs/>
          <w:noProof/>
          <w:szCs w:val="18"/>
        </w:rPr>
        <w:fldChar w:fldCharType="end"/>
      </w:r>
      <w:r>
        <w:rPr>
          <w:bCs/>
          <w:noProof/>
          <w:szCs w:val="18"/>
        </w:rPr>
        <w:t xml:space="preserve"> </w:t>
      </w:r>
      <w:r w:rsidRPr="0040549E">
        <w:t xml:space="preserve">- </w:t>
      </w:r>
      <w:r w:rsidRPr="0040549E">
        <w:rPr>
          <w:rFonts w:cs="Arial"/>
        </w:rPr>
        <w:t>Karakteristika zagotavljanja jalove moči (profil U-Q/</w:t>
      </w:r>
      <w:proofErr w:type="spellStart"/>
      <w:r w:rsidRPr="0040549E">
        <w:rPr>
          <w:rFonts w:cs="Arial"/>
        </w:rPr>
        <w:t>P</w:t>
      </w:r>
      <w:r w:rsidRPr="0040549E">
        <w:rPr>
          <w:rFonts w:cs="Arial"/>
          <w:vertAlign w:val="subscript"/>
        </w:rPr>
        <w:t>max</w:t>
      </w:r>
      <w:proofErr w:type="spellEnd"/>
      <w:r w:rsidRPr="0040549E">
        <w:rPr>
          <w:rFonts w:cs="Arial"/>
        </w:rPr>
        <w:t xml:space="preserve">) za vse vrste </w:t>
      </w:r>
      <w:r w:rsidR="005507AC">
        <w:rPr>
          <w:rFonts w:cs="Arial"/>
        </w:rPr>
        <w:t>PN</w:t>
      </w:r>
      <w:r w:rsidR="005507AC" w:rsidRPr="0040549E">
        <w:rPr>
          <w:rFonts w:cs="Arial"/>
        </w:rPr>
        <w:t xml:space="preserve"> </w:t>
      </w:r>
      <w:r w:rsidRPr="0040549E">
        <w:rPr>
          <w:rFonts w:cs="Arial"/>
        </w:rPr>
        <w:t>(SPEM in PPM) tip B, priključene na NN nivo</w:t>
      </w:r>
      <w:r w:rsidRPr="0040549E">
        <w:t>.</w:t>
      </w:r>
    </w:p>
    <w:p w14:paraId="7DC6CFED" w14:textId="77777777" w:rsidR="0020540A" w:rsidRPr="0040549E" w:rsidRDefault="0020540A" w:rsidP="0020540A">
      <w:pPr>
        <w:rPr>
          <w:rFonts w:cs="Arial"/>
        </w:rPr>
      </w:pPr>
    </w:p>
    <w:bookmarkEnd w:id="975"/>
    <w:p w14:paraId="4F23B4C0" w14:textId="77777777" w:rsidR="0020540A" w:rsidRPr="0040549E" w:rsidRDefault="0020540A" w:rsidP="0020540A">
      <w:pPr>
        <w:rPr>
          <w:rFonts w:cs="Arial"/>
        </w:rPr>
      </w:pPr>
    </w:p>
    <w:p w14:paraId="27DA1B1E" w14:textId="77777777" w:rsidR="0020540A" w:rsidRPr="0040549E" w:rsidRDefault="0020540A" w:rsidP="000A1D55">
      <w:pPr>
        <w:pStyle w:val="Naslov3"/>
      </w:pPr>
      <w:r w:rsidRPr="0040549E">
        <w:br w:type="page"/>
      </w:r>
    </w:p>
    <w:p w14:paraId="754F20EB" w14:textId="71429990" w:rsidR="0020540A" w:rsidRPr="0040549E" w:rsidRDefault="0020540A" w:rsidP="000A1D55">
      <w:pPr>
        <w:pStyle w:val="Naslov3"/>
      </w:pPr>
      <w:r w:rsidRPr="0040549E">
        <w:lastRenderedPageBreak/>
        <w:t xml:space="preserve">Vse vrste </w:t>
      </w:r>
      <w:r w:rsidR="005507AC">
        <w:t>PN</w:t>
      </w:r>
      <w:r w:rsidR="005507AC" w:rsidRPr="0040549E">
        <w:t xml:space="preserve"> </w:t>
      </w:r>
      <w:r w:rsidRPr="0040549E">
        <w:t>(SPEM in MPP) Tip B, tip C in tip D priključeni v SN omrežje</w:t>
      </w:r>
    </w:p>
    <w:p w14:paraId="77AEBB19" w14:textId="230A2A57" w:rsidR="0020540A" w:rsidRPr="0040549E" w:rsidRDefault="0020540A" w:rsidP="0020540A">
      <w:pPr>
        <w:rPr>
          <w:rFonts w:cs="Arial"/>
        </w:rPr>
      </w:pPr>
      <w:r w:rsidRPr="0040549E">
        <w:rPr>
          <w:rFonts w:cs="Arial"/>
        </w:rPr>
        <w:t xml:space="preserve">Vsi tipi </w:t>
      </w:r>
      <w:r w:rsidR="005507AC">
        <w:rPr>
          <w:rFonts w:cs="Arial"/>
        </w:rPr>
        <w:t>PN</w:t>
      </w:r>
      <w:r w:rsidRPr="0040549E">
        <w:rPr>
          <w:rFonts w:cs="Arial"/>
        </w:rPr>
        <w:t>, priključeni v SN omrežje</w:t>
      </w:r>
      <w:r w:rsidR="005507AC">
        <w:rPr>
          <w:rFonts w:cs="Arial"/>
        </w:rPr>
        <w:t xml:space="preserve"> (posamezen EM ali skupina EM-jev)</w:t>
      </w:r>
      <w:r w:rsidRPr="0040549E">
        <w:rPr>
          <w:rFonts w:cs="Arial"/>
        </w:rPr>
        <w:t xml:space="preserve">, morajo izpolnjevati naslednjo minimalno sposobnost glede jalove </w:t>
      </w:r>
      <w:r w:rsidRPr="0040549E">
        <w:rPr>
          <w:rFonts w:cs="Arial"/>
          <w:bCs/>
        </w:rPr>
        <w:t xml:space="preserve">moči </w:t>
      </w:r>
      <w:r w:rsidRPr="0040549E">
        <w:rPr>
          <w:rFonts w:cs="Arial"/>
        </w:rPr>
        <w:t>(profil U-Q/</w:t>
      </w:r>
      <w:proofErr w:type="spellStart"/>
      <w:r w:rsidRPr="0040549E">
        <w:rPr>
          <w:rFonts w:cs="Arial"/>
        </w:rPr>
        <w:t>P</w:t>
      </w:r>
      <w:r w:rsidRPr="0040549E">
        <w:rPr>
          <w:rFonts w:cs="Arial"/>
          <w:vertAlign w:val="subscript"/>
        </w:rPr>
        <w:t>max</w:t>
      </w:r>
      <w:proofErr w:type="spellEnd"/>
      <w:r w:rsidRPr="0040549E">
        <w:rPr>
          <w:rFonts w:cs="Arial"/>
        </w:rPr>
        <w:t>).</w:t>
      </w:r>
    </w:p>
    <w:p w14:paraId="054CA54C" w14:textId="77777777" w:rsidR="0020540A" w:rsidRPr="0040549E" w:rsidRDefault="0020540A" w:rsidP="0020540A">
      <w:pPr>
        <w:rPr>
          <w:rFonts w:cs="Arial"/>
        </w:rPr>
      </w:pPr>
    </w:p>
    <w:p w14:paraId="686E07C9" w14:textId="77777777" w:rsidR="0020540A" w:rsidRPr="0040549E" w:rsidRDefault="0020540A" w:rsidP="0020540A">
      <w:pPr>
        <w:jc w:val="center"/>
        <w:rPr>
          <w:rFonts w:cs="Arial"/>
        </w:rPr>
      </w:pPr>
      <w:bookmarkStart w:id="976" w:name="_Hlk3202498"/>
      <w:r w:rsidRPr="0040549E">
        <w:rPr>
          <w:rFonts w:cs="Arial"/>
        </w:rPr>
        <w:t xml:space="preserve"> </w:t>
      </w:r>
      <w:r>
        <w:rPr>
          <w:noProof/>
        </w:rPr>
        <w:drawing>
          <wp:inline distT="0" distB="0" distL="0" distR="0" wp14:anchorId="3205A884" wp14:editId="1E1EB063">
            <wp:extent cx="5940425" cy="3892550"/>
            <wp:effectExtent l="0" t="0" r="3175" b="0"/>
            <wp:docPr id="570" name="Slika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Q - B C D SN s številkami.PNG"/>
                    <pic:cNvPicPr/>
                  </pic:nvPicPr>
                  <pic:blipFill>
                    <a:blip r:embed="rId63">
                      <a:extLst>
                        <a:ext uri="{28A0092B-C50C-407E-A947-70E740481C1C}">
                          <a14:useLocalDpi xmlns:a14="http://schemas.microsoft.com/office/drawing/2010/main" val="0"/>
                        </a:ext>
                      </a:extLst>
                    </a:blip>
                    <a:stretch>
                      <a:fillRect/>
                    </a:stretch>
                  </pic:blipFill>
                  <pic:spPr>
                    <a:xfrm>
                      <a:off x="0" y="0"/>
                      <a:ext cx="5940425" cy="3892550"/>
                    </a:xfrm>
                    <a:prstGeom prst="rect">
                      <a:avLst/>
                    </a:prstGeom>
                  </pic:spPr>
                </pic:pic>
              </a:graphicData>
            </a:graphic>
          </wp:inline>
        </w:drawing>
      </w:r>
    </w:p>
    <w:p w14:paraId="602D862E" w14:textId="77777777" w:rsidR="0020540A" w:rsidRPr="0040549E" w:rsidRDefault="0020540A" w:rsidP="0020540A">
      <w:pPr>
        <w:jc w:val="center"/>
        <w:rPr>
          <w:rFonts w:cs="Arial"/>
        </w:rPr>
      </w:pPr>
      <w:proofErr w:type="spellStart"/>
      <w:r w:rsidRPr="0040549E">
        <w:rPr>
          <w:rFonts w:cs="Arial"/>
          <w:i/>
        </w:rPr>
        <w:t>U</w:t>
      </w:r>
      <w:r w:rsidRPr="0040549E">
        <w:rPr>
          <w:rFonts w:cs="Arial"/>
          <w:vertAlign w:val="subscript"/>
        </w:rPr>
        <w:t>cg</w:t>
      </w:r>
      <w:proofErr w:type="spellEnd"/>
      <w:r w:rsidRPr="0040549E">
        <w:rPr>
          <w:rFonts w:cs="Arial"/>
        </w:rPr>
        <w:t xml:space="preserve"> je dogovorjena napetost, ki jo poda zadevni operater omrežja.</w:t>
      </w:r>
    </w:p>
    <w:p w14:paraId="4D817C96" w14:textId="67E517C4" w:rsidR="0020540A" w:rsidRPr="0040549E" w:rsidRDefault="0020540A" w:rsidP="0020540A">
      <w:pPr>
        <w:jc w:val="cente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2</w:t>
      </w:r>
      <w:r w:rsidRPr="0040549E">
        <w:rPr>
          <w:bCs/>
          <w:noProof/>
          <w:szCs w:val="18"/>
        </w:rPr>
        <w:fldChar w:fldCharType="end"/>
      </w:r>
      <w:r>
        <w:rPr>
          <w:bCs/>
          <w:noProof/>
          <w:szCs w:val="18"/>
        </w:rPr>
        <w:t xml:space="preserve"> </w:t>
      </w:r>
      <w:r w:rsidRPr="0040549E">
        <w:t xml:space="preserve">- </w:t>
      </w:r>
      <w:r w:rsidRPr="0040549E">
        <w:rPr>
          <w:rFonts w:cs="Arial"/>
        </w:rPr>
        <w:t>Karakteristika zagotavljanja jalove moči (profil U-Q/</w:t>
      </w:r>
      <w:proofErr w:type="spellStart"/>
      <w:r w:rsidRPr="0040549E">
        <w:rPr>
          <w:rFonts w:cs="Arial"/>
        </w:rPr>
        <w:t>P</w:t>
      </w:r>
      <w:r w:rsidRPr="0040549E">
        <w:rPr>
          <w:rFonts w:cs="Arial"/>
          <w:vertAlign w:val="subscript"/>
        </w:rPr>
        <w:t>max</w:t>
      </w:r>
      <w:proofErr w:type="spellEnd"/>
      <w:r w:rsidRPr="0040549E">
        <w:rPr>
          <w:rFonts w:cs="Arial"/>
        </w:rPr>
        <w:t xml:space="preserve">) za vse vrste </w:t>
      </w:r>
      <w:r w:rsidR="005507AC">
        <w:rPr>
          <w:rFonts w:cs="Arial"/>
        </w:rPr>
        <w:t>PN</w:t>
      </w:r>
      <w:r w:rsidR="005507AC" w:rsidRPr="0040549E">
        <w:rPr>
          <w:rFonts w:cs="Arial"/>
        </w:rPr>
        <w:t xml:space="preserve"> </w:t>
      </w:r>
      <w:r w:rsidRPr="0040549E">
        <w:rPr>
          <w:rFonts w:cs="Arial"/>
        </w:rPr>
        <w:t>(SPEM in PPM) tip B, tip C in tip D, priključene na SN nivo</w:t>
      </w:r>
      <w:r w:rsidRPr="0040549E">
        <w:t>.</w:t>
      </w:r>
    </w:p>
    <w:bookmarkEnd w:id="976"/>
    <w:p w14:paraId="7B955337" w14:textId="0A09E36D" w:rsidR="0020540A" w:rsidRDefault="0020540A" w:rsidP="0020540A">
      <w:pPr>
        <w:rPr>
          <w:rFonts w:cs="Arial"/>
        </w:rPr>
      </w:pPr>
    </w:p>
    <w:p w14:paraId="386688C4" w14:textId="77777777" w:rsidR="00263A72" w:rsidRPr="0040549E" w:rsidRDefault="00263A72" w:rsidP="0020540A">
      <w:pPr>
        <w:rPr>
          <w:rFonts w:cs="Arial"/>
        </w:rPr>
      </w:pPr>
    </w:p>
    <w:p w14:paraId="144191A6" w14:textId="77777777" w:rsidR="0020540A" w:rsidRPr="0040549E" w:rsidRDefault="0020540A" w:rsidP="000A1D55">
      <w:pPr>
        <w:pStyle w:val="Naslov2"/>
      </w:pPr>
      <w:bookmarkStart w:id="977" w:name="_Toc11555918"/>
      <w:r w:rsidRPr="0040549E">
        <w:t>Parametri in nastavitve komponent napetostnega regulacijskega sistema</w:t>
      </w:r>
      <w:bookmarkEnd w:id="977"/>
    </w:p>
    <w:p w14:paraId="327D5769" w14:textId="77777777" w:rsidR="0020540A" w:rsidRDefault="0020540A" w:rsidP="0020540A">
      <w:pPr>
        <w:rPr>
          <w:rFonts w:cs="Arial"/>
        </w:rPr>
      </w:pPr>
      <w:r>
        <w:rPr>
          <w:rFonts w:cs="Arial"/>
        </w:rPr>
        <w:t xml:space="preserve">Zaradi dogodkov in okvar v omrežju prihaja do nenadnih sprememb delovne in jalove moči ter konfiguracije omrežja. Posledica so nihanja, ki se širijo po omrežju in predstavljajo nevarnost za dinamično stabilnost omrežja ter izpade naprav in elementov omrežja. Zato je treba takšna nihanja čim prej zaznati in omiliti oziroma zadušiti.  </w:t>
      </w:r>
    </w:p>
    <w:p w14:paraId="0D8F2346" w14:textId="77777777" w:rsidR="0020540A" w:rsidRPr="0040549E" w:rsidRDefault="0020540A" w:rsidP="0020540A">
      <w:pPr>
        <w:rPr>
          <w:rFonts w:cs="Arial"/>
        </w:rPr>
      </w:pPr>
      <w:r w:rsidRPr="0040549E">
        <w:rPr>
          <w:rFonts w:cs="Arial"/>
        </w:rPr>
        <w:t>Vsak sinhrono</w:t>
      </w:r>
      <w:r>
        <w:rPr>
          <w:rFonts w:cs="Arial"/>
        </w:rPr>
        <w:t xml:space="preserve"> </w:t>
      </w:r>
      <w:r w:rsidRPr="0040549E">
        <w:rPr>
          <w:rFonts w:cs="Arial"/>
        </w:rPr>
        <w:t xml:space="preserve">povezan </w:t>
      </w:r>
      <w:r>
        <w:rPr>
          <w:rFonts w:cs="Arial"/>
        </w:rPr>
        <w:t xml:space="preserve">EM </w:t>
      </w:r>
      <w:r w:rsidRPr="0040549E">
        <w:rPr>
          <w:rFonts w:cs="Arial"/>
        </w:rPr>
        <w:t>s priključno močjo nad 10 MW mora biti opremljen z PSS (funkcijo sistemskega stabilizatorja).</w:t>
      </w:r>
    </w:p>
    <w:p w14:paraId="4748FCE3" w14:textId="17F796C2" w:rsidR="0020540A" w:rsidRPr="0040549E" w:rsidRDefault="0020540A" w:rsidP="0020540A">
      <w:pPr>
        <w:rPr>
          <w:rFonts w:cs="Arial"/>
        </w:rPr>
      </w:pPr>
      <w:r w:rsidRPr="0040549E">
        <w:rPr>
          <w:rFonts w:cs="Arial"/>
        </w:rPr>
        <w:t xml:space="preserve">Vsak MPP mora imeti nastavljeno regulacijo napetosti tako, da je sposoben prispevati k dušenju nihanj moči. To pomeni, da ne sme škodljivo vplivati na dušenje </w:t>
      </w:r>
      <w:r w:rsidR="00792A46" w:rsidRPr="00792A46">
        <w:rPr>
          <w:rFonts w:cs="Arial"/>
        </w:rPr>
        <w:t xml:space="preserve">nihanja </w:t>
      </w:r>
      <w:r w:rsidRPr="0040549E">
        <w:rPr>
          <w:rFonts w:cs="Arial"/>
        </w:rPr>
        <w:t>moči.</w:t>
      </w:r>
    </w:p>
    <w:p w14:paraId="561A5CBE" w14:textId="77777777" w:rsidR="0020540A" w:rsidRPr="0040549E" w:rsidRDefault="0020540A" w:rsidP="0020540A">
      <w:pPr>
        <w:spacing w:before="0"/>
        <w:jc w:val="left"/>
        <w:rPr>
          <w:rFonts w:cs="Arial"/>
          <w:b/>
          <w:bCs/>
          <w:caps/>
          <w:kern w:val="32"/>
          <w:sz w:val="24"/>
          <w:szCs w:val="32"/>
        </w:rPr>
      </w:pPr>
      <w:r w:rsidRPr="0040549E">
        <w:br w:type="page"/>
      </w:r>
    </w:p>
    <w:p w14:paraId="4C64BB6A" w14:textId="0758BFBC" w:rsidR="0020540A" w:rsidRPr="0040549E" w:rsidRDefault="0020540A" w:rsidP="0020540A">
      <w:pPr>
        <w:pStyle w:val="Naslov1"/>
      </w:pPr>
      <w:bookmarkStart w:id="978" w:name="_Toc11555919"/>
      <w:r w:rsidRPr="0040549E">
        <w:lastRenderedPageBreak/>
        <w:t>OBRATOVANJE –KARAKTERISTIKA JALOVE MOČI EM</w:t>
      </w:r>
      <w:bookmarkEnd w:id="978"/>
      <w:r w:rsidR="005507AC">
        <w:t xml:space="preserve"> OZIROMA PN</w:t>
      </w:r>
    </w:p>
    <w:p w14:paraId="4F76BBE8" w14:textId="77777777" w:rsidR="0020540A" w:rsidRPr="0040549E" w:rsidRDefault="0020540A" w:rsidP="0020540A">
      <w:r w:rsidRPr="0040549E">
        <w:t xml:space="preserve">Vsi EM, ki so priključeni v javno distribucijsko omrežje, morajo izkazovati karakteristiko jalove moči, ki jo predpisujejo ta </w:t>
      </w:r>
      <w:r w:rsidRPr="0040549E">
        <w:rPr>
          <w:i/>
        </w:rPr>
        <w:t>Navodila</w:t>
      </w:r>
      <w:r w:rsidRPr="0040549E">
        <w:t xml:space="preserve">. Karakteristike so v </w:t>
      </w:r>
      <w:r w:rsidRPr="0040549E">
        <w:rPr>
          <w:i/>
        </w:rPr>
        <w:t>Navodilu</w:t>
      </w:r>
      <w:r w:rsidRPr="0040549E">
        <w:t xml:space="preserve"> definirane z enačbami, grafi in opisno. Vsak EM se mora podrejati eni od predpisanih karakteristik. Natančna obratovalna karakteristika mora biti definirana v soglasju za priključitev, ki ga izda DO.</w:t>
      </w:r>
    </w:p>
    <w:p w14:paraId="19138A6D" w14:textId="23FDE60E" w:rsidR="0020540A" w:rsidRPr="0040549E" w:rsidRDefault="0020540A" w:rsidP="0020540A">
      <w:pPr>
        <w:rPr>
          <w:b/>
        </w:rPr>
      </w:pPr>
      <w:r w:rsidRPr="0040549E">
        <w:rPr>
          <w:b/>
        </w:rPr>
        <w:t xml:space="preserve">Investitor oziroma lastnik </w:t>
      </w:r>
      <w:r w:rsidR="005507AC">
        <w:rPr>
          <w:b/>
        </w:rPr>
        <w:t>PN</w:t>
      </w:r>
      <w:r w:rsidR="005507AC" w:rsidRPr="0040549E">
        <w:rPr>
          <w:b/>
        </w:rPr>
        <w:t xml:space="preserve"> </w:t>
      </w:r>
      <w:r w:rsidRPr="0040549E">
        <w:rPr>
          <w:b/>
        </w:rPr>
        <w:t xml:space="preserve">s pomočjo testiranj in meritvami dokazuje ustreznost obratovalnih karakteristik in njihovo skladnost z </w:t>
      </w:r>
      <w:r w:rsidRPr="0040549E">
        <w:rPr>
          <w:b/>
          <w:i/>
        </w:rPr>
        <w:t>Navodili</w:t>
      </w:r>
      <w:r w:rsidRPr="0040549E">
        <w:rPr>
          <w:b/>
        </w:rPr>
        <w:t xml:space="preserve"> ter z izjavo zagotavlja pravilnost nastavitve regulacije jalove moči.</w:t>
      </w:r>
    </w:p>
    <w:p w14:paraId="5F5DA33E" w14:textId="77777777" w:rsidR="005507AC" w:rsidRPr="0040549E" w:rsidRDefault="005507AC" w:rsidP="005507AC">
      <w:pPr>
        <w:rPr>
          <w:b/>
        </w:rPr>
      </w:pPr>
      <w:r w:rsidRPr="00E97E8E">
        <w:rPr>
          <w:b/>
        </w:rPr>
        <w:t>Investitor oziroma lastnik PN se odloči ali bo dokazoval ustreznost karakteristik jalove moči za vsak EM posamezno, ali skupinsko za celotno PN. Če dokazuje za celotno PN, se kot osnova dokazovanja vedno privzame instalirana moč celotne PN.</w:t>
      </w:r>
    </w:p>
    <w:p w14:paraId="1DB23497" w14:textId="77777777" w:rsidR="0020540A" w:rsidRPr="0040549E" w:rsidRDefault="0020540A" w:rsidP="0020540A">
      <w:pPr>
        <w:rPr>
          <w:b/>
        </w:rPr>
      </w:pPr>
    </w:p>
    <w:p w14:paraId="58985926" w14:textId="00E9F561" w:rsidR="0020540A" w:rsidRPr="0040549E" w:rsidRDefault="0020540A" w:rsidP="0020540A">
      <w:pPr>
        <w:rPr>
          <w:b/>
        </w:rPr>
      </w:pPr>
      <w:r w:rsidRPr="0040549E">
        <w:rPr>
          <w:b/>
        </w:rPr>
        <w:t xml:space="preserve">V teh </w:t>
      </w:r>
      <w:r w:rsidRPr="0040549E">
        <w:rPr>
          <w:b/>
          <w:i/>
        </w:rPr>
        <w:t>Navodilih</w:t>
      </w:r>
      <w:r w:rsidRPr="0040549E">
        <w:rPr>
          <w:b/>
        </w:rPr>
        <w:t xml:space="preserve"> uporabljamo generatorski kazalčni diagram! </w:t>
      </w:r>
      <w:r w:rsidRPr="0040549E">
        <w:t xml:space="preserve">To </w:t>
      </w:r>
      <w:r w:rsidR="005507AC">
        <w:t xml:space="preserve">za primer EM </w:t>
      </w:r>
      <w:r w:rsidRPr="0040549E">
        <w:t>pomeni naslednje:</w:t>
      </w:r>
    </w:p>
    <w:p w14:paraId="67A0EDE7" w14:textId="745630ED" w:rsidR="0020540A" w:rsidRPr="0040549E" w:rsidRDefault="0020540A" w:rsidP="0020540A">
      <w:r w:rsidRPr="0040549E">
        <w:t xml:space="preserve">1. Delovna moč teče v omrežje DO. Jalova moč teče omrežje DO. </w:t>
      </w:r>
      <w:r w:rsidR="005507AC">
        <w:t>EM</w:t>
      </w:r>
      <w:r w:rsidR="005507AC" w:rsidRPr="0040549E">
        <w:t xml:space="preserve"> </w:t>
      </w:r>
      <w:r w:rsidRPr="0040549E">
        <w:t xml:space="preserve">torej obratuje v </w:t>
      </w:r>
      <w:proofErr w:type="spellStart"/>
      <w:r w:rsidRPr="0040549E">
        <w:t>nadvzbujenem</w:t>
      </w:r>
      <w:proofErr w:type="spellEnd"/>
      <w:r w:rsidRPr="0040549E">
        <w:t xml:space="preserve"> stanju. V tem primeru je:</w:t>
      </w:r>
    </w:p>
    <w:p w14:paraId="23D3B4BA" w14:textId="3DB39504" w:rsidR="0020540A" w:rsidRPr="0040549E" w:rsidRDefault="005507AC" w:rsidP="0020540A">
      <w:pPr>
        <w:jc w:val="center"/>
        <w:rPr>
          <w:b/>
        </w:rPr>
      </w:pPr>
      <w:r w:rsidRPr="0040549E">
        <w:rPr>
          <w:b/>
          <w:i/>
        </w:rPr>
        <w:t>P</w:t>
      </w:r>
      <w:r>
        <w:rPr>
          <w:b/>
          <w:vertAlign w:val="subscript"/>
        </w:rPr>
        <w:t>EM</w:t>
      </w:r>
      <w:r w:rsidRPr="0040549E">
        <w:rPr>
          <w:b/>
        </w:rPr>
        <w:t xml:space="preserve"> </w:t>
      </w:r>
      <w:r w:rsidR="0020540A" w:rsidRPr="0040549E">
        <w:rPr>
          <w:b/>
        </w:rPr>
        <w:t xml:space="preserve">&gt; 0  in </w:t>
      </w:r>
      <w:r w:rsidRPr="0040549E">
        <w:rPr>
          <w:b/>
          <w:i/>
        </w:rPr>
        <w:t>Q</w:t>
      </w:r>
      <w:r>
        <w:rPr>
          <w:b/>
          <w:vertAlign w:val="subscript"/>
        </w:rPr>
        <w:t>EM</w:t>
      </w:r>
      <w:r w:rsidRPr="0040549E">
        <w:rPr>
          <w:b/>
        </w:rPr>
        <w:t xml:space="preserve"> </w:t>
      </w:r>
      <w:r w:rsidR="0020540A" w:rsidRPr="0040549E">
        <w:rPr>
          <w:b/>
        </w:rPr>
        <w:t>&gt; 0.</w:t>
      </w:r>
    </w:p>
    <w:p w14:paraId="0BC8F613" w14:textId="216103A9" w:rsidR="0020540A" w:rsidRPr="0040549E" w:rsidRDefault="0020540A" w:rsidP="0020540A">
      <w:r w:rsidRPr="0040549E">
        <w:t xml:space="preserve">2. Delovna moč teče v omrežje DO. Jalova moč teče iz omrežja DO v omrežje proizvodne naprave. </w:t>
      </w:r>
      <w:r w:rsidR="005507AC">
        <w:t>EM</w:t>
      </w:r>
      <w:r w:rsidR="005507AC" w:rsidRPr="0040549E" w:rsidDel="00792A46">
        <w:t xml:space="preserve"> </w:t>
      </w:r>
      <w:r w:rsidRPr="0040549E">
        <w:t xml:space="preserve">torej obratuje v </w:t>
      </w:r>
      <w:proofErr w:type="spellStart"/>
      <w:r w:rsidRPr="0040549E">
        <w:t>podvzbujenem</w:t>
      </w:r>
      <w:proofErr w:type="spellEnd"/>
      <w:r w:rsidRPr="0040549E">
        <w:t xml:space="preserve"> stanju. V tem primeru je:</w:t>
      </w:r>
    </w:p>
    <w:p w14:paraId="3794FAB7" w14:textId="1B01317D" w:rsidR="0020540A" w:rsidRPr="0040549E" w:rsidRDefault="005507AC" w:rsidP="0020540A">
      <w:pPr>
        <w:jc w:val="center"/>
        <w:rPr>
          <w:b/>
        </w:rPr>
      </w:pPr>
      <w:r w:rsidRPr="0040549E">
        <w:rPr>
          <w:b/>
          <w:i/>
        </w:rPr>
        <w:t>P</w:t>
      </w:r>
      <w:r>
        <w:rPr>
          <w:b/>
          <w:vertAlign w:val="subscript"/>
        </w:rPr>
        <w:t>EM</w:t>
      </w:r>
      <w:r w:rsidRPr="0040549E">
        <w:rPr>
          <w:b/>
        </w:rPr>
        <w:t xml:space="preserve"> </w:t>
      </w:r>
      <w:r w:rsidR="0020540A" w:rsidRPr="0040549E">
        <w:rPr>
          <w:b/>
        </w:rPr>
        <w:t xml:space="preserve">&gt; 0  in </w:t>
      </w:r>
      <w:r w:rsidRPr="0040549E">
        <w:rPr>
          <w:b/>
          <w:i/>
        </w:rPr>
        <w:t>Q</w:t>
      </w:r>
      <w:r>
        <w:rPr>
          <w:b/>
          <w:vertAlign w:val="subscript"/>
        </w:rPr>
        <w:t>EM</w:t>
      </w:r>
      <w:r w:rsidRPr="0040549E">
        <w:rPr>
          <w:b/>
        </w:rPr>
        <w:t xml:space="preserve"> </w:t>
      </w:r>
      <w:r w:rsidR="0020540A" w:rsidRPr="0040549E">
        <w:rPr>
          <w:b/>
        </w:rPr>
        <w:t>&lt; 0.</w:t>
      </w:r>
    </w:p>
    <w:p w14:paraId="696300B7" w14:textId="69155505" w:rsidR="0020540A" w:rsidRPr="0040549E" w:rsidRDefault="00ED03B1" w:rsidP="0020540A">
      <w:r>
        <w:t>Pri vseh karakteristikah jalove moči se upošteva, da je naznačena moč PN dejanska priključna moč PN in ne sme presegati moči iz Soglasja za priključitev.</w:t>
      </w:r>
      <w:r w:rsidR="005507AC">
        <w:t xml:space="preserve"> </w:t>
      </w:r>
      <w:r w:rsidR="005507AC" w:rsidRPr="00E97E8E">
        <w:t>Če se ustreznost karakteristik dokazuje za posamičen EM znotraj PN</w:t>
      </w:r>
      <w:r w:rsidR="005507AC">
        <w:t>,</w:t>
      </w:r>
      <w:r w:rsidR="005507AC" w:rsidRPr="00E97E8E">
        <w:t xml:space="preserve"> se kot osnova vzame naznačena moč EM.</w:t>
      </w:r>
    </w:p>
    <w:p w14:paraId="161F5C34" w14:textId="77777777" w:rsidR="0020540A" w:rsidRPr="0040549E" w:rsidRDefault="0020540A" w:rsidP="000A1D55">
      <w:pPr>
        <w:pStyle w:val="Naslov2"/>
      </w:pPr>
      <w:bookmarkStart w:id="979" w:name="_Toc11555920"/>
      <w:r w:rsidRPr="0040549E">
        <w:t>Karakteristika jalove moči J-N1</w:t>
      </w:r>
      <w:bookmarkEnd w:id="979"/>
    </w:p>
    <w:p w14:paraId="4C20E3B3" w14:textId="77777777" w:rsidR="0020540A" w:rsidRPr="0040549E" w:rsidRDefault="0020540A" w:rsidP="0020540A">
      <w:pPr>
        <w:rPr>
          <w:b/>
        </w:rPr>
      </w:pPr>
      <w:r w:rsidRPr="0040549E">
        <w:rPr>
          <w:b/>
        </w:rPr>
        <w:t>Pretoki jalove moči</w:t>
      </w:r>
    </w:p>
    <w:p w14:paraId="24CC1555" w14:textId="54CC39A5" w:rsidR="0020540A" w:rsidRPr="0040549E" w:rsidRDefault="0020540A" w:rsidP="0020540A">
      <w:pPr>
        <w:contextualSpacing/>
      </w:pPr>
      <w:r w:rsidRPr="0040549E">
        <w:t>Pretoki jalove moči so definirani na ločilnem mestu oziroma na prvem stikalnem elementu s strani omrežja, ki opravlja vse ali del funkcij ločilnega mesta. Karakteristika je primerna predvsem za enofazne, dvofazne ali trifazne proizvodne naprave zelo majhnih moči (</w:t>
      </w:r>
      <w:proofErr w:type="spellStart"/>
      <w:r w:rsidRPr="0040549E">
        <w:t>mikro</w:t>
      </w:r>
      <w:proofErr w:type="spellEnd"/>
      <w:r w:rsidRPr="0040549E">
        <w:t xml:space="preserve">-generacije), ki imajo ima vgrajene asinhronske ali </w:t>
      </w:r>
      <w:proofErr w:type="spellStart"/>
      <w:r w:rsidRPr="0040549E">
        <w:t>pretvorniške</w:t>
      </w:r>
      <w:proofErr w:type="spellEnd"/>
      <w:r w:rsidRPr="0040549E">
        <w:t xml:space="preserve"> </w:t>
      </w:r>
      <w:r w:rsidR="00C374AC">
        <w:t>EM</w:t>
      </w:r>
      <w:r w:rsidRPr="0040549E">
        <w:t>. Tehnološko so ti postroji zelo preprosti, vendar morajo kljub temu obratovati v skladu temi zahtevami.</w:t>
      </w:r>
    </w:p>
    <w:p w14:paraId="445B2669" w14:textId="77777777" w:rsidR="0020540A" w:rsidRPr="0040549E" w:rsidRDefault="0020540A" w:rsidP="0020540A">
      <w:pPr>
        <w:contextualSpacing/>
      </w:pPr>
    </w:p>
    <w:p w14:paraId="77DD5D63" w14:textId="222D5B1C" w:rsidR="0020540A" w:rsidRPr="0040549E" w:rsidRDefault="0020540A" w:rsidP="0020540A">
      <w:pPr>
        <w:contextualSpacing/>
        <w:rPr>
          <w:b/>
        </w:rPr>
      </w:pPr>
      <w:r w:rsidRPr="0040549E">
        <w:rPr>
          <w:b/>
        </w:rPr>
        <w:t>Obvezna sposobnost proizvodnje jalove moči</w:t>
      </w:r>
      <w:r w:rsidR="004C6BFF">
        <w:rPr>
          <w:b/>
        </w:rPr>
        <w:t xml:space="preserve"> PN</w:t>
      </w:r>
      <w:r w:rsidR="005507AC">
        <w:rPr>
          <w:b/>
        </w:rPr>
        <w:t xml:space="preserve"> oziroma EM</w:t>
      </w:r>
      <w:r w:rsidRPr="0040549E">
        <w:rPr>
          <w:b/>
        </w:rPr>
        <w:t>:</w:t>
      </w:r>
    </w:p>
    <w:p w14:paraId="0254979A" w14:textId="44048565" w:rsidR="0020540A" w:rsidRPr="0040549E" w:rsidRDefault="0020540A" w:rsidP="0020540A">
      <w:pPr>
        <w:contextualSpacing/>
      </w:pPr>
      <w:r w:rsidRPr="0040549E">
        <w:t xml:space="preserve">Pri delovni </w:t>
      </w:r>
      <w:r w:rsidR="004C6BFF" w:rsidRPr="004C6BFF">
        <w:t xml:space="preserve">moči  </w:t>
      </w:r>
      <m:oMath>
        <m:d>
          <m:dPr>
            <m:begChr m:val="["/>
            <m:endChr m:val="]"/>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004C6BFF" w:rsidRPr="004C6BFF">
        <w:t xml:space="preserve"> → </w:t>
      </w:r>
      <m:oMath>
        <m:d>
          <m:dPr>
            <m:begChr m:val="["/>
            <m:endChr m:val="]"/>
            <m:ctrlPr>
              <w:rPr>
                <w:rFonts w:ascii="Cambria Math" w:hAnsi="Cambria Math"/>
                <w:i/>
              </w:rPr>
            </m:ctrlPr>
          </m:dPr>
          <m:e>
            <m:r>
              <w:rPr>
                <w:rFonts w:ascii="Cambria Math" w:hAnsi="Cambria Math"/>
              </w:rPr>
              <m:t>0,15∙</m:t>
            </m:r>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N EM-proizvodnje</m:t>
                </m:r>
              </m:sub>
            </m:sSub>
            <m:r>
              <w:rPr>
                <w:rFonts w:ascii="Cambria Math" w:hAnsi="Cambria Math"/>
              </w:rPr>
              <m:t>≤0,45∙</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004C6BFF" w:rsidRPr="004C6BFF">
        <w:t>.</w:t>
      </w:r>
    </w:p>
    <w:p w14:paraId="0248B382" w14:textId="77777777" w:rsidR="0020540A" w:rsidRPr="0040549E" w:rsidRDefault="0020540A" w:rsidP="0020540A">
      <w:pPr>
        <w:contextualSpacing/>
      </w:pPr>
    </w:p>
    <w:p w14:paraId="3A1B3D6C" w14:textId="63D624BC" w:rsidR="0020540A" w:rsidRPr="0040549E" w:rsidRDefault="0020540A" w:rsidP="0020540A">
      <w:pPr>
        <w:contextualSpacing/>
        <w:rPr>
          <w:b/>
        </w:rPr>
      </w:pPr>
      <w:r w:rsidRPr="0040549E">
        <w:rPr>
          <w:b/>
        </w:rPr>
        <w:t>Obvezna sposobnost porabe jalove moči</w:t>
      </w:r>
      <w:r w:rsidR="004C6BFF">
        <w:rPr>
          <w:b/>
        </w:rPr>
        <w:t xml:space="preserve"> PN</w:t>
      </w:r>
      <w:r w:rsidR="00975B8B">
        <w:rPr>
          <w:b/>
        </w:rPr>
        <w:t xml:space="preserve"> oziroma EM</w:t>
      </w:r>
      <w:r w:rsidRPr="0040549E">
        <w:rPr>
          <w:b/>
        </w:rPr>
        <w:t>:</w:t>
      </w:r>
    </w:p>
    <w:p w14:paraId="421035BE" w14:textId="159C1EA2" w:rsidR="0020540A" w:rsidRPr="0040549E" w:rsidRDefault="0020540A" w:rsidP="0020540A">
      <w:pPr>
        <w:contextualSpacing/>
      </w:pPr>
      <w:r w:rsidRPr="0040549E">
        <w:t xml:space="preserve">Pri delovni </w:t>
      </w:r>
      <w:r w:rsidR="004C6BFF" w:rsidRPr="004C6BFF">
        <w:t xml:space="preserve">moči  </w:t>
      </w:r>
      <m:oMath>
        <m:d>
          <m:dPr>
            <m:begChr m:val="["/>
            <m:endChr m:val="]"/>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004C6BFF" w:rsidRPr="004C6BFF">
        <w:t xml:space="preserve"> → </w:t>
      </w:r>
      <m:oMath>
        <m:d>
          <m:dPr>
            <m:begChr m:val="["/>
            <m:endChr m:val="]"/>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Q</m:t>
                </m:r>
              </m:e>
              <m:sub>
                <m:r>
                  <w:rPr>
                    <w:rFonts w:ascii="Cambria Math" w:hAnsi="Cambria Math"/>
                  </w:rPr>
                  <m:t>N EM-porabe</m:t>
                </m:r>
              </m:sub>
            </m:sSub>
            <m:r>
              <w:rPr>
                <w:rFonts w:ascii="Cambria Math" w:hAnsi="Cambria Math"/>
              </w:rPr>
              <m:t>≥-0,15∙</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004C6BFF" w:rsidRPr="004C6BFF">
        <w:t>.</w:t>
      </w:r>
    </w:p>
    <w:p w14:paraId="02EA803C" w14:textId="77777777" w:rsidR="0020540A" w:rsidRPr="0040549E" w:rsidRDefault="0020540A" w:rsidP="0020540A">
      <w:pPr>
        <w:rPr>
          <w:b/>
        </w:rPr>
      </w:pPr>
    </w:p>
    <w:p w14:paraId="794638D6" w14:textId="77777777" w:rsidR="0020540A" w:rsidRPr="0040549E" w:rsidRDefault="0020540A" w:rsidP="0020540A">
      <w:pPr>
        <w:rPr>
          <w:spacing w:val="-2"/>
        </w:rPr>
      </w:pPr>
      <w:r w:rsidRPr="0040549E">
        <w:rPr>
          <w:spacing w:val="-2"/>
        </w:rPr>
        <w:t>Zahtevana je karakteristika jalove moči, ki jo opisujeta zgornji enačbi in ji mora proizvodna naprava slediti v okviru zahtev, ki so predpisane v okviru obvezne sposobnosti proizvodnje jalove moči.</w:t>
      </w:r>
    </w:p>
    <w:p w14:paraId="15FF6F0B" w14:textId="77777777" w:rsidR="0020540A" w:rsidRPr="0040549E" w:rsidRDefault="0020540A" w:rsidP="0020540A">
      <w:pPr>
        <w:rPr>
          <w:spacing w:val="-2"/>
        </w:rPr>
      </w:pPr>
    </w:p>
    <w:p w14:paraId="05309B26" w14:textId="77777777" w:rsidR="004C6BFF" w:rsidRPr="004C6BFF" w:rsidRDefault="004C6BFF" w:rsidP="004C6BFF">
      <w:pPr>
        <w:rPr>
          <w:spacing w:val="-2"/>
        </w:rPr>
      </w:pPr>
      <w:r w:rsidRPr="004C6BFF">
        <w:rPr>
          <w:spacing w:val="-2"/>
        </w:rPr>
        <w:t>Ob nenadni spremembi napetosti omrežja mora proizvodna naprava po 5 s dosegati:</w:t>
      </w:r>
    </w:p>
    <w:p w14:paraId="34BCAB11" w14:textId="51E3BC19" w:rsidR="004C6BFF" w:rsidRPr="004C6BFF" w:rsidRDefault="004C6BFF" w:rsidP="004C6BFF">
      <w:pPr>
        <w:rPr>
          <w:spacing w:val="-2"/>
        </w:rPr>
      </w:pPr>
      <w:r w:rsidRPr="004C6BFF">
        <w:rPr>
          <w:spacing w:val="-2"/>
        </w:rPr>
        <w:t xml:space="preserve">  </w:t>
      </w:r>
      <w:r w:rsidRPr="004C6BFF">
        <w:rPr>
          <w:spacing w:val="-2"/>
        </w:rPr>
        <w:tab/>
      </w:r>
      <m:oMath>
        <m:sSub>
          <m:sSubPr>
            <m:ctrlPr>
              <w:rPr>
                <w:rFonts w:ascii="Cambria Math" w:hAnsi="Cambria Math"/>
                <w:i/>
                <w:spacing w:val="-2"/>
              </w:rPr>
            </m:ctrlPr>
          </m:sSubPr>
          <m:e>
            <m:r>
              <w:rPr>
                <w:rFonts w:ascii="Cambria Math" w:hAnsi="Cambria Math"/>
                <w:spacing w:val="-2"/>
              </w:rPr>
              <m:t>Q</m:t>
            </m:r>
          </m:e>
          <m:sub>
            <m:r>
              <w:rPr>
                <w:rFonts w:ascii="Cambria Math" w:hAnsi="Cambria Math"/>
              </w:rPr>
              <m:t>EM</m:t>
            </m:r>
          </m:sub>
        </m:sSub>
        <m:r>
          <w:rPr>
            <w:rFonts w:ascii="Cambria Math" w:hAnsi="Cambria Math"/>
            <w:spacing w:val="-2"/>
          </w:rPr>
          <m:t>=</m:t>
        </m:r>
        <m:d>
          <m:dPr>
            <m:ctrlPr>
              <w:rPr>
                <w:rFonts w:ascii="Cambria Math" w:hAnsi="Cambria Math"/>
                <w:i/>
                <w:spacing w:val="-2"/>
              </w:rPr>
            </m:ctrlPr>
          </m:dPr>
          <m:e>
            <m:r>
              <w:rPr>
                <w:rFonts w:ascii="Cambria Math" w:hAnsi="Cambria Math"/>
                <w:spacing w:val="-2"/>
              </w:rPr>
              <m:t>0,75∙</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r>
          <w:rPr>
            <w:rFonts w:ascii="Cambria Math" w:hAnsi="Cambria Math"/>
            <w:spacing w:val="-2"/>
          </w:rPr>
          <m:t>∙</m:t>
        </m:r>
        <m:d>
          <m:dPr>
            <m:begChr m:val="["/>
            <m:endChr m:val="]"/>
            <m:ctrlPr>
              <w:rPr>
                <w:rFonts w:ascii="Cambria Math" w:hAnsi="Cambria Math"/>
                <w:i/>
                <w:spacing w:val="-2"/>
              </w:rPr>
            </m:ctrlPr>
          </m:dPr>
          <m:e>
            <m:r>
              <w:rPr>
                <w:rFonts w:ascii="Cambria Math" w:hAnsi="Cambria Math"/>
                <w:spacing w:val="-2"/>
              </w:rPr>
              <m:t>0,2+2∙</m:t>
            </m:r>
            <m:f>
              <m:fPr>
                <m:ctrlPr>
                  <w:rPr>
                    <w:rFonts w:ascii="Cambria Math" w:hAnsi="Cambria Math"/>
                    <w:i/>
                    <w:spacing w:val="-2"/>
                  </w:rPr>
                </m:ctrlPr>
              </m:fPr>
              <m:num>
                <m:d>
                  <m:dPr>
                    <m:ctrlPr>
                      <w:rPr>
                        <w:rFonts w:ascii="Cambria Math" w:hAnsi="Cambria Math"/>
                        <w:i/>
                        <w:spacing w:val="-2"/>
                      </w:rPr>
                    </m:ctrlPr>
                  </m:dPr>
                  <m:e>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CG</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D</m:t>
                        </m:r>
                      </m:sub>
                    </m:sSub>
                  </m:e>
                </m:d>
              </m:num>
              <m:den>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N</m:t>
                    </m:r>
                  </m:sub>
                </m:sSub>
              </m:den>
            </m:f>
          </m:e>
        </m:d>
        <m:r>
          <w:rPr>
            <w:rFonts w:ascii="Cambria Math" w:hAnsi="Cambria Math"/>
            <w:spacing w:val="-2"/>
          </w:rPr>
          <m:t>∙</m:t>
        </m:r>
        <m:f>
          <m:fPr>
            <m:ctrlPr>
              <w:rPr>
                <w:rFonts w:ascii="Cambria Math" w:hAnsi="Cambria Math"/>
                <w:i/>
                <w:spacing w:val="-2"/>
              </w:rPr>
            </m:ctrlPr>
          </m:fPr>
          <m:num>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T EM</m:t>
                </m:r>
              </m:sub>
            </m:sSub>
          </m:num>
          <m:den>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den>
        </m:f>
        <m:r>
          <w:rPr>
            <w:rFonts w:ascii="Cambria Math" w:hAnsi="Cambria Math"/>
            <w:spacing w:val="-2"/>
          </w:rPr>
          <m:t>±</m:t>
        </m:r>
        <m:d>
          <m:dPr>
            <m:ctrlPr>
              <w:rPr>
                <w:rFonts w:ascii="Cambria Math" w:hAnsi="Cambria Math"/>
                <w:i/>
                <w:spacing w:val="-2"/>
              </w:rPr>
            </m:ctrlPr>
          </m:dPr>
          <m:e>
            <m:r>
              <w:rPr>
                <w:rFonts w:ascii="Cambria Math" w:hAnsi="Cambria Math"/>
                <w:spacing w:val="-2"/>
              </w:rPr>
              <m:t>0,3∙</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oMath>
      <w:r w:rsidRPr="004C6BFF">
        <w:rPr>
          <w:spacing w:val="-2"/>
        </w:rPr>
        <w:t xml:space="preserve"> </w:t>
      </w:r>
      <w:r w:rsidRPr="004C6BFF">
        <w:rPr>
          <w:spacing w:val="-2"/>
        </w:rPr>
        <w:tab/>
        <w:t xml:space="preserve"> (</w:t>
      </w:r>
      <w:r w:rsidRPr="004C6BFF">
        <w:rPr>
          <w:spacing w:val="-2"/>
        </w:rPr>
        <w:fldChar w:fldCharType="begin"/>
      </w:r>
      <w:r w:rsidRPr="004C6BFF">
        <w:rPr>
          <w:spacing w:val="-2"/>
        </w:rPr>
        <w:instrText xml:space="preserve"> STYLEREF 1 \s </w:instrText>
      </w:r>
      <w:r w:rsidRPr="004C6BFF">
        <w:rPr>
          <w:spacing w:val="-2"/>
        </w:rPr>
        <w:fldChar w:fldCharType="separate"/>
      </w:r>
      <w:r w:rsidR="00CF225D">
        <w:rPr>
          <w:noProof/>
          <w:spacing w:val="-2"/>
        </w:rPr>
        <w:t>XII</w:t>
      </w:r>
      <w:r w:rsidRPr="004C6BFF">
        <w:rPr>
          <w:spacing w:val="-2"/>
        </w:rPr>
        <w:fldChar w:fldCharType="end"/>
      </w:r>
      <w:r w:rsidRPr="004C6BFF">
        <w:rPr>
          <w:spacing w:val="-2"/>
        </w:rPr>
        <w:t>.</w:t>
      </w:r>
      <w:r w:rsidRPr="004C6BFF">
        <w:rPr>
          <w:spacing w:val="-2"/>
        </w:rPr>
        <w:fldChar w:fldCharType="begin"/>
      </w:r>
      <w:r w:rsidRPr="004C6BFF">
        <w:rPr>
          <w:spacing w:val="-2"/>
        </w:rPr>
        <w:instrText xml:space="preserve"> SEQ Enačba \* ARABIC \s 1 </w:instrText>
      </w:r>
      <w:r w:rsidRPr="004C6BFF">
        <w:rPr>
          <w:spacing w:val="-2"/>
        </w:rPr>
        <w:fldChar w:fldCharType="separate"/>
      </w:r>
      <w:r w:rsidR="00CF225D">
        <w:rPr>
          <w:noProof/>
          <w:spacing w:val="-2"/>
        </w:rPr>
        <w:t>1</w:t>
      </w:r>
      <w:r w:rsidRPr="004C6BFF">
        <w:rPr>
          <w:spacing w:val="-2"/>
        </w:rPr>
        <w:fldChar w:fldCharType="end"/>
      </w:r>
      <w:r w:rsidRPr="004C6BFF">
        <w:rPr>
          <w:spacing w:val="-2"/>
        </w:rPr>
        <w:t>)</w:t>
      </w:r>
    </w:p>
    <w:p w14:paraId="44FB6FBC" w14:textId="77777777" w:rsidR="004C6BFF" w:rsidRPr="004C6BFF" w:rsidRDefault="004C6BFF" w:rsidP="004C6BFF">
      <w:pPr>
        <w:rPr>
          <w:spacing w:val="-2"/>
        </w:rPr>
      </w:pPr>
      <w:r w:rsidRPr="004C6BFF">
        <w:rPr>
          <w:spacing w:val="-2"/>
        </w:rPr>
        <w:t>Ob nenadni spremembi napetosti omrežja mora proizvodna naprava po 15 s dosegati stacionarno stanje:</w:t>
      </w:r>
    </w:p>
    <w:p w14:paraId="7CFA60DA" w14:textId="4673EDB6" w:rsidR="004C6BFF" w:rsidRPr="004C6BFF" w:rsidRDefault="004C6BFF" w:rsidP="004C6BFF">
      <w:pPr>
        <w:rPr>
          <w:spacing w:val="-2"/>
        </w:rPr>
      </w:pPr>
      <w:r w:rsidRPr="004C6BFF">
        <w:rPr>
          <w:spacing w:val="-2"/>
        </w:rPr>
        <w:t xml:space="preserve">  </w:t>
      </w:r>
      <w:r w:rsidRPr="004C6BFF">
        <w:rPr>
          <w:spacing w:val="-2"/>
        </w:rPr>
        <w:tab/>
      </w:r>
      <m:oMath>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m:t>
            </m:r>
          </m:sub>
        </m:sSub>
        <m:r>
          <w:rPr>
            <w:rFonts w:ascii="Cambria Math" w:hAnsi="Cambria Math"/>
            <w:spacing w:val="-2"/>
          </w:rPr>
          <m:t>=</m:t>
        </m:r>
        <m:d>
          <m:dPr>
            <m:ctrlPr>
              <w:rPr>
                <w:rFonts w:ascii="Cambria Math" w:hAnsi="Cambria Math"/>
                <w:i/>
                <w:spacing w:val="-2"/>
              </w:rPr>
            </m:ctrlPr>
          </m:dPr>
          <m:e>
            <m:r>
              <w:rPr>
                <w:rFonts w:ascii="Cambria Math" w:hAnsi="Cambria Math"/>
                <w:spacing w:val="-2"/>
              </w:rPr>
              <m:t>0,75∙</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r>
          <w:rPr>
            <w:rFonts w:ascii="Cambria Math" w:hAnsi="Cambria Math"/>
            <w:spacing w:val="-2"/>
          </w:rPr>
          <m:t>∙</m:t>
        </m:r>
        <m:d>
          <m:dPr>
            <m:begChr m:val="["/>
            <m:endChr m:val="]"/>
            <m:ctrlPr>
              <w:rPr>
                <w:rFonts w:ascii="Cambria Math" w:hAnsi="Cambria Math"/>
                <w:i/>
                <w:spacing w:val="-2"/>
              </w:rPr>
            </m:ctrlPr>
          </m:dPr>
          <m:e>
            <m:r>
              <w:rPr>
                <w:rFonts w:ascii="Cambria Math" w:hAnsi="Cambria Math"/>
                <w:spacing w:val="-2"/>
              </w:rPr>
              <m:t>0,2+2∙</m:t>
            </m:r>
            <m:f>
              <m:fPr>
                <m:ctrlPr>
                  <w:rPr>
                    <w:rFonts w:ascii="Cambria Math" w:hAnsi="Cambria Math"/>
                    <w:i/>
                    <w:spacing w:val="-2"/>
                  </w:rPr>
                </m:ctrlPr>
              </m:fPr>
              <m:num>
                <m:d>
                  <m:dPr>
                    <m:ctrlPr>
                      <w:rPr>
                        <w:rFonts w:ascii="Cambria Math" w:hAnsi="Cambria Math"/>
                        <w:i/>
                        <w:spacing w:val="-2"/>
                      </w:rPr>
                    </m:ctrlPr>
                  </m:dPr>
                  <m:e>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CG</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D</m:t>
                        </m:r>
                      </m:sub>
                    </m:sSub>
                  </m:e>
                </m:d>
              </m:num>
              <m:den>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N</m:t>
                    </m:r>
                  </m:sub>
                </m:sSub>
              </m:den>
            </m:f>
          </m:e>
        </m:d>
        <m:r>
          <w:rPr>
            <w:rFonts w:ascii="Cambria Math" w:hAnsi="Cambria Math"/>
            <w:spacing w:val="-2"/>
          </w:rPr>
          <m:t>∙</m:t>
        </m:r>
        <m:f>
          <m:fPr>
            <m:ctrlPr>
              <w:rPr>
                <w:rFonts w:ascii="Cambria Math" w:hAnsi="Cambria Math"/>
                <w:i/>
                <w:spacing w:val="-2"/>
              </w:rPr>
            </m:ctrlPr>
          </m:fPr>
          <m:num>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EM</m:t>
                </m:r>
              </m:sub>
            </m:sSub>
          </m:num>
          <m:den>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den>
        </m:f>
        <m:r>
          <w:rPr>
            <w:rFonts w:ascii="Cambria Math" w:hAnsi="Cambria Math"/>
            <w:spacing w:val="-2"/>
          </w:rPr>
          <m:t>±</m:t>
        </m:r>
        <m:d>
          <m:dPr>
            <m:ctrlPr>
              <w:rPr>
                <w:rFonts w:ascii="Cambria Math" w:hAnsi="Cambria Math"/>
                <w:i/>
                <w:spacing w:val="-2"/>
              </w:rPr>
            </m:ctrlPr>
          </m:dPr>
          <m:e>
            <m:r>
              <w:rPr>
                <w:rFonts w:ascii="Cambria Math" w:hAnsi="Cambria Math"/>
                <w:spacing w:val="-2"/>
              </w:rPr>
              <m:t>0,15∙</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oMath>
      <w:r w:rsidRPr="004C6BFF">
        <w:rPr>
          <w:spacing w:val="-2"/>
        </w:rPr>
        <w:t xml:space="preserve"> </w:t>
      </w:r>
      <w:r w:rsidRPr="004C6BFF">
        <w:rPr>
          <w:spacing w:val="-2"/>
        </w:rPr>
        <w:tab/>
        <w:t xml:space="preserve"> (</w:t>
      </w:r>
      <w:r w:rsidRPr="004C6BFF">
        <w:rPr>
          <w:spacing w:val="-2"/>
        </w:rPr>
        <w:fldChar w:fldCharType="begin"/>
      </w:r>
      <w:r w:rsidRPr="004C6BFF">
        <w:rPr>
          <w:spacing w:val="-2"/>
        </w:rPr>
        <w:instrText xml:space="preserve"> STYLEREF 1 \s </w:instrText>
      </w:r>
      <w:r w:rsidRPr="004C6BFF">
        <w:rPr>
          <w:spacing w:val="-2"/>
        </w:rPr>
        <w:fldChar w:fldCharType="separate"/>
      </w:r>
      <w:r w:rsidR="00CF225D">
        <w:rPr>
          <w:noProof/>
          <w:spacing w:val="-2"/>
        </w:rPr>
        <w:t>XII</w:t>
      </w:r>
      <w:r w:rsidRPr="004C6BFF">
        <w:rPr>
          <w:spacing w:val="-2"/>
        </w:rPr>
        <w:fldChar w:fldCharType="end"/>
      </w:r>
      <w:r w:rsidRPr="004C6BFF">
        <w:rPr>
          <w:spacing w:val="-2"/>
        </w:rPr>
        <w:t>.</w:t>
      </w:r>
      <w:r w:rsidRPr="004C6BFF">
        <w:rPr>
          <w:spacing w:val="-2"/>
        </w:rPr>
        <w:fldChar w:fldCharType="begin"/>
      </w:r>
      <w:r w:rsidRPr="004C6BFF">
        <w:rPr>
          <w:spacing w:val="-2"/>
        </w:rPr>
        <w:instrText xml:space="preserve"> SEQ Enačba \* ARABIC \s 1 </w:instrText>
      </w:r>
      <w:r w:rsidRPr="004C6BFF">
        <w:rPr>
          <w:spacing w:val="-2"/>
        </w:rPr>
        <w:fldChar w:fldCharType="separate"/>
      </w:r>
      <w:r w:rsidR="00CF225D">
        <w:rPr>
          <w:noProof/>
          <w:spacing w:val="-2"/>
        </w:rPr>
        <w:t>2</w:t>
      </w:r>
      <w:r w:rsidRPr="004C6BFF">
        <w:rPr>
          <w:spacing w:val="-2"/>
        </w:rPr>
        <w:fldChar w:fldCharType="end"/>
      </w:r>
      <w:r w:rsidRPr="004C6BFF">
        <w:rPr>
          <w:spacing w:val="-2"/>
        </w:rPr>
        <w:t>)</w:t>
      </w:r>
    </w:p>
    <w:p w14:paraId="2C627811" w14:textId="77777777" w:rsidR="004C6BFF" w:rsidRPr="004C6BFF" w:rsidRDefault="004C6BFF" w:rsidP="004C6BFF">
      <w:pPr>
        <w:rPr>
          <w:spacing w:val="-2"/>
        </w:rPr>
      </w:pPr>
    </w:p>
    <w:p w14:paraId="58A4FB2B" w14:textId="0399CAF3" w:rsidR="004C6BFF" w:rsidRPr="004C6BFF" w:rsidRDefault="00BB1134" w:rsidP="004C6BFF">
      <w:pPr>
        <w:rPr>
          <w:spacing w:val="-2"/>
        </w:rPr>
      </w:pPr>
      <m:oMath>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m:t>
            </m:r>
          </m:sub>
        </m:sSub>
      </m:oMath>
      <w:r w:rsidR="004C6BFF" w:rsidRPr="004C6BFF">
        <w:rPr>
          <w:spacing w:val="-2"/>
        </w:rPr>
        <w:tab/>
        <w:t xml:space="preserve">trenutna jalova moč </w:t>
      </w:r>
      <w:r w:rsidR="00975B8B">
        <w:rPr>
          <w:spacing w:val="-2"/>
        </w:rPr>
        <w:t>EM</w:t>
      </w:r>
      <w:r w:rsidR="004C6BFF" w:rsidRPr="004C6BFF">
        <w:rPr>
          <w:spacing w:val="-2"/>
        </w:rPr>
        <w:t>, ki jo mora vzdrževati,</w:t>
      </w:r>
    </w:p>
    <w:p w14:paraId="4C44760A" w14:textId="2BF3081D" w:rsidR="004C6BFF" w:rsidRPr="004C6BFF" w:rsidRDefault="00BB1134" w:rsidP="004C6BFF">
      <w:pPr>
        <w:rPr>
          <w:spacing w:val="-2"/>
        </w:rPr>
      </w:pPr>
      <m:oMath>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EM</m:t>
            </m:r>
          </m:sub>
        </m:sSub>
      </m:oMath>
      <w:r w:rsidR="004C6BFF" w:rsidRPr="004C6BFF">
        <w:rPr>
          <w:spacing w:val="-2"/>
        </w:rPr>
        <w:tab/>
        <w:t xml:space="preserve">trenutna delovna moč </w:t>
      </w:r>
      <w:r w:rsidR="00975B8B">
        <w:rPr>
          <w:spacing w:val="-2"/>
        </w:rPr>
        <w:t>EM</w:t>
      </w:r>
      <w:r w:rsidR="004C6BFF" w:rsidRPr="004C6BFF">
        <w:rPr>
          <w:spacing w:val="-2"/>
        </w:rPr>
        <w:t>,</w:t>
      </w:r>
    </w:p>
    <w:p w14:paraId="79713A2B" w14:textId="2A56DEE2" w:rsidR="004C6BFF" w:rsidRPr="004C6BFF" w:rsidRDefault="00BB1134" w:rsidP="004C6BFF">
      <w:pPr>
        <w:rPr>
          <w:spacing w:val="-2"/>
        </w:rPr>
      </w:pPr>
      <m:oMath>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oMath>
      <w:r w:rsidR="004C6BFF" w:rsidRPr="004C6BFF">
        <w:rPr>
          <w:spacing w:val="-2"/>
        </w:rPr>
        <w:t xml:space="preserve"> </w:t>
      </w:r>
      <w:r w:rsidR="004C6BFF" w:rsidRPr="004C6BFF">
        <w:rPr>
          <w:spacing w:val="-2"/>
        </w:rPr>
        <w:tab/>
      </w:r>
      <w:r w:rsidR="00ED03B1">
        <w:rPr>
          <w:spacing w:val="-2"/>
        </w:rPr>
        <w:t>naznačena</w:t>
      </w:r>
      <w:r w:rsidR="004C6BFF" w:rsidRPr="004C6BFF">
        <w:rPr>
          <w:spacing w:val="-2"/>
        </w:rPr>
        <w:t xml:space="preserve"> delovna moč </w:t>
      </w:r>
      <w:r w:rsidR="004C6BFF">
        <w:rPr>
          <w:spacing w:val="-2"/>
        </w:rPr>
        <w:t>PN</w:t>
      </w:r>
      <w:r w:rsidR="00975B8B">
        <w:rPr>
          <w:spacing w:val="-2"/>
        </w:rPr>
        <w:t xml:space="preserve"> oziroma EM</w:t>
      </w:r>
      <w:r w:rsidR="004C6BFF" w:rsidRPr="004C6BFF">
        <w:rPr>
          <w:spacing w:val="-2"/>
        </w:rPr>
        <w:t>,</w:t>
      </w:r>
    </w:p>
    <w:p w14:paraId="07D169FA" w14:textId="3ADC09FA" w:rsidR="004C6BFF" w:rsidRPr="004C6BFF" w:rsidRDefault="00BB1134" w:rsidP="004C6BFF">
      <w:pPr>
        <w:rPr>
          <w:spacing w:val="-2"/>
        </w:rPr>
      </w:pPr>
      <m:oMath>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D</m:t>
            </m:r>
          </m:sub>
        </m:sSub>
      </m:oMath>
      <w:r w:rsidR="004C6BFF" w:rsidRPr="004C6BFF">
        <w:rPr>
          <w:spacing w:val="-2"/>
        </w:rPr>
        <w:t xml:space="preserve"> </w:t>
      </w:r>
      <w:r w:rsidR="004C6BFF" w:rsidRPr="004C6BFF">
        <w:rPr>
          <w:spacing w:val="-2"/>
        </w:rPr>
        <w:tab/>
        <w:t>trenutna dejanska medfazna napetost,</w:t>
      </w:r>
    </w:p>
    <w:p w14:paraId="07DB5418" w14:textId="61B140DE" w:rsidR="004C6BFF" w:rsidRPr="004C6BFF" w:rsidRDefault="00BB1134" w:rsidP="004C6BFF">
      <w:pPr>
        <w:rPr>
          <w:spacing w:val="-2"/>
        </w:rPr>
      </w:pPr>
      <m:oMath>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CG</m:t>
            </m:r>
          </m:sub>
        </m:sSub>
      </m:oMath>
      <w:r w:rsidR="004C6BFF" w:rsidRPr="004C6BFF">
        <w:rPr>
          <w:spacing w:val="-2"/>
        </w:rPr>
        <w:t xml:space="preserve"> </w:t>
      </w:r>
      <w:r w:rsidR="004C6BFF" w:rsidRPr="004C6BFF">
        <w:rPr>
          <w:spacing w:val="-2"/>
        </w:rPr>
        <w:tab/>
        <w:t xml:space="preserve">dogovorjena fazna oziroma medfazna napetost </w:t>
      </w:r>
      <w:r w:rsidR="004C6BFF">
        <w:rPr>
          <w:spacing w:val="-2"/>
        </w:rPr>
        <w:t>PN</w:t>
      </w:r>
      <w:r w:rsidR="00975B8B">
        <w:rPr>
          <w:spacing w:val="-2"/>
        </w:rPr>
        <w:t xml:space="preserve"> oziroma EM</w:t>
      </w:r>
      <w:r w:rsidR="004C6BFF" w:rsidRPr="004C6BFF">
        <w:rPr>
          <w:spacing w:val="-2"/>
        </w:rPr>
        <w:t>, pri nazivni frekvenci (običajno 230 V oziroma 400 V),</w:t>
      </w:r>
    </w:p>
    <w:p w14:paraId="0435E002" w14:textId="3ACC2AA6" w:rsidR="004C6BFF" w:rsidRPr="004C6BFF" w:rsidRDefault="00BB1134" w:rsidP="004C6BFF">
      <w:pPr>
        <w:rPr>
          <w:spacing w:val="-2"/>
        </w:rPr>
      </w:pPr>
      <m:oMath>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N</m:t>
            </m:r>
          </m:sub>
        </m:sSub>
      </m:oMath>
      <w:r w:rsidR="004C6BFF" w:rsidRPr="004C6BFF">
        <w:rPr>
          <w:spacing w:val="-2"/>
        </w:rPr>
        <w:t xml:space="preserve"> </w:t>
      </w:r>
      <w:r w:rsidR="004C6BFF" w:rsidRPr="004C6BFF">
        <w:rPr>
          <w:spacing w:val="-2"/>
        </w:rPr>
        <w:tab/>
        <w:t>nazivna napetost ločilnega mesta</w:t>
      </w:r>
    </w:p>
    <w:p w14:paraId="21DF648D" w14:textId="7A8C16D2" w:rsidR="004C6BFF" w:rsidRPr="004C6BFF" w:rsidRDefault="004C6BFF" w:rsidP="004C6BFF">
      <w:pPr>
        <w:rPr>
          <w:spacing w:val="-2"/>
        </w:rPr>
      </w:pPr>
      <m:oMath>
        <m:r>
          <w:rPr>
            <w:rFonts w:ascii="Cambria Math" w:hAnsi="Cambria Math" w:hint="eastAsia"/>
            <w:spacing w:val="-2"/>
          </w:rPr>
          <m:t>±</m:t>
        </m:r>
        <m:d>
          <m:dPr>
            <m:ctrlPr>
              <w:rPr>
                <w:rFonts w:ascii="Cambria Math" w:hAnsi="Cambria Math"/>
                <w:i/>
                <w:spacing w:val="-2"/>
              </w:rPr>
            </m:ctrlPr>
          </m:dPr>
          <m:e>
            <m:r>
              <w:rPr>
                <w:rFonts w:ascii="Cambria Math" w:hAnsi="Cambria Math"/>
                <w:spacing w:val="-2"/>
              </w:rPr>
              <m:t>0,15∙</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oMath>
      <w:r w:rsidRPr="004C6BFF">
        <w:rPr>
          <w:spacing w:val="-2"/>
        </w:rPr>
        <w:t xml:space="preserve">  </w:t>
      </w:r>
      <w:r w:rsidRPr="004C6BFF">
        <w:rPr>
          <w:spacing w:val="-2"/>
        </w:rPr>
        <w:tab/>
        <w:t>dovoljeno odstopanje od karakteristike v stacionarnem stanju (dovoljen pogrešek).</w:t>
      </w:r>
    </w:p>
    <w:p w14:paraId="12213511" w14:textId="77777777" w:rsidR="004C6BFF" w:rsidRPr="004C6BFF" w:rsidRDefault="004C6BFF" w:rsidP="004C6BFF">
      <w:pPr>
        <w:rPr>
          <w:spacing w:val="-2"/>
        </w:rPr>
      </w:pPr>
    </w:p>
    <w:p w14:paraId="5164FCFB" w14:textId="77777777" w:rsidR="00821605" w:rsidRDefault="00821605" w:rsidP="00821605">
      <w:pPr>
        <w:rPr>
          <w:spacing w:val="-2"/>
        </w:rPr>
      </w:pPr>
    </w:p>
    <w:p w14:paraId="2D148940" w14:textId="63EFED03" w:rsidR="00821605" w:rsidRPr="004C6BFF" w:rsidRDefault="00BB1134" w:rsidP="00821605">
      <w:pPr>
        <w:rPr>
          <w:spacing w:val="-2"/>
        </w:rPr>
      </w:pPr>
      <m:oMath>
        <m:sSub>
          <m:sSubPr>
            <m:ctrlPr>
              <w:rPr>
                <w:rFonts w:ascii="Cambria Math" w:hAnsi="Cambria Math"/>
                <w:i/>
                <w:spacing w:val="-2"/>
              </w:rPr>
            </m:ctrlPr>
          </m:sSubPr>
          <m:e>
            <m:r>
              <w:rPr>
                <w:rFonts w:ascii="Cambria Math" w:hAnsi="Cambria Math"/>
                <w:spacing w:val="-2"/>
              </w:rPr>
              <m:t>Q</m:t>
            </m:r>
          </m:e>
          <m:sub>
            <m:r>
              <m:rPr>
                <m:sty m:val="p"/>
              </m:rPr>
              <w:rPr>
                <w:rFonts w:ascii="Cambria Math" w:hAnsi="Cambria Math"/>
                <w:spacing w:val="-2"/>
              </w:rPr>
              <m:t>EM</m:t>
            </m:r>
          </m:sub>
        </m:sSub>
      </m:oMath>
      <w:r w:rsidR="00821605" w:rsidRPr="004C6BFF">
        <w:rPr>
          <w:spacing w:val="-2"/>
        </w:rPr>
        <w:t xml:space="preserve"> mora slediti zgornjima enačbama do meja, ki so predpisane s:</w:t>
      </w:r>
    </w:p>
    <w:p w14:paraId="6E5844AD" w14:textId="1ABF33A9" w:rsidR="00975B8B" w:rsidRPr="004C6BFF" w:rsidRDefault="00BB1134" w:rsidP="00975B8B">
      <w:pPr>
        <w:rPr>
          <w:spacing w:val="-2"/>
        </w:rPr>
      </w:pPr>
      <m:oMathPara>
        <m:oMath>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 xml:space="preserve">N </m:t>
              </m:r>
              <m:r>
                <m:rPr>
                  <m:sty m:val="p"/>
                </m:rPr>
                <w:rPr>
                  <w:rFonts w:ascii="Cambria Math" w:hAnsi="Cambria Math"/>
                  <w:spacing w:val="-2"/>
                </w:rPr>
                <m:t>EM</m:t>
              </m:r>
              <m:r>
                <w:rPr>
                  <w:rFonts w:ascii="Cambria Math" w:hAnsi="Cambria Math"/>
                  <w:spacing w:val="-2"/>
                </w:rPr>
                <m:t>-porabe</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Q</m:t>
              </m:r>
            </m:e>
            <m:sub>
              <m:r>
                <m:rPr>
                  <m:sty m:val="p"/>
                </m:rPr>
                <w:rPr>
                  <w:rFonts w:ascii="Cambria Math" w:hAnsi="Cambria Math"/>
                  <w:spacing w:val="-2"/>
                </w:rPr>
                <m:t>EM</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 xml:space="preserve">N </m:t>
              </m:r>
              <m:r>
                <m:rPr>
                  <m:sty m:val="p"/>
                </m:rPr>
                <w:rPr>
                  <w:rFonts w:ascii="Cambria Math" w:hAnsi="Cambria Math"/>
                  <w:spacing w:val="-2"/>
                </w:rPr>
                <m:t>EM</m:t>
              </m:r>
              <m:r>
                <w:rPr>
                  <w:rFonts w:ascii="Cambria Math" w:hAnsi="Cambria Math"/>
                  <w:spacing w:val="-2"/>
                </w:rPr>
                <m:t>-proiz</m:t>
              </m:r>
            </m:sub>
          </m:sSub>
        </m:oMath>
      </m:oMathPara>
    </w:p>
    <w:p w14:paraId="1DD36BFE" w14:textId="57FD8A42" w:rsidR="0020540A" w:rsidRPr="0040549E" w:rsidRDefault="0020540A" w:rsidP="0020540A">
      <w:r w:rsidRPr="0040549E">
        <w:t>Vrednosti delovne in jalove moči (</w:t>
      </w:r>
      <m:oMath>
        <m:sSub>
          <m:sSubPr>
            <m:ctrlPr>
              <w:rPr>
                <w:rFonts w:ascii="Cambria Math" w:hAnsi="Cambria Math" w:cs="Arial"/>
                <w:i/>
              </w:rPr>
            </m:ctrlPr>
          </m:sSubPr>
          <m:e>
            <m:r>
              <w:rPr>
                <w:rFonts w:ascii="Cambria Math" w:hAnsi="Cambria Math" w:cs="Arial"/>
              </w:rPr>
              <m:t>Q</m:t>
            </m:r>
          </m:e>
          <m:sub>
            <m:r>
              <w:rPr>
                <w:rFonts w:ascii="Cambria Math" w:hAnsi="Cambria Math" w:cs="Arial"/>
              </w:rPr>
              <m:t>EM</m:t>
            </m:r>
          </m:sub>
        </m:sSub>
      </m:oMath>
      <w:r w:rsidRPr="0040549E">
        <w:t xml:space="preserve">, </w:t>
      </w:r>
      <m:oMath>
        <m:sSub>
          <m:sSubPr>
            <m:ctrlPr>
              <w:rPr>
                <w:rFonts w:ascii="Cambria Math" w:hAnsi="Cambria Math" w:cs="Arial"/>
                <w:i/>
              </w:rPr>
            </m:ctrlPr>
          </m:sSubPr>
          <m:e>
            <m:r>
              <w:rPr>
                <w:rFonts w:ascii="Cambria Math" w:hAnsi="Cambria Math" w:cs="Arial"/>
              </w:rPr>
              <m:t>P</m:t>
            </m:r>
          </m:e>
          <m:sub>
            <m:r>
              <w:rPr>
                <w:rFonts w:ascii="Cambria Math" w:hAnsi="Cambria Math" w:cs="Arial"/>
              </w:rPr>
              <m:t>EM</m:t>
            </m:r>
          </m:sub>
        </m:sSub>
      </m:oMath>
      <w:r w:rsidRPr="0040549E">
        <w:t xml:space="preserve">, </w:t>
      </w:r>
      <m:oMath>
        <m:sSub>
          <m:sSubPr>
            <m:ctrlPr>
              <w:rPr>
                <w:rFonts w:ascii="Cambria Math" w:hAnsi="Cambria Math"/>
                <w:i/>
              </w:rPr>
            </m:ctrlPr>
          </m:sSubPr>
          <m:e>
            <m:r>
              <w:rPr>
                <w:rFonts w:ascii="Cambria Math" w:hAnsi="Cambria Math"/>
              </w:rPr>
              <m:t>P</m:t>
            </m:r>
          </m:e>
          <m:sub>
            <m:r>
              <w:rPr>
                <w:rFonts w:ascii="Cambria Math" w:hAnsi="Cambria Math"/>
              </w:rPr>
              <m:t>MAX</m:t>
            </m:r>
          </m:sub>
        </m:sSub>
      </m:oMath>
      <w:r w:rsidRPr="0040549E">
        <w:t>,…) se za potrebe karakteristik jalove moči izračunavajo iz dogovorjene napetosti (</w:t>
      </w:r>
      <m:oMath>
        <m:sSub>
          <m:sSubPr>
            <m:ctrlPr>
              <w:rPr>
                <w:rFonts w:ascii="Cambria Math" w:hAnsi="Cambria Math"/>
                <w:i/>
              </w:rPr>
            </m:ctrlPr>
          </m:sSubPr>
          <m:e>
            <m:r>
              <w:rPr>
                <w:rFonts w:ascii="Cambria Math" w:hAnsi="Cambria Math"/>
              </w:rPr>
              <m:t>U</m:t>
            </m:r>
          </m:e>
          <m:sub>
            <m:r>
              <w:rPr>
                <w:rFonts w:ascii="Cambria Math" w:hAnsi="Cambria Math"/>
              </w:rPr>
              <m:t>CG</m:t>
            </m:r>
          </m:sub>
        </m:sSub>
      </m:oMath>
      <w:r w:rsidRPr="0040549E">
        <w:t>) ne glede na dejansko stanje napetosti (</w:t>
      </w:r>
      <m:oMath>
        <m:sSub>
          <m:sSubPr>
            <m:ctrlPr>
              <w:rPr>
                <w:rFonts w:ascii="Cambria Math" w:hAnsi="Cambria Math"/>
                <w:i/>
              </w:rPr>
            </m:ctrlPr>
          </m:sSubPr>
          <m:e>
            <m:r>
              <w:rPr>
                <w:rFonts w:ascii="Cambria Math" w:hAnsi="Cambria Math"/>
              </w:rPr>
              <m:t>U</m:t>
            </m:r>
          </m:e>
          <m:sub>
            <m:r>
              <w:rPr>
                <w:rFonts w:ascii="Cambria Math" w:hAnsi="Cambria Math"/>
              </w:rPr>
              <m:t>D</m:t>
            </m:r>
          </m:sub>
        </m:sSub>
        <m:r>
          <w:rPr>
            <w:rFonts w:ascii="Cambria Math" w:hAnsi="Cambria Math"/>
          </w:rPr>
          <m:t xml:space="preserve"> </m:t>
        </m:r>
      </m:oMath>
      <w:r w:rsidRPr="0040549E">
        <w:t xml:space="preserve">). Vrednosti jalove moči ne veljajo med prehodnimi pojavi, ampak v stacionarnem stanju. </w:t>
      </w:r>
    </w:p>
    <w:p w14:paraId="52E2A692" w14:textId="77777777" w:rsidR="0020540A" w:rsidRPr="0040549E" w:rsidRDefault="0020540A" w:rsidP="0020540A"/>
    <w:p w14:paraId="5C1D0AD3" w14:textId="5E9CFEF9" w:rsidR="0020540A" w:rsidRPr="0040549E" w:rsidRDefault="0020540A" w:rsidP="0020540A">
      <w:r w:rsidRPr="0040549E">
        <w:t xml:space="preserve">Ob </w:t>
      </w:r>
      <w:proofErr w:type="spellStart"/>
      <w:r w:rsidRPr="0040549E">
        <w:t>havarijskih</w:t>
      </w:r>
      <w:proofErr w:type="spellEnd"/>
      <w:r w:rsidRPr="0040549E">
        <w:t xml:space="preserve"> stanjih v omrežju (kratki stiki, degradirana napetost, odstopanja frekvence) je zaradi fizikalno tehničnih lastnosti nekaterih </w:t>
      </w:r>
      <w:r w:rsidR="00C374AC">
        <w:t>PN</w:t>
      </w:r>
      <w:r w:rsidR="00C374AC" w:rsidRPr="0040549E">
        <w:t xml:space="preserve"> </w:t>
      </w:r>
      <w:r w:rsidRPr="0040549E">
        <w:rPr>
          <w:b/>
        </w:rPr>
        <w:t>dovoljeno in pričakovano</w:t>
      </w:r>
      <w:r w:rsidRPr="0040549E">
        <w:t>, da tok prehodno preseže nazivno vrednost ločilnega mesta.</w:t>
      </w:r>
    </w:p>
    <w:p w14:paraId="61352E0C" w14:textId="77777777" w:rsidR="0020540A" w:rsidRPr="0040549E" w:rsidRDefault="0020540A" w:rsidP="0020540A"/>
    <w:p w14:paraId="503463B1" w14:textId="4A332EF4" w:rsidR="0020540A" w:rsidRPr="0040549E" w:rsidRDefault="0020540A" w:rsidP="0020540A">
      <w:r>
        <w:fldChar w:fldCharType="begin"/>
      </w:r>
      <w:r>
        <w:instrText xml:space="preserve"> REF _Ref5342373 \h </w:instrText>
      </w:r>
      <w:r>
        <w:fldChar w:fldCharType="separate"/>
      </w:r>
      <w:r w:rsidR="00CF225D" w:rsidRPr="0040549E">
        <w:rPr>
          <w:bCs/>
          <w:szCs w:val="18"/>
        </w:rPr>
        <w:t xml:space="preserve">Slika </w:t>
      </w:r>
      <w:r w:rsidR="00CF225D">
        <w:rPr>
          <w:bCs/>
          <w:noProof/>
          <w:szCs w:val="18"/>
        </w:rPr>
        <w:t>XII</w:t>
      </w:r>
      <w:r w:rsidR="00CF225D" w:rsidRPr="0040549E">
        <w:rPr>
          <w:bCs/>
          <w:szCs w:val="18"/>
        </w:rPr>
        <w:t>.</w:t>
      </w:r>
      <w:r w:rsidR="00CF225D">
        <w:rPr>
          <w:bCs/>
          <w:noProof/>
          <w:szCs w:val="18"/>
        </w:rPr>
        <w:t>1</w:t>
      </w:r>
      <w:r>
        <w:fldChar w:fldCharType="end"/>
      </w:r>
      <w:r>
        <w:t xml:space="preserve"> </w:t>
      </w:r>
      <w:r w:rsidRPr="0040549E">
        <w:t>prikazuje predpisano karakteristiko jalove moči J-N1.</w:t>
      </w:r>
    </w:p>
    <w:p w14:paraId="04E15545" w14:textId="34ADE882" w:rsidR="0020540A" w:rsidRPr="0040549E" w:rsidRDefault="009A2FDA" w:rsidP="0020540A">
      <w:r w:rsidRPr="006D2661">
        <w:rPr>
          <w:noProof/>
        </w:rPr>
        <w:drawing>
          <wp:inline distT="0" distB="0" distL="0" distR="0" wp14:anchorId="3B309A84" wp14:editId="52A4875A">
            <wp:extent cx="5760720" cy="3753485"/>
            <wp:effectExtent l="0" t="0" r="0" b="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0720" cy="3753485"/>
                    </a:xfrm>
                    <a:prstGeom prst="rect">
                      <a:avLst/>
                    </a:prstGeom>
                    <a:noFill/>
                    <a:ln>
                      <a:noFill/>
                    </a:ln>
                  </pic:spPr>
                </pic:pic>
              </a:graphicData>
            </a:graphic>
          </wp:inline>
        </w:drawing>
      </w:r>
    </w:p>
    <w:p w14:paraId="5390F4FB" w14:textId="58FF618C" w:rsidR="0020540A" w:rsidRPr="0040549E" w:rsidRDefault="0020540A" w:rsidP="0020540A">
      <w:pPr>
        <w:tabs>
          <w:tab w:val="left" w:pos="1021"/>
        </w:tabs>
        <w:spacing w:before="40" w:line="264" w:lineRule="auto"/>
        <w:jc w:val="center"/>
        <w:rPr>
          <w:bCs/>
          <w:szCs w:val="18"/>
        </w:rPr>
      </w:pPr>
      <w:bookmarkStart w:id="980" w:name="_Ref5342373"/>
      <w:r w:rsidRPr="0040549E">
        <w:rPr>
          <w:bCs/>
          <w:szCs w:val="18"/>
        </w:rPr>
        <w:t xml:space="preserve">Slika </w:t>
      </w:r>
      <w:r>
        <w:rPr>
          <w:bCs/>
          <w:noProof/>
          <w:szCs w:val="18"/>
        </w:rPr>
        <w:t>XII</w:t>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1</w:t>
      </w:r>
      <w:r w:rsidRPr="0040549E">
        <w:rPr>
          <w:bCs/>
          <w:noProof/>
          <w:szCs w:val="18"/>
        </w:rPr>
        <w:fldChar w:fldCharType="end"/>
      </w:r>
      <w:bookmarkEnd w:id="980"/>
      <w:r w:rsidRPr="0040549E">
        <w:rPr>
          <w:bCs/>
          <w:szCs w:val="18"/>
        </w:rPr>
        <w:t>:</w:t>
      </w:r>
      <w:r w:rsidRPr="0040549E">
        <w:rPr>
          <w:bCs/>
          <w:szCs w:val="18"/>
        </w:rPr>
        <w:tab/>
        <w:t>Grafični prikaz predpisane karakteristiko jalove moči J-N1.</w:t>
      </w:r>
    </w:p>
    <w:p w14:paraId="7B1334DF" w14:textId="77777777" w:rsidR="0020540A" w:rsidRPr="0040549E" w:rsidRDefault="0020540A" w:rsidP="0020540A">
      <w:r w:rsidRPr="0040549E">
        <w:t xml:space="preserve">Modra polna črta prikazuje predpisano jalovo moč, ko je delovna moč na ločilnem mestu enaka </w:t>
      </w:r>
      <w:r w:rsidRPr="0040549E">
        <w:rPr>
          <w:i/>
        </w:rPr>
        <w:t>P</w:t>
      </w:r>
      <w:r w:rsidRPr="0040549E">
        <w:t xml:space="preserve"> = 0. Modri črtkani črti prikazujeta skrajne meje dovoljenega odstopanja od predpisane karakteristike pri </w:t>
      </w:r>
      <w:r w:rsidRPr="0040549E">
        <w:rPr>
          <w:i/>
        </w:rPr>
        <w:t>P</w:t>
      </w:r>
      <w:r w:rsidRPr="0040549E">
        <w:t xml:space="preserve"> = 0.</w:t>
      </w:r>
    </w:p>
    <w:p w14:paraId="2AE03A3C" w14:textId="77777777" w:rsidR="0020540A" w:rsidRPr="0040549E" w:rsidRDefault="0020540A" w:rsidP="0020540A"/>
    <w:p w14:paraId="7726E6EF" w14:textId="77777777" w:rsidR="0020540A" w:rsidRPr="0040549E" w:rsidRDefault="0020540A" w:rsidP="0020540A">
      <w:r w:rsidRPr="0040549E">
        <w:t xml:space="preserve">Rdeča polna črta prikazuje predpisano jalovo moč, ko je delovna moč na ločilnem mestu enaka </w:t>
      </w:r>
      <w:r w:rsidRPr="0040549E">
        <w:rPr>
          <w:i/>
        </w:rPr>
        <w:t>P</w:t>
      </w:r>
      <w:r w:rsidRPr="0040549E">
        <w:t> = </w:t>
      </w:r>
      <w:proofErr w:type="spellStart"/>
      <w:r w:rsidRPr="0040549E">
        <w:rPr>
          <w:i/>
        </w:rPr>
        <w:t>P</w:t>
      </w:r>
      <w:r w:rsidRPr="0040549E">
        <w:rPr>
          <w:vertAlign w:val="subscript"/>
        </w:rPr>
        <w:t>n</w:t>
      </w:r>
      <w:proofErr w:type="spellEnd"/>
      <w:r w:rsidRPr="0040549E">
        <w:t xml:space="preserve">. Rdeči črtkani črti prikazujeta skrajne meje dovoljenega odstopanja od predpisane karakteristike pri </w:t>
      </w:r>
      <w:r w:rsidRPr="0040549E">
        <w:rPr>
          <w:i/>
        </w:rPr>
        <w:t>P</w:t>
      </w:r>
      <w:r w:rsidRPr="0040549E">
        <w:t> = </w:t>
      </w:r>
      <w:proofErr w:type="spellStart"/>
      <w:r w:rsidRPr="0040549E">
        <w:rPr>
          <w:i/>
        </w:rPr>
        <w:t>P</w:t>
      </w:r>
      <w:r w:rsidRPr="0040549E">
        <w:rPr>
          <w:vertAlign w:val="subscript"/>
        </w:rPr>
        <w:t>n</w:t>
      </w:r>
      <w:proofErr w:type="spellEnd"/>
      <w:r w:rsidRPr="0040549E">
        <w:t>.</w:t>
      </w:r>
      <w:r w:rsidRPr="0040549E">
        <w:br w:type="page"/>
      </w:r>
    </w:p>
    <w:p w14:paraId="2A76688B" w14:textId="77777777" w:rsidR="0020540A" w:rsidRPr="0040549E" w:rsidRDefault="0020540A" w:rsidP="0020540A">
      <w:pPr>
        <w:keepNext/>
        <w:numPr>
          <w:ilvl w:val="1"/>
          <w:numId w:val="1"/>
        </w:numPr>
        <w:spacing w:after="60"/>
        <w:outlineLvl w:val="1"/>
        <w:rPr>
          <w:b/>
          <w:bCs/>
          <w:caps/>
        </w:rPr>
      </w:pPr>
      <w:bookmarkStart w:id="981" w:name="_Toc11555921"/>
      <w:r w:rsidRPr="0040549E">
        <w:rPr>
          <w:b/>
          <w:bCs/>
          <w:caps/>
        </w:rPr>
        <w:lastRenderedPageBreak/>
        <w:t>Karakteristika jalove moči J-N2</w:t>
      </w:r>
      <w:bookmarkEnd w:id="981"/>
    </w:p>
    <w:p w14:paraId="1B9570F1" w14:textId="77777777" w:rsidR="0020540A" w:rsidRPr="0040549E" w:rsidRDefault="0020540A" w:rsidP="0020540A">
      <w:pPr>
        <w:rPr>
          <w:b/>
        </w:rPr>
      </w:pPr>
      <w:r w:rsidRPr="0040549E">
        <w:rPr>
          <w:b/>
        </w:rPr>
        <w:t>Pretoki jalove moči</w:t>
      </w:r>
    </w:p>
    <w:p w14:paraId="4F1A9C3A" w14:textId="0A50E2CD" w:rsidR="0020540A" w:rsidRPr="0040549E" w:rsidRDefault="0020540A" w:rsidP="0020540A">
      <w:pPr>
        <w:contextualSpacing/>
      </w:pPr>
      <w:r w:rsidRPr="0040549E">
        <w:t xml:space="preserve">Pretoki jalove moči so definirani na ločilnem mestu oziroma na prvem stikalnem elementu s strani omrežja, ki opravlja vse ali del funkcij ločilnega mesta. Karakteristika je primerna predvsem </w:t>
      </w:r>
      <w:r w:rsidRPr="00A5280E">
        <w:rPr>
          <w:b/>
        </w:rPr>
        <w:t>za proizvodne naprave z vgrajenimi asinhronskimi generatorj</w:t>
      </w:r>
      <w:r w:rsidR="00C374AC" w:rsidRPr="00A5280E">
        <w:rPr>
          <w:b/>
        </w:rPr>
        <w:t>i</w:t>
      </w:r>
      <w:r w:rsidRPr="0040549E">
        <w:t xml:space="preserve">. </w:t>
      </w:r>
      <w:r w:rsidR="00C374AC">
        <w:t>PN</w:t>
      </w:r>
      <w:r w:rsidRPr="0040549E">
        <w:t xml:space="preserve">, ki uporabljajo to karakteristiko, morajo biti izključno trifazni! Običajno imajo vgrajeno preprosto avtomatiko za zagotavljanje jalove moči. Karakteristika jalove moči velja ne glede na tip </w:t>
      </w:r>
      <w:r w:rsidR="00C374AC">
        <w:t>EM</w:t>
      </w:r>
      <w:r w:rsidRPr="0040549E">
        <w:t xml:space="preserve">. Izjema so proizvodne naprave, ki imajo vgrajene tudi </w:t>
      </w:r>
      <w:proofErr w:type="spellStart"/>
      <w:r w:rsidRPr="0040549E">
        <w:t>sinhronske</w:t>
      </w:r>
      <w:proofErr w:type="spellEnd"/>
      <w:r w:rsidRPr="0040549E">
        <w:t xml:space="preserve"> ali </w:t>
      </w:r>
      <w:proofErr w:type="spellStart"/>
      <w:r w:rsidRPr="0040549E">
        <w:t>pretvorniške</w:t>
      </w:r>
      <w:proofErr w:type="spellEnd"/>
      <w:r w:rsidRPr="0040549E">
        <w:t xml:space="preserve"> </w:t>
      </w:r>
      <w:r w:rsidR="00C374AC">
        <w:t>EM</w:t>
      </w:r>
      <w:r w:rsidRPr="0040549E">
        <w:t xml:space="preserve">, za te so bolj primerne karakteristike </w:t>
      </w:r>
      <w:r w:rsidRPr="0040549E">
        <w:rPr>
          <w:b/>
        </w:rPr>
        <w:t>J-N3.</w:t>
      </w:r>
    </w:p>
    <w:p w14:paraId="4AE82C45" w14:textId="77777777" w:rsidR="0020540A" w:rsidRPr="0040549E" w:rsidRDefault="0020540A" w:rsidP="0020540A">
      <w:pPr>
        <w:contextualSpacing/>
        <w:rPr>
          <w:sz w:val="22"/>
        </w:rPr>
      </w:pPr>
    </w:p>
    <w:p w14:paraId="29C6A962" w14:textId="77777777" w:rsidR="00821605" w:rsidRPr="0040549E" w:rsidRDefault="00821605" w:rsidP="00821605">
      <w:pPr>
        <w:contextualSpacing/>
        <w:rPr>
          <w:b/>
        </w:rPr>
      </w:pPr>
      <w:r w:rsidRPr="0040549E">
        <w:rPr>
          <w:b/>
        </w:rPr>
        <w:t>Obvezna sposobnost proizvodnje jalove moči:</w:t>
      </w:r>
    </w:p>
    <w:p w14:paraId="455CE8C0" w14:textId="78453A33" w:rsidR="00821605" w:rsidRPr="0040549E" w:rsidRDefault="00821605" w:rsidP="00821605">
      <w:pPr>
        <w:contextualSpacing/>
      </w:pPr>
      <w:r w:rsidRPr="0040549E">
        <w:t xml:space="preserve">Pri delovni moči </w:t>
      </w:r>
      <m:oMath>
        <m:d>
          <m:dPr>
            <m:begChr m:val="["/>
            <m:endChr m:val="]"/>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40549E">
        <w:t xml:space="preserve"> </w:t>
      </w:r>
      <w:r w:rsidRPr="0040549E">
        <w:rPr>
          <w:rFonts w:cs="Arial"/>
        </w:rPr>
        <w:t>→</w:t>
      </w:r>
      <w:r w:rsidRPr="0040549E">
        <w:t xml:space="preserve"> </w:t>
      </w:r>
      <m:oMath>
        <m:d>
          <m:dPr>
            <m:begChr m:val="["/>
            <m:endChr m:val="]"/>
            <m:ctrlPr>
              <w:rPr>
                <w:rFonts w:ascii="Cambria Math" w:hAnsi="Cambria Math"/>
                <w:i/>
              </w:rPr>
            </m:ctrlPr>
          </m:dPr>
          <m:e>
            <m:r>
              <w:rPr>
                <w:rFonts w:ascii="Cambria Math" w:hAnsi="Cambria Math"/>
              </w:rPr>
              <m:t>0,3∙</m:t>
            </m:r>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EM-proiz</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1,25∙</m:t>
                        </m:r>
                        <m:sSub>
                          <m:sSubPr>
                            <m:ctrlPr>
                              <w:rPr>
                                <w:rFonts w:ascii="Cambria Math" w:hAnsi="Cambria Math"/>
                                <w:i/>
                              </w:rPr>
                            </m:ctrlPr>
                          </m:sSubPr>
                          <m:e>
                            <m:r>
                              <w:rPr>
                                <w:rFonts w:ascii="Cambria Math" w:hAnsi="Cambria Math"/>
                              </w:rPr>
                              <m:t>P</m:t>
                            </m:r>
                          </m:e>
                          <m:sub>
                            <m:r>
                              <w:rPr>
                                <w:rFonts w:ascii="Cambria Math" w:hAnsi="Cambria Math"/>
                              </w:rPr>
                              <m:t>MAX</m:t>
                            </m:r>
                          </m:sub>
                        </m:sSub>
                      </m:e>
                    </m:d>
                  </m:e>
                  <m:sup>
                    <m:r>
                      <w:rPr>
                        <w:rFonts w:ascii="Cambria Math" w:hAnsi="Cambria Math"/>
                      </w:rPr>
                      <m:t>2</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P</m:t>
                        </m:r>
                      </m:e>
                      <m:sub>
                        <m:r>
                          <w:rPr>
                            <w:rFonts w:ascii="Cambria Math" w:hAnsi="Cambria Math"/>
                          </w:rPr>
                          <m:t>EM</m:t>
                        </m:r>
                      </m:sub>
                    </m:sSub>
                  </m:e>
                  <m:sup>
                    <m:r>
                      <w:rPr>
                        <w:rFonts w:ascii="Cambria Math" w:hAnsi="Cambria Math"/>
                      </w:rPr>
                      <m:t>2</m:t>
                    </m:r>
                  </m:sup>
                </m:sSup>
              </m:e>
            </m:rad>
          </m:e>
        </m:d>
      </m:oMath>
    </w:p>
    <w:p w14:paraId="1859D78F" w14:textId="77777777" w:rsidR="00821605" w:rsidRPr="0040549E" w:rsidRDefault="00821605" w:rsidP="00821605">
      <w:pPr>
        <w:contextualSpacing/>
        <w:rPr>
          <w:sz w:val="22"/>
        </w:rPr>
      </w:pPr>
    </w:p>
    <w:p w14:paraId="49AF3934" w14:textId="77777777" w:rsidR="00821605" w:rsidRPr="0040549E" w:rsidRDefault="00821605" w:rsidP="00821605">
      <w:pPr>
        <w:contextualSpacing/>
        <w:rPr>
          <w:b/>
        </w:rPr>
      </w:pPr>
      <w:r w:rsidRPr="0040549E">
        <w:rPr>
          <w:b/>
        </w:rPr>
        <w:t>Obvezna sposobnost porabe jalove moči:</w:t>
      </w:r>
    </w:p>
    <w:p w14:paraId="623258D4" w14:textId="2FA6A572" w:rsidR="00821605" w:rsidRPr="0040549E" w:rsidRDefault="00821605" w:rsidP="00821605">
      <w:pPr>
        <w:contextualSpacing/>
      </w:pPr>
      <w:r w:rsidRPr="0040549E">
        <w:t xml:space="preserve">Pri delovni moči  </w:t>
      </w:r>
      <m:oMath>
        <m:d>
          <m:dPr>
            <m:begChr m:val="["/>
            <m:endChr m:val="]"/>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40549E">
        <w:t xml:space="preserve"> </w:t>
      </w:r>
      <w:r w:rsidRPr="0040549E">
        <w:rPr>
          <w:rFonts w:cs="Arial"/>
        </w:rPr>
        <w:t>→</w:t>
      </w:r>
      <w:r w:rsidRPr="0040549E">
        <w:t xml:space="preserve"> </w:t>
      </w:r>
      <m:oMath>
        <m:d>
          <m:dPr>
            <m:begChr m:val="["/>
            <m:endChr m:val="]"/>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Q</m:t>
                </m:r>
              </m:e>
              <m:sub>
                <m:r>
                  <w:rPr>
                    <w:rFonts w:ascii="Cambria Math" w:hAnsi="Cambria Math"/>
                  </w:rPr>
                  <m:t>EM-porabe</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1,25∙</m:t>
                        </m:r>
                        <m:sSub>
                          <m:sSubPr>
                            <m:ctrlPr>
                              <w:rPr>
                                <w:rFonts w:ascii="Cambria Math" w:hAnsi="Cambria Math"/>
                                <w:i/>
                              </w:rPr>
                            </m:ctrlPr>
                          </m:sSubPr>
                          <m:e>
                            <m:r>
                              <w:rPr>
                                <w:rFonts w:ascii="Cambria Math" w:hAnsi="Cambria Math"/>
                              </w:rPr>
                              <m:t>P</m:t>
                            </m:r>
                          </m:e>
                          <m:sub>
                            <m:r>
                              <w:rPr>
                                <w:rFonts w:ascii="Cambria Math" w:hAnsi="Cambria Math"/>
                              </w:rPr>
                              <m:t>MAX</m:t>
                            </m:r>
                          </m:sub>
                        </m:sSub>
                      </m:e>
                    </m:d>
                  </m:e>
                  <m:sup>
                    <m:r>
                      <w:rPr>
                        <w:rFonts w:ascii="Cambria Math" w:hAnsi="Cambria Math"/>
                      </w:rPr>
                      <m:t>2</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P</m:t>
                        </m:r>
                      </m:e>
                      <m:sub>
                        <m:r>
                          <w:rPr>
                            <w:rFonts w:ascii="Cambria Math" w:hAnsi="Cambria Math"/>
                          </w:rPr>
                          <m:t>EM</m:t>
                        </m:r>
                      </m:sub>
                    </m:sSub>
                  </m:e>
                  <m:sup>
                    <m:r>
                      <w:rPr>
                        <w:rFonts w:ascii="Cambria Math" w:hAnsi="Cambria Math"/>
                      </w:rPr>
                      <m:t>2</m:t>
                    </m:r>
                  </m:sup>
                </m:sSup>
              </m:e>
            </m:rad>
          </m:e>
        </m:d>
      </m:oMath>
    </w:p>
    <w:p w14:paraId="4086AE28" w14:textId="77777777" w:rsidR="00821605" w:rsidRPr="0040549E" w:rsidRDefault="00821605" w:rsidP="00821605">
      <w:pPr>
        <w:rPr>
          <w:sz w:val="22"/>
        </w:rPr>
      </w:pPr>
    </w:p>
    <w:p w14:paraId="09D41904" w14:textId="77777777" w:rsidR="00821605" w:rsidRPr="0040549E" w:rsidRDefault="00821605" w:rsidP="00821605">
      <w:pPr>
        <w:rPr>
          <w:spacing w:val="-2"/>
        </w:rPr>
      </w:pPr>
      <w:r w:rsidRPr="0040549E">
        <w:rPr>
          <w:spacing w:val="-2"/>
        </w:rPr>
        <w:t xml:space="preserve">Zahtevana je zvezna karakteristika jalove moči, ki jo opisujeta zgornji enačbi in ji mora </w:t>
      </w:r>
      <w:r w:rsidRPr="0040549E">
        <w:t xml:space="preserve">proizvodna naprava </w:t>
      </w:r>
      <w:r w:rsidRPr="0040549E">
        <w:rPr>
          <w:spacing w:val="-2"/>
        </w:rPr>
        <w:t>slediti v okviru zahtev, ki so predpisane v okviru obvezne sposobnosti proizvodnje jalove moči.</w:t>
      </w:r>
    </w:p>
    <w:p w14:paraId="28D051D2" w14:textId="77777777" w:rsidR="00821605" w:rsidRPr="0040549E" w:rsidRDefault="00821605" w:rsidP="00821605">
      <w:pPr>
        <w:rPr>
          <w:spacing w:val="-2"/>
        </w:rPr>
      </w:pPr>
    </w:p>
    <w:p w14:paraId="5ADFB4F0" w14:textId="0A8E4EDD" w:rsidR="00821605" w:rsidRPr="0040549E" w:rsidRDefault="00821605" w:rsidP="00821605">
      <w:pPr>
        <w:rPr>
          <w:spacing w:val="-2"/>
        </w:rPr>
      </w:pPr>
      <w:r w:rsidRPr="0040549E">
        <w:rPr>
          <w:spacing w:val="-2"/>
        </w:rPr>
        <w:t>Ob nenadni spremembi napetosti omrežja mora proizvodna naprava po 5</w:t>
      </w:r>
      <w:r w:rsidR="00E20647">
        <w:rPr>
          <w:spacing w:val="-2"/>
        </w:rPr>
        <w:t xml:space="preserve"> </w:t>
      </w:r>
      <w:r w:rsidRPr="0040549E">
        <w:rPr>
          <w:spacing w:val="-2"/>
        </w:rPr>
        <w:t>s dosegati:</w:t>
      </w:r>
    </w:p>
    <w:p w14:paraId="532D383F" w14:textId="39274F0E" w:rsidR="00821605" w:rsidRPr="0040549E" w:rsidRDefault="00821605" w:rsidP="000962F8">
      <w:pPr>
        <w:tabs>
          <w:tab w:val="center" w:pos="4536"/>
          <w:tab w:val="right" w:pos="9072"/>
        </w:tabs>
        <w:jc w:val="center"/>
        <w:rPr>
          <w:spacing w:val="-2"/>
        </w:rPr>
      </w:pPr>
      <w:r>
        <w:rPr>
          <w:szCs w:val="28"/>
        </w:rPr>
        <w:tab/>
      </w:r>
      <m:oMath>
        <m:sSub>
          <m:sSubPr>
            <m:ctrlPr>
              <w:rPr>
                <w:rFonts w:ascii="Cambria Math" w:hAnsi="Cambria Math"/>
                <w:i/>
                <w:szCs w:val="28"/>
              </w:rPr>
            </m:ctrlPr>
          </m:sSubPr>
          <m:e>
            <m:r>
              <w:rPr>
                <w:rFonts w:ascii="Cambria Math" w:hAnsi="Cambria Math"/>
                <w:szCs w:val="28"/>
              </w:rPr>
              <m:t>Q</m:t>
            </m:r>
          </m:e>
          <m:sub>
            <m:r>
              <w:rPr>
                <w:rFonts w:ascii="Cambria Math" w:hAnsi="Cambria Math"/>
              </w:rPr>
              <m:t>EM</m:t>
            </m:r>
          </m:sub>
        </m:sSub>
        <m:r>
          <w:rPr>
            <w:rFonts w:ascii="Cambria Math" w:hAnsi="Cambria Math"/>
            <w:szCs w:val="28"/>
          </w:rPr>
          <m:t>=</m:t>
        </m:r>
        <m:d>
          <m:dPr>
            <m:ctrlPr>
              <w:rPr>
                <w:rFonts w:ascii="Cambria Math" w:hAnsi="Cambria Math"/>
                <w:i/>
                <w:szCs w:val="28"/>
              </w:rPr>
            </m:ctrlPr>
          </m:dPr>
          <m:e>
            <m:r>
              <w:rPr>
                <w:rFonts w:ascii="Cambria Math" w:hAnsi="Cambria Math"/>
                <w:szCs w:val="28"/>
              </w:rPr>
              <m:t>0,75∙</m:t>
            </m:r>
            <m:sSub>
              <m:sSubPr>
                <m:ctrlPr>
                  <w:rPr>
                    <w:rFonts w:ascii="Cambria Math" w:hAnsi="Cambria Math"/>
                    <w:i/>
                    <w:szCs w:val="28"/>
                  </w:rPr>
                </m:ctrlPr>
              </m:sSubPr>
              <m:e>
                <m:r>
                  <w:rPr>
                    <w:rFonts w:ascii="Cambria Math" w:hAnsi="Cambria Math"/>
                    <w:szCs w:val="28"/>
                  </w:rPr>
                  <m:t>P</m:t>
                </m:r>
              </m:e>
              <m:sub>
                <m:r>
                  <w:rPr>
                    <w:rFonts w:ascii="Cambria Math" w:hAnsi="Cambria Math"/>
                    <w:szCs w:val="28"/>
                  </w:rPr>
                  <m:t>MAX</m:t>
                </m:r>
              </m:sub>
            </m:sSub>
          </m:e>
        </m:d>
        <m:r>
          <w:rPr>
            <w:rFonts w:ascii="Cambria Math" w:hAnsi="Cambria Math"/>
            <w:szCs w:val="28"/>
          </w:rPr>
          <m:t>∙</m:t>
        </m:r>
        <m:d>
          <m:dPr>
            <m:begChr m:val="["/>
            <m:endChr m:val="]"/>
            <m:ctrlPr>
              <w:rPr>
                <w:rFonts w:ascii="Cambria Math" w:hAnsi="Cambria Math"/>
                <w:i/>
                <w:szCs w:val="28"/>
              </w:rPr>
            </m:ctrlPr>
          </m:dPr>
          <m:e>
            <m:r>
              <w:rPr>
                <w:rFonts w:ascii="Cambria Math" w:hAnsi="Cambria Math"/>
                <w:szCs w:val="28"/>
              </w:rPr>
              <m:t>0,2+4∙</m:t>
            </m:r>
            <m:f>
              <m:fPr>
                <m:ctrlPr>
                  <w:rPr>
                    <w:rFonts w:ascii="Cambria Math" w:hAnsi="Cambria Math"/>
                    <w:i/>
                    <w:szCs w:val="28"/>
                  </w:rPr>
                </m:ctrlPr>
              </m:fPr>
              <m:num>
                <m:d>
                  <m:dPr>
                    <m:ctrlPr>
                      <w:rPr>
                        <w:rFonts w:ascii="Cambria Math" w:hAnsi="Cambria Math"/>
                        <w:i/>
                        <w:szCs w:val="28"/>
                      </w:rPr>
                    </m:ctrlPr>
                  </m:dPr>
                  <m:e>
                    <m:sSub>
                      <m:sSubPr>
                        <m:ctrlPr>
                          <w:rPr>
                            <w:rFonts w:ascii="Cambria Math" w:hAnsi="Cambria Math"/>
                            <w:i/>
                            <w:szCs w:val="28"/>
                          </w:rPr>
                        </m:ctrlPr>
                      </m:sSubPr>
                      <m:e>
                        <m:r>
                          <w:rPr>
                            <w:rFonts w:ascii="Cambria Math" w:hAnsi="Cambria Math"/>
                            <w:szCs w:val="28"/>
                          </w:rPr>
                          <m:t>U</m:t>
                        </m:r>
                      </m:e>
                      <m:sub>
                        <m:r>
                          <w:rPr>
                            <w:rFonts w:ascii="Cambria Math" w:hAnsi="Cambria Math"/>
                            <w:szCs w:val="28"/>
                          </w:rPr>
                          <m:t>CG</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U</m:t>
                        </m:r>
                      </m:e>
                      <m:sub>
                        <m:r>
                          <w:rPr>
                            <w:rFonts w:ascii="Cambria Math" w:hAnsi="Cambria Math"/>
                            <w:szCs w:val="28"/>
                          </w:rPr>
                          <m:t>D</m:t>
                        </m:r>
                      </m:sub>
                    </m:sSub>
                  </m:e>
                </m:d>
              </m:num>
              <m:den>
                <m:sSub>
                  <m:sSubPr>
                    <m:ctrlPr>
                      <w:rPr>
                        <w:rFonts w:ascii="Cambria Math" w:hAnsi="Cambria Math"/>
                        <w:i/>
                        <w:szCs w:val="28"/>
                      </w:rPr>
                    </m:ctrlPr>
                  </m:sSubPr>
                  <m:e>
                    <m:r>
                      <w:rPr>
                        <w:rFonts w:ascii="Cambria Math" w:hAnsi="Cambria Math"/>
                        <w:szCs w:val="28"/>
                      </w:rPr>
                      <m:t>U</m:t>
                    </m:r>
                  </m:e>
                  <m:sub>
                    <m:r>
                      <w:rPr>
                        <w:rFonts w:ascii="Cambria Math" w:hAnsi="Cambria Math"/>
                        <w:szCs w:val="28"/>
                      </w:rPr>
                      <m:t>N</m:t>
                    </m:r>
                  </m:sub>
                </m:sSub>
              </m:den>
            </m:f>
          </m:e>
        </m:d>
        <m:r>
          <w:rPr>
            <w:rFonts w:ascii="Cambria Math" w:hAnsi="Cambria Math"/>
            <w:szCs w:val="28"/>
          </w:rPr>
          <m:t>∙</m:t>
        </m:r>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rPr>
                  <m:t>P</m:t>
                </m:r>
              </m:e>
              <m:sub>
                <m:r>
                  <w:rPr>
                    <w:rFonts w:ascii="Cambria Math" w:hAnsi="Cambria Math"/>
                  </w:rPr>
                  <m:t>EM</m:t>
                </m:r>
              </m:sub>
            </m:sSub>
          </m:num>
          <m:den>
            <m:sSub>
              <m:sSubPr>
                <m:ctrlPr>
                  <w:rPr>
                    <w:rFonts w:ascii="Cambria Math" w:hAnsi="Cambria Math"/>
                    <w:i/>
                    <w:szCs w:val="28"/>
                  </w:rPr>
                </m:ctrlPr>
              </m:sSubPr>
              <m:e>
                <m:r>
                  <w:rPr>
                    <w:rFonts w:ascii="Cambria Math" w:hAnsi="Cambria Math"/>
                    <w:szCs w:val="28"/>
                  </w:rPr>
                  <m:t>P</m:t>
                </m:r>
              </m:e>
              <m:sub>
                <m:r>
                  <w:rPr>
                    <w:rFonts w:ascii="Cambria Math" w:hAnsi="Cambria Math"/>
                    <w:szCs w:val="28"/>
                  </w:rPr>
                  <m:t>MAX</m:t>
                </m:r>
              </m:sub>
            </m:sSub>
          </m:den>
        </m:f>
        <m:r>
          <w:rPr>
            <w:rFonts w:ascii="Cambria Math" w:hAnsi="Cambria Math"/>
            <w:szCs w:val="28"/>
          </w:rPr>
          <m:t>±</m:t>
        </m:r>
        <m:d>
          <m:dPr>
            <m:ctrlPr>
              <w:rPr>
                <w:rFonts w:ascii="Cambria Math" w:hAnsi="Cambria Math"/>
                <w:i/>
                <w:szCs w:val="28"/>
              </w:rPr>
            </m:ctrlPr>
          </m:dPr>
          <m:e>
            <m:r>
              <w:rPr>
                <w:rFonts w:ascii="Cambria Math" w:hAnsi="Cambria Math"/>
                <w:szCs w:val="28"/>
              </w:rPr>
              <m:t>0,3∙</m:t>
            </m:r>
            <m:sSub>
              <m:sSubPr>
                <m:ctrlPr>
                  <w:rPr>
                    <w:rFonts w:ascii="Cambria Math" w:hAnsi="Cambria Math"/>
                    <w:i/>
                    <w:szCs w:val="28"/>
                  </w:rPr>
                </m:ctrlPr>
              </m:sSubPr>
              <m:e>
                <m:r>
                  <w:rPr>
                    <w:rFonts w:ascii="Cambria Math" w:hAnsi="Cambria Math"/>
                    <w:szCs w:val="28"/>
                  </w:rPr>
                  <m:t>P</m:t>
                </m:r>
              </m:e>
              <m:sub>
                <m:r>
                  <w:rPr>
                    <w:rFonts w:ascii="Cambria Math" w:hAnsi="Cambria Math"/>
                    <w:szCs w:val="28"/>
                  </w:rPr>
                  <m:t>MAX</m:t>
                </m:r>
              </m:sub>
            </m:sSub>
          </m:e>
        </m:d>
      </m:oMath>
      <w:r>
        <w:rPr>
          <w:szCs w:val="28"/>
        </w:rPr>
        <w:tab/>
      </w:r>
      <w:r w:rsidRPr="0040549E">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XII</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3</w:t>
      </w:r>
      <w:r w:rsidRPr="0040549E">
        <w:rPr>
          <w:noProof/>
        </w:rPr>
        <w:fldChar w:fldCharType="end"/>
      </w:r>
      <w:r w:rsidRPr="0040549E">
        <w:t>)</w:t>
      </w:r>
    </w:p>
    <w:p w14:paraId="08D3B9A8" w14:textId="10742930" w:rsidR="00821605" w:rsidRPr="0040549E" w:rsidRDefault="00821605" w:rsidP="00821605">
      <w:pPr>
        <w:rPr>
          <w:spacing w:val="-2"/>
        </w:rPr>
      </w:pPr>
      <w:r w:rsidRPr="0040549E">
        <w:rPr>
          <w:spacing w:val="-2"/>
        </w:rPr>
        <w:t>Ob nenadni spremembi napetosti omrežja mora proizvodna naprava po 15</w:t>
      </w:r>
      <w:r w:rsidR="00E20647">
        <w:rPr>
          <w:spacing w:val="-2"/>
        </w:rPr>
        <w:t xml:space="preserve"> </w:t>
      </w:r>
      <w:r w:rsidRPr="0040549E">
        <w:rPr>
          <w:spacing w:val="-2"/>
        </w:rPr>
        <w:t>s dosegati stacionarno stanje:</w:t>
      </w:r>
    </w:p>
    <w:p w14:paraId="3D8623AB" w14:textId="0F67247D" w:rsidR="00821605" w:rsidRPr="0040549E" w:rsidRDefault="00821605" w:rsidP="00821605">
      <w:pPr>
        <w:tabs>
          <w:tab w:val="center" w:pos="4536"/>
          <w:tab w:val="right" w:pos="9072"/>
        </w:tabs>
        <w:jc w:val="center"/>
        <w:rPr>
          <w:spacing w:val="-2"/>
        </w:rPr>
      </w:pPr>
      <w:r w:rsidRPr="0040549E">
        <w:rPr>
          <w:spacing w:val="-2"/>
        </w:rPr>
        <w:t xml:space="preserve"> </w:t>
      </w:r>
      <w:r w:rsidRPr="0040549E">
        <w:rPr>
          <w:spacing w:val="-2"/>
        </w:rPr>
        <w:tab/>
        <w:t xml:space="preserve"> </w:t>
      </w:r>
      <m:oMath>
        <m:sSub>
          <m:sSubPr>
            <m:ctrlPr>
              <w:rPr>
                <w:rFonts w:ascii="Cambria Math" w:hAnsi="Cambria Math"/>
                <w:i/>
                <w:szCs w:val="28"/>
              </w:rPr>
            </m:ctrlPr>
          </m:sSubPr>
          <m:e>
            <m:r>
              <w:rPr>
                <w:rFonts w:ascii="Cambria Math" w:hAnsi="Cambria Math"/>
                <w:szCs w:val="28"/>
              </w:rPr>
              <m:t>Q</m:t>
            </m:r>
          </m:e>
          <m:sub>
            <m:r>
              <w:rPr>
                <w:rFonts w:ascii="Cambria Math" w:hAnsi="Cambria Math"/>
              </w:rPr>
              <m:t>EM</m:t>
            </m:r>
          </m:sub>
        </m:sSub>
        <m:r>
          <w:rPr>
            <w:rFonts w:ascii="Cambria Math" w:hAnsi="Cambria Math"/>
            <w:szCs w:val="28"/>
          </w:rPr>
          <m:t>=</m:t>
        </m:r>
        <m:d>
          <m:dPr>
            <m:ctrlPr>
              <w:rPr>
                <w:rFonts w:ascii="Cambria Math" w:hAnsi="Cambria Math"/>
                <w:i/>
                <w:szCs w:val="28"/>
              </w:rPr>
            </m:ctrlPr>
          </m:dPr>
          <m:e>
            <m:r>
              <w:rPr>
                <w:rFonts w:ascii="Cambria Math" w:hAnsi="Cambria Math"/>
                <w:szCs w:val="28"/>
              </w:rPr>
              <m:t>0,75∙</m:t>
            </m:r>
            <m:sSub>
              <m:sSubPr>
                <m:ctrlPr>
                  <w:rPr>
                    <w:rFonts w:ascii="Cambria Math" w:hAnsi="Cambria Math"/>
                    <w:i/>
                    <w:szCs w:val="28"/>
                  </w:rPr>
                </m:ctrlPr>
              </m:sSubPr>
              <m:e>
                <m:r>
                  <w:rPr>
                    <w:rFonts w:ascii="Cambria Math" w:hAnsi="Cambria Math"/>
                    <w:szCs w:val="28"/>
                  </w:rPr>
                  <m:t>P</m:t>
                </m:r>
              </m:e>
              <m:sub>
                <m:r>
                  <w:rPr>
                    <w:rFonts w:ascii="Cambria Math" w:hAnsi="Cambria Math"/>
                    <w:szCs w:val="28"/>
                  </w:rPr>
                  <m:t>MAX</m:t>
                </m:r>
              </m:sub>
            </m:sSub>
          </m:e>
        </m:d>
        <m:r>
          <w:rPr>
            <w:rFonts w:ascii="Cambria Math" w:hAnsi="Cambria Math"/>
            <w:szCs w:val="28"/>
          </w:rPr>
          <m:t>∙</m:t>
        </m:r>
        <m:d>
          <m:dPr>
            <m:begChr m:val="["/>
            <m:endChr m:val="]"/>
            <m:ctrlPr>
              <w:rPr>
                <w:rFonts w:ascii="Cambria Math" w:hAnsi="Cambria Math"/>
                <w:i/>
                <w:szCs w:val="28"/>
              </w:rPr>
            </m:ctrlPr>
          </m:dPr>
          <m:e>
            <m:r>
              <w:rPr>
                <w:rFonts w:ascii="Cambria Math" w:hAnsi="Cambria Math"/>
                <w:szCs w:val="28"/>
              </w:rPr>
              <m:t>0,2+4∙</m:t>
            </m:r>
            <m:f>
              <m:fPr>
                <m:ctrlPr>
                  <w:rPr>
                    <w:rFonts w:ascii="Cambria Math" w:hAnsi="Cambria Math"/>
                    <w:i/>
                    <w:szCs w:val="28"/>
                  </w:rPr>
                </m:ctrlPr>
              </m:fPr>
              <m:num>
                <m:d>
                  <m:dPr>
                    <m:ctrlPr>
                      <w:rPr>
                        <w:rFonts w:ascii="Cambria Math" w:hAnsi="Cambria Math"/>
                        <w:i/>
                        <w:szCs w:val="28"/>
                      </w:rPr>
                    </m:ctrlPr>
                  </m:dPr>
                  <m:e>
                    <m:sSub>
                      <m:sSubPr>
                        <m:ctrlPr>
                          <w:rPr>
                            <w:rFonts w:ascii="Cambria Math" w:hAnsi="Cambria Math"/>
                            <w:i/>
                            <w:szCs w:val="28"/>
                          </w:rPr>
                        </m:ctrlPr>
                      </m:sSubPr>
                      <m:e>
                        <m:r>
                          <w:rPr>
                            <w:rFonts w:ascii="Cambria Math" w:hAnsi="Cambria Math"/>
                            <w:szCs w:val="28"/>
                          </w:rPr>
                          <m:t>U</m:t>
                        </m:r>
                      </m:e>
                      <m:sub>
                        <m:r>
                          <w:rPr>
                            <w:rFonts w:ascii="Cambria Math" w:hAnsi="Cambria Math"/>
                            <w:szCs w:val="28"/>
                          </w:rPr>
                          <m:t>CG</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U</m:t>
                        </m:r>
                      </m:e>
                      <m:sub>
                        <m:r>
                          <w:rPr>
                            <w:rFonts w:ascii="Cambria Math" w:hAnsi="Cambria Math"/>
                            <w:szCs w:val="28"/>
                          </w:rPr>
                          <m:t>D</m:t>
                        </m:r>
                      </m:sub>
                    </m:sSub>
                  </m:e>
                </m:d>
              </m:num>
              <m:den>
                <m:sSub>
                  <m:sSubPr>
                    <m:ctrlPr>
                      <w:rPr>
                        <w:rFonts w:ascii="Cambria Math" w:hAnsi="Cambria Math"/>
                        <w:i/>
                        <w:szCs w:val="28"/>
                      </w:rPr>
                    </m:ctrlPr>
                  </m:sSubPr>
                  <m:e>
                    <m:r>
                      <w:rPr>
                        <w:rFonts w:ascii="Cambria Math" w:hAnsi="Cambria Math"/>
                        <w:szCs w:val="28"/>
                      </w:rPr>
                      <m:t>U</m:t>
                    </m:r>
                  </m:e>
                  <m:sub>
                    <m:r>
                      <w:rPr>
                        <w:rFonts w:ascii="Cambria Math" w:hAnsi="Cambria Math"/>
                        <w:szCs w:val="28"/>
                      </w:rPr>
                      <m:t>N</m:t>
                    </m:r>
                  </m:sub>
                </m:sSub>
              </m:den>
            </m:f>
          </m:e>
        </m:d>
        <m:r>
          <w:rPr>
            <w:rFonts w:ascii="Cambria Math" w:hAnsi="Cambria Math"/>
            <w:szCs w:val="28"/>
          </w:rPr>
          <m:t>∙</m:t>
        </m:r>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rPr>
                  <m:t>P</m:t>
                </m:r>
              </m:e>
              <m:sub>
                <m:r>
                  <w:rPr>
                    <w:rFonts w:ascii="Cambria Math" w:hAnsi="Cambria Math"/>
                  </w:rPr>
                  <m:t>EM</m:t>
                </m:r>
              </m:sub>
            </m:sSub>
          </m:num>
          <m:den>
            <m:sSub>
              <m:sSubPr>
                <m:ctrlPr>
                  <w:rPr>
                    <w:rFonts w:ascii="Cambria Math" w:hAnsi="Cambria Math"/>
                    <w:i/>
                    <w:szCs w:val="28"/>
                  </w:rPr>
                </m:ctrlPr>
              </m:sSubPr>
              <m:e>
                <m:r>
                  <w:rPr>
                    <w:rFonts w:ascii="Cambria Math" w:hAnsi="Cambria Math"/>
                    <w:szCs w:val="28"/>
                  </w:rPr>
                  <m:t>P</m:t>
                </m:r>
              </m:e>
              <m:sub>
                <m:r>
                  <w:rPr>
                    <w:rFonts w:ascii="Cambria Math" w:hAnsi="Cambria Math"/>
                    <w:szCs w:val="28"/>
                  </w:rPr>
                  <m:t>MAX</m:t>
                </m:r>
              </m:sub>
            </m:sSub>
          </m:den>
        </m:f>
        <m:r>
          <w:rPr>
            <w:rFonts w:ascii="Cambria Math" w:hAnsi="Cambria Math"/>
            <w:szCs w:val="28"/>
          </w:rPr>
          <m:t>±</m:t>
        </m:r>
        <m:d>
          <m:dPr>
            <m:ctrlPr>
              <w:rPr>
                <w:rFonts w:ascii="Cambria Math" w:hAnsi="Cambria Math"/>
                <w:i/>
                <w:szCs w:val="28"/>
              </w:rPr>
            </m:ctrlPr>
          </m:dPr>
          <m:e>
            <m:r>
              <w:rPr>
                <w:rFonts w:ascii="Cambria Math" w:hAnsi="Cambria Math"/>
                <w:szCs w:val="28"/>
              </w:rPr>
              <m:t>0,15∙</m:t>
            </m:r>
            <m:sSub>
              <m:sSubPr>
                <m:ctrlPr>
                  <w:rPr>
                    <w:rFonts w:ascii="Cambria Math" w:hAnsi="Cambria Math"/>
                    <w:i/>
                    <w:szCs w:val="28"/>
                  </w:rPr>
                </m:ctrlPr>
              </m:sSubPr>
              <m:e>
                <m:r>
                  <w:rPr>
                    <w:rFonts w:ascii="Cambria Math" w:hAnsi="Cambria Math"/>
                    <w:szCs w:val="28"/>
                  </w:rPr>
                  <m:t>P</m:t>
                </m:r>
              </m:e>
              <m:sub>
                <m:r>
                  <w:rPr>
                    <w:rFonts w:ascii="Cambria Math" w:hAnsi="Cambria Math"/>
                    <w:szCs w:val="28"/>
                  </w:rPr>
                  <m:t>MAX</m:t>
                </m:r>
              </m:sub>
            </m:sSub>
          </m:e>
        </m:d>
      </m:oMath>
      <w:r w:rsidRPr="0040549E">
        <w:rPr>
          <w:szCs w:val="28"/>
        </w:rPr>
        <w:t xml:space="preserve"> </w:t>
      </w:r>
      <w:r w:rsidRPr="0040549E">
        <w:rPr>
          <w:szCs w:val="28"/>
        </w:rPr>
        <w:tab/>
        <w:t xml:space="preserve"> </w:t>
      </w:r>
      <w:r w:rsidRPr="0040549E">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XII</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4</w:t>
      </w:r>
      <w:r w:rsidRPr="0040549E">
        <w:rPr>
          <w:noProof/>
        </w:rPr>
        <w:fldChar w:fldCharType="end"/>
      </w:r>
      <w:r w:rsidRPr="0040549E">
        <w:t>)</w:t>
      </w:r>
    </w:p>
    <w:p w14:paraId="5E133574" w14:textId="77777777" w:rsidR="00821605" w:rsidRPr="0040549E" w:rsidRDefault="00821605" w:rsidP="00821605">
      <w:pPr>
        <w:tabs>
          <w:tab w:val="left" w:pos="0"/>
          <w:tab w:val="center" w:pos="4536"/>
          <w:tab w:val="right" w:pos="9072"/>
        </w:tabs>
        <w:jc w:val="right"/>
        <w:rPr>
          <w:sz w:val="16"/>
        </w:rPr>
      </w:pPr>
    </w:p>
    <w:p w14:paraId="21F69748" w14:textId="51CED212" w:rsidR="00821605" w:rsidRPr="0040549E" w:rsidRDefault="00BB1134" w:rsidP="00821605">
      <w:pPr>
        <w:tabs>
          <w:tab w:val="left" w:pos="1701"/>
          <w:tab w:val="center" w:pos="4536"/>
          <w:tab w:val="right" w:pos="9356"/>
        </w:tabs>
        <w:spacing w:before="40"/>
        <w:ind w:left="1701" w:hanging="1701"/>
        <w:rPr>
          <w:rFonts w:cs="Arial"/>
        </w:rPr>
      </w:pPr>
      <m:oMath>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Q</m:t>
                </m:r>
              </m:e>
              <m:sub>
                <m:r>
                  <w:rPr>
                    <w:rFonts w:ascii="Cambria Math" w:hAnsi="Cambria Math" w:cs="Arial"/>
                  </w:rPr>
                  <m:t>EM</m:t>
                </m:r>
              </m:sub>
            </m:sSub>
            <m:r>
              <w:rPr>
                <w:rFonts w:ascii="Cambria Math" w:hAnsi="Cambria Math" w:cs="Arial"/>
              </w:rPr>
              <m:t xml:space="preserve"> </m:t>
            </m:r>
          </m:e>
          <m:sub/>
        </m:sSub>
      </m:oMath>
      <w:r w:rsidR="00821605" w:rsidRPr="0040549E">
        <w:rPr>
          <w:rFonts w:cs="Arial"/>
        </w:rPr>
        <w:t xml:space="preserve"> </w:t>
      </w:r>
      <w:r w:rsidR="00821605" w:rsidRPr="0040549E">
        <w:rPr>
          <w:rFonts w:cs="Arial"/>
        </w:rPr>
        <w:tab/>
        <w:t xml:space="preserve">trenutna jalova moč </w:t>
      </w:r>
      <w:r w:rsidR="00821605">
        <w:t>PN</w:t>
      </w:r>
      <w:r w:rsidR="003005CA">
        <w:t xml:space="preserve"> oziroma EM</w:t>
      </w:r>
      <w:r w:rsidR="00821605" w:rsidRPr="0040549E">
        <w:rPr>
          <w:rFonts w:cs="Arial"/>
        </w:rPr>
        <w:t>, ki jo mora vzdrževati,</w:t>
      </w:r>
    </w:p>
    <w:p w14:paraId="0C166D77" w14:textId="5BFB561F" w:rsidR="00821605" w:rsidRPr="0040549E" w:rsidRDefault="00BB1134" w:rsidP="00821605">
      <w:pPr>
        <w:tabs>
          <w:tab w:val="left" w:pos="1701"/>
          <w:tab w:val="center" w:pos="4536"/>
          <w:tab w:val="right" w:pos="9356"/>
        </w:tabs>
        <w:spacing w:before="40"/>
        <w:ind w:left="1701" w:hanging="1701"/>
        <w:rPr>
          <w:rFonts w:cs="Arial"/>
        </w:rPr>
      </w:pPr>
      <m:oMath>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P</m:t>
                </m:r>
              </m:e>
              <m:sub>
                <m:r>
                  <w:rPr>
                    <w:rFonts w:ascii="Cambria Math" w:hAnsi="Cambria Math" w:cs="Arial"/>
                  </w:rPr>
                  <m:t>EM</m:t>
                </m:r>
              </m:sub>
            </m:sSub>
          </m:e>
          <m:sub/>
        </m:sSub>
      </m:oMath>
      <w:r w:rsidR="00821605" w:rsidRPr="0040549E">
        <w:rPr>
          <w:rFonts w:cs="Arial"/>
        </w:rPr>
        <w:tab/>
        <w:t xml:space="preserve">trenutna delovna moč </w:t>
      </w:r>
      <w:r w:rsidR="00821605">
        <w:t>PN</w:t>
      </w:r>
      <w:r w:rsidR="003005CA">
        <w:t xml:space="preserve"> oziroma EM</w:t>
      </w:r>
      <w:r w:rsidR="00821605" w:rsidRPr="0040549E">
        <w:rPr>
          <w:rFonts w:cs="Arial"/>
        </w:rPr>
        <w:t>,</w:t>
      </w:r>
    </w:p>
    <w:p w14:paraId="53722C92" w14:textId="57A11E09" w:rsidR="00821605" w:rsidRPr="0040549E" w:rsidRDefault="00BB1134" w:rsidP="00821605">
      <w:pPr>
        <w:tabs>
          <w:tab w:val="left" w:pos="1701"/>
          <w:tab w:val="center" w:pos="4536"/>
          <w:tab w:val="right" w:pos="9356"/>
        </w:tabs>
        <w:spacing w:before="40"/>
        <w:ind w:left="1701" w:hanging="1701"/>
        <w:rPr>
          <w:rFonts w:cs="Arial"/>
        </w:rPr>
      </w:pPr>
      <m:oMath>
        <m:sSub>
          <m:sSubPr>
            <m:ctrlPr>
              <w:rPr>
                <w:rFonts w:ascii="Cambria Math" w:hAnsi="Cambria Math"/>
                <w:i/>
              </w:rPr>
            </m:ctrlPr>
          </m:sSubPr>
          <m:e>
            <m:r>
              <w:rPr>
                <w:rFonts w:ascii="Cambria Math" w:hAnsi="Cambria Math"/>
              </w:rPr>
              <m:t>P</m:t>
            </m:r>
          </m:e>
          <m:sub>
            <m:r>
              <w:rPr>
                <w:rFonts w:ascii="Cambria Math" w:hAnsi="Cambria Math"/>
              </w:rPr>
              <m:t>MAX</m:t>
            </m:r>
          </m:sub>
        </m:sSub>
      </m:oMath>
      <w:r w:rsidR="00821605" w:rsidRPr="0040549E">
        <w:rPr>
          <w:rFonts w:cs="Arial"/>
        </w:rPr>
        <w:t xml:space="preserve"> </w:t>
      </w:r>
      <w:r w:rsidR="00821605" w:rsidRPr="0040549E">
        <w:rPr>
          <w:rFonts w:cs="Arial"/>
        </w:rPr>
        <w:tab/>
        <w:t xml:space="preserve">nazivna delovna moč </w:t>
      </w:r>
      <w:r w:rsidR="00821605">
        <w:t>PN</w:t>
      </w:r>
      <w:r w:rsidR="003005CA">
        <w:t xml:space="preserve"> oziroma EM</w:t>
      </w:r>
      <w:r w:rsidR="00821605" w:rsidRPr="0040549E">
        <w:rPr>
          <w:rFonts w:cs="Arial"/>
        </w:rPr>
        <w:t>,</w:t>
      </w:r>
    </w:p>
    <w:p w14:paraId="5E24BBAC" w14:textId="77777777" w:rsidR="00821605" w:rsidRPr="0040549E" w:rsidRDefault="00BB1134" w:rsidP="00821605">
      <w:pPr>
        <w:tabs>
          <w:tab w:val="left" w:pos="1701"/>
          <w:tab w:val="center" w:pos="4536"/>
          <w:tab w:val="right" w:pos="9356"/>
        </w:tabs>
        <w:spacing w:before="40"/>
        <w:ind w:left="1701" w:hanging="1701"/>
        <w:rPr>
          <w:rFonts w:cs="Arial"/>
        </w:rPr>
      </w:pPr>
      <m:oMath>
        <m:sSub>
          <m:sSubPr>
            <m:ctrlPr>
              <w:rPr>
                <w:rFonts w:ascii="Cambria Math" w:hAnsi="Cambria Math"/>
                <w:i/>
              </w:rPr>
            </m:ctrlPr>
          </m:sSubPr>
          <m:e>
            <m:r>
              <w:rPr>
                <w:rFonts w:ascii="Cambria Math" w:hAnsi="Cambria Math"/>
              </w:rPr>
              <m:t>U</m:t>
            </m:r>
          </m:e>
          <m:sub>
            <m:r>
              <w:rPr>
                <w:rFonts w:ascii="Cambria Math" w:hAnsi="Cambria Math"/>
              </w:rPr>
              <m:t>D</m:t>
            </m:r>
          </m:sub>
        </m:sSub>
      </m:oMath>
      <w:r w:rsidR="00821605" w:rsidRPr="0040549E">
        <w:rPr>
          <w:rFonts w:cs="Arial"/>
        </w:rPr>
        <w:t xml:space="preserve"> </w:t>
      </w:r>
      <w:r w:rsidR="00821605" w:rsidRPr="0040549E">
        <w:rPr>
          <w:rFonts w:cs="Arial"/>
        </w:rPr>
        <w:tab/>
        <w:t>trenutna dejanska medfazna napetost,</w:t>
      </w:r>
    </w:p>
    <w:p w14:paraId="42409F22" w14:textId="6BB4947A" w:rsidR="00821605" w:rsidRPr="0040549E" w:rsidRDefault="00BB1134" w:rsidP="00821605">
      <w:pPr>
        <w:tabs>
          <w:tab w:val="left" w:pos="1701"/>
          <w:tab w:val="center" w:pos="4536"/>
          <w:tab w:val="right" w:pos="9356"/>
        </w:tabs>
        <w:spacing w:before="40"/>
        <w:ind w:left="1701" w:hanging="1701"/>
        <w:rPr>
          <w:rFonts w:cs="Arial"/>
        </w:rPr>
      </w:pPr>
      <m:oMath>
        <m:sSub>
          <m:sSubPr>
            <m:ctrlPr>
              <w:rPr>
                <w:rFonts w:ascii="Cambria Math" w:hAnsi="Cambria Math"/>
                <w:i/>
              </w:rPr>
            </m:ctrlPr>
          </m:sSubPr>
          <m:e>
            <m:r>
              <w:rPr>
                <w:rFonts w:ascii="Cambria Math" w:hAnsi="Cambria Math"/>
              </w:rPr>
              <m:t>U</m:t>
            </m:r>
          </m:e>
          <m:sub>
            <m:r>
              <w:rPr>
                <w:rFonts w:ascii="Cambria Math" w:hAnsi="Cambria Math"/>
              </w:rPr>
              <m:t>CG</m:t>
            </m:r>
          </m:sub>
        </m:sSub>
      </m:oMath>
      <w:r w:rsidR="00821605" w:rsidRPr="0040549E">
        <w:rPr>
          <w:rFonts w:cs="Arial"/>
        </w:rPr>
        <w:t xml:space="preserve"> </w:t>
      </w:r>
      <w:r w:rsidR="00821605" w:rsidRPr="0040549E">
        <w:rPr>
          <w:rFonts w:cs="Arial"/>
        </w:rPr>
        <w:tab/>
      </w:r>
      <w:r w:rsidR="00821605" w:rsidRPr="0040549E">
        <w:rPr>
          <w:rFonts w:cs="Arial"/>
        </w:rPr>
        <w:tab/>
        <w:t xml:space="preserve">dogovorjena medfazna napetost </w:t>
      </w:r>
      <w:r w:rsidR="00821605">
        <w:t>PN</w:t>
      </w:r>
      <w:r w:rsidR="00821605" w:rsidRPr="0040549E">
        <w:rPr>
          <w:rFonts w:cs="Arial"/>
        </w:rPr>
        <w:t>, pri nazivni frekvenci (običajno 400 V),</w:t>
      </w:r>
    </w:p>
    <w:p w14:paraId="4425B989" w14:textId="77777777" w:rsidR="00821605" w:rsidRPr="0040549E" w:rsidRDefault="00BB1134" w:rsidP="00821605">
      <w:pPr>
        <w:tabs>
          <w:tab w:val="left" w:pos="1701"/>
          <w:tab w:val="center" w:pos="4536"/>
          <w:tab w:val="right" w:pos="9356"/>
        </w:tabs>
        <w:spacing w:before="40"/>
        <w:ind w:left="1701" w:hanging="1701"/>
        <w:rPr>
          <w:rFonts w:cs="Arial"/>
        </w:rPr>
      </w:pPr>
      <m:oMath>
        <m:sSub>
          <m:sSubPr>
            <m:ctrlPr>
              <w:rPr>
                <w:rFonts w:ascii="Cambria Math" w:hAnsi="Cambria Math"/>
                <w:i/>
              </w:rPr>
            </m:ctrlPr>
          </m:sSubPr>
          <m:e>
            <m:r>
              <w:rPr>
                <w:rFonts w:ascii="Cambria Math" w:hAnsi="Cambria Math"/>
              </w:rPr>
              <m:t>U</m:t>
            </m:r>
          </m:e>
          <m:sub>
            <m:r>
              <w:rPr>
                <w:rFonts w:ascii="Cambria Math" w:hAnsi="Cambria Math"/>
              </w:rPr>
              <m:t>N</m:t>
            </m:r>
          </m:sub>
        </m:sSub>
      </m:oMath>
      <w:r w:rsidR="00821605" w:rsidRPr="0040549E">
        <w:rPr>
          <w:rFonts w:cs="Arial"/>
        </w:rPr>
        <w:t xml:space="preserve"> </w:t>
      </w:r>
      <w:r w:rsidR="00821605" w:rsidRPr="0040549E">
        <w:rPr>
          <w:rFonts w:cs="Arial"/>
        </w:rPr>
        <w:tab/>
        <w:t>nazivna napetost ločilnega mesta</w:t>
      </w:r>
    </w:p>
    <w:p w14:paraId="764BA2F8" w14:textId="77777777" w:rsidR="00821605" w:rsidRPr="0040549E" w:rsidRDefault="00821605" w:rsidP="00821605">
      <w:pPr>
        <w:tabs>
          <w:tab w:val="left" w:pos="1701"/>
          <w:tab w:val="center" w:pos="4536"/>
          <w:tab w:val="right" w:pos="9356"/>
        </w:tabs>
        <w:spacing w:before="40"/>
        <w:ind w:left="1701" w:hanging="1701"/>
      </w:pPr>
      <m:oMath>
        <m:r>
          <w:rPr>
            <w:rFonts w:ascii="Cambria Math" w:hAnsi="Cambria Math" w:hint="eastAsia"/>
          </w:rPr>
          <m:t>±</m:t>
        </m:r>
        <m:d>
          <m:dPr>
            <m:ctrlPr>
              <w:rPr>
                <w:rFonts w:ascii="Cambria Math" w:hAnsi="Cambria Math"/>
                <w:i/>
              </w:rPr>
            </m:ctrlPr>
          </m:dPr>
          <m:e>
            <m:r>
              <w:rPr>
                <w:rFonts w:ascii="Cambria Math" w:hAnsi="Cambria Math"/>
              </w:rPr>
              <m:t>0,15∙</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40549E">
        <w:t xml:space="preserve">  </w:t>
      </w:r>
      <w:r w:rsidRPr="0040549E">
        <w:tab/>
        <w:t>dovoljeno odstopanje od karakteristike v stacionarnem stanju (dovoljen pogrešek).</w:t>
      </w:r>
    </w:p>
    <w:p w14:paraId="51EB5563" w14:textId="77777777" w:rsidR="00821605" w:rsidRDefault="00821605" w:rsidP="0020540A">
      <w:pPr>
        <w:contextualSpacing/>
        <w:rPr>
          <w:b/>
        </w:rPr>
      </w:pPr>
    </w:p>
    <w:p w14:paraId="01313215" w14:textId="77777777" w:rsidR="0020540A" w:rsidRPr="0040549E" w:rsidRDefault="0020540A" w:rsidP="0020540A">
      <w:pPr>
        <w:rPr>
          <w:rFonts w:cs="Arial"/>
        </w:rPr>
      </w:pPr>
    </w:p>
    <w:p w14:paraId="575AF970" w14:textId="5423C09F" w:rsidR="0020540A" w:rsidRPr="0040549E" w:rsidRDefault="009A2FDA" w:rsidP="0020540A">
      <w:r w:rsidRPr="00622D40">
        <w:rPr>
          <w:noProof/>
        </w:rPr>
        <w:lastRenderedPageBreak/>
        <w:drawing>
          <wp:inline distT="0" distB="0" distL="0" distR="0" wp14:anchorId="7BD6AB63" wp14:editId="7579F5B0">
            <wp:extent cx="5760720" cy="3753485"/>
            <wp:effectExtent l="0" t="0" r="0"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720" cy="3753485"/>
                    </a:xfrm>
                    <a:prstGeom prst="rect">
                      <a:avLst/>
                    </a:prstGeom>
                    <a:noFill/>
                    <a:ln>
                      <a:noFill/>
                    </a:ln>
                  </pic:spPr>
                </pic:pic>
              </a:graphicData>
            </a:graphic>
          </wp:inline>
        </w:drawing>
      </w:r>
    </w:p>
    <w:p w14:paraId="5820252A" w14:textId="4F38EFC1"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2</w:t>
      </w:r>
      <w:r w:rsidRPr="0040549E">
        <w:rPr>
          <w:bCs/>
          <w:noProof/>
          <w:szCs w:val="18"/>
        </w:rPr>
        <w:fldChar w:fldCharType="end"/>
      </w:r>
      <w:r w:rsidRPr="0040549E">
        <w:rPr>
          <w:bCs/>
          <w:szCs w:val="18"/>
        </w:rPr>
        <w:t>:</w:t>
      </w:r>
      <w:r w:rsidRPr="0040549E">
        <w:rPr>
          <w:bCs/>
          <w:szCs w:val="18"/>
        </w:rPr>
        <w:tab/>
        <w:t xml:space="preserve">Grafični prikaz minimalnih in maksimalnih zahtev glede proizvodnje in porabe jalove moči </w:t>
      </w:r>
      <w:r w:rsidR="00E20647">
        <w:rPr>
          <w:bCs/>
          <w:szCs w:val="18"/>
        </w:rPr>
        <w:t xml:space="preserve">     </w:t>
      </w:r>
      <w:r w:rsidRPr="0040549E">
        <w:rPr>
          <w:bCs/>
          <w:szCs w:val="18"/>
        </w:rPr>
        <w:t>J-N2.</w:t>
      </w:r>
    </w:p>
    <w:p w14:paraId="643E9BA4" w14:textId="77777777" w:rsidR="0020540A" w:rsidRPr="0040549E" w:rsidRDefault="0020540A" w:rsidP="0020540A"/>
    <w:p w14:paraId="50E5C52F" w14:textId="77777777" w:rsidR="0020540A" w:rsidRPr="0040549E" w:rsidRDefault="0020540A" w:rsidP="0020540A">
      <w:r w:rsidRPr="0040549E">
        <w:t>Delovni diagram, ki omejuje trajno obratovalno sposobnost proizvodne naprave se mora nahajati znotraj obeh rdečih črt (sposobnost porabe jalove moči) in znotraj obeh modrih črt (sposobnost proizvodnje jalove moči).</w:t>
      </w:r>
    </w:p>
    <w:p w14:paraId="19CA776A" w14:textId="77777777" w:rsidR="0020540A" w:rsidRPr="0040549E" w:rsidRDefault="0020540A" w:rsidP="0020540A"/>
    <w:p w14:paraId="021B5074" w14:textId="1FD3A927" w:rsidR="00821605" w:rsidRDefault="00BB1134" w:rsidP="00821605">
      <w:pPr>
        <w:rPr>
          <w:spacing w:val="-2"/>
        </w:rPr>
      </w:pPr>
      <m:oMath>
        <m:sSub>
          <m:sSubPr>
            <m:ctrlPr>
              <w:rPr>
                <w:rFonts w:ascii="Cambria Math" w:hAnsi="Cambria Math"/>
                <w:i/>
                <w:spacing w:val="-2"/>
              </w:rPr>
            </m:ctrlPr>
          </m:sSubPr>
          <m:e>
            <m:sSub>
              <m:sSubPr>
                <m:ctrlPr>
                  <w:rPr>
                    <w:rFonts w:ascii="Cambria Math" w:hAnsi="Cambria Math"/>
                    <w:i/>
                    <w:spacing w:val="-2"/>
                  </w:rPr>
                </m:ctrlPr>
              </m:sSubPr>
              <m:e>
                <m:r>
                  <w:rPr>
                    <w:rFonts w:ascii="Cambria Math" w:hAnsi="Cambria Math"/>
                    <w:spacing w:val="-2"/>
                  </w:rPr>
                  <m:t>Q</m:t>
                </m:r>
              </m:e>
              <m:sub>
                <m:r>
                  <m:rPr>
                    <m:sty m:val="p"/>
                  </m:rPr>
                  <w:rPr>
                    <w:rFonts w:ascii="Cambria Math" w:hAnsi="Cambria Math"/>
                    <w:spacing w:val="-2"/>
                  </w:rPr>
                  <m:t>EM</m:t>
                </m:r>
              </m:sub>
            </m:sSub>
          </m:e>
          <m:sub/>
        </m:sSub>
      </m:oMath>
      <w:r w:rsidR="00821605" w:rsidRPr="004C6BFF">
        <w:rPr>
          <w:spacing w:val="-2"/>
        </w:rPr>
        <w:t xml:space="preserve"> mora slediti zgornjima enačbama do meja, ki so predpisane s:</w:t>
      </w:r>
    </w:p>
    <w:p w14:paraId="0C7ED545" w14:textId="0F2845ED" w:rsidR="006D2E1E" w:rsidRPr="004C6BFF" w:rsidRDefault="00BB1134" w:rsidP="006D2E1E">
      <w:pPr>
        <w:rPr>
          <w:spacing w:val="-2"/>
        </w:rPr>
      </w:pPr>
      <m:oMathPara>
        <m:oMath>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 xml:space="preserve">N </m:t>
              </m:r>
              <m:r>
                <m:rPr>
                  <m:sty m:val="p"/>
                </m:rPr>
                <w:rPr>
                  <w:rFonts w:ascii="Cambria Math" w:hAnsi="Cambria Math"/>
                  <w:spacing w:val="-2"/>
                </w:rPr>
                <m:t>EM</m:t>
              </m:r>
              <m:r>
                <w:rPr>
                  <w:rFonts w:ascii="Cambria Math" w:hAnsi="Cambria Math"/>
                  <w:spacing w:val="-2"/>
                </w:rPr>
                <m:t>-porabe</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Q</m:t>
              </m:r>
            </m:e>
            <m:sub>
              <m:r>
                <m:rPr>
                  <m:sty m:val="p"/>
                </m:rPr>
                <w:rPr>
                  <w:rFonts w:ascii="Cambria Math" w:hAnsi="Cambria Math"/>
                  <w:spacing w:val="-2"/>
                </w:rPr>
                <m:t>EM</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 xml:space="preserve">N </m:t>
              </m:r>
              <m:r>
                <m:rPr>
                  <m:sty m:val="p"/>
                </m:rPr>
                <w:rPr>
                  <w:rFonts w:ascii="Cambria Math" w:hAnsi="Cambria Math"/>
                  <w:spacing w:val="-2"/>
                </w:rPr>
                <m:t>EM</m:t>
              </m:r>
              <m:r>
                <w:rPr>
                  <w:rFonts w:ascii="Cambria Math" w:hAnsi="Cambria Math"/>
                  <w:spacing w:val="-2"/>
                </w:rPr>
                <m:t>-proiz</m:t>
              </m:r>
            </m:sub>
          </m:sSub>
        </m:oMath>
      </m:oMathPara>
    </w:p>
    <w:p w14:paraId="4AE08C1E" w14:textId="4D4055C6" w:rsidR="0020540A" w:rsidRPr="0040549E" w:rsidRDefault="00821605" w:rsidP="0020540A">
      <w:r w:rsidRPr="0040549E">
        <w:t>Vrednosti delovne in jalove moči (</w:t>
      </w:r>
      <m:oMath>
        <m:sSub>
          <m:sSubPr>
            <m:ctrlPr>
              <w:rPr>
                <w:rFonts w:ascii="Cambria Math" w:hAnsi="Cambria Math" w:cs="Arial"/>
                <w:i/>
              </w:rPr>
            </m:ctrlPr>
          </m:sSubPr>
          <m:e>
            <m:r>
              <w:rPr>
                <w:rFonts w:ascii="Cambria Math" w:hAnsi="Cambria Math" w:cs="Arial"/>
              </w:rPr>
              <m:t>Q</m:t>
            </m:r>
          </m:e>
          <m:sub>
            <m:r>
              <w:rPr>
                <w:rFonts w:ascii="Cambria Math" w:hAnsi="Cambria Math" w:cs="Arial"/>
              </w:rPr>
              <m:t>EM</m:t>
            </m:r>
          </m:sub>
        </m:sSub>
      </m:oMath>
      <w:r w:rsidRPr="0040549E">
        <w:t xml:space="preserve">, , </w:t>
      </w:r>
      <m:oMath>
        <m:sSub>
          <m:sSubPr>
            <m:ctrlPr>
              <w:rPr>
                <w:rFonts w:ascii="Cambria Math" w:hAnsi="Cambria Math" w:cs="Arial"/>
                <w:i/>
              </w:rPr>
            </m:ctrlPr>
          </m:sSubPr>
          <m:e>
            <m:r>
              <w:rPr>
                <w:rFonts w:ascii="Cambria Math" w:hAnsi="Cambria Math" w:cs="Arial"/>
              </w:rPr>
              <m:t>P</m:t>
            </m:r>
          </m:e>
          <m:sub>
            <m:r>
              <w:rPr>
                <w:rFonts w:ascii="Cambria Math" w:hAnsi="Cambria Math" w:cs="Arial"/>
              </w:rPr>
              <m:t>EM</m:t>
            </m:r>
          </m:sub>
        </m:sSub>
      </m:oMath>
      <w:r w:rsidRPr="0040549E">
        <w:t xml:space="preserve">, </w:t>
      </w:r>
      <m:oMath>
        <m:sSub>
          <m:sSubPr>
            <m:ctrlPr>
              <w:rPr>
                <w:rFonts w:ascii="Cambria Math" w:hAnsi="Cambria Math"/>
                <w:i/>
              </w:rPr>
            </m:ctrlPr>
          </m:sSubPr>
          <m:e>
            <m:r>
              <w:rPr>
                <w:rFonts w:ascii="Cambria Math" w:hAnsi="Cambria Math"/>
              </w:rPr>
              <m:t>P</m:t>
            </m:r>
          </m:e>
          <m:sub>
            <m:r>
              <w:rPr>
                <w:rFonts w:ascii="Cambria Math" w:hAnsi="Cambria Math"/>
              </w:rPr>
              <m:t>EM</m:t>
            </m:r>
          </m:sub>
        </m:sSub>
      </m:oMath>
      <w:r w:rsidRPr="0040549E">
        <w:t>,…)</w:t>
      </w:r>
      <w:r w:rsidR="0084788E">
        <w:t xml:space="preserve"> </w:t>
      </w:r>
      <w:r w:rsidR="0020540A" w:rsidRPr="0040549E">
        <w:t xml:space="preserve"> se za potrebe karakteristik jalove moči izračunavajo iz dogovorjene napetosti (</w:t>
      </w:r>
      <m:oMath>
        <m:sSub>
          <m:sSubPr>
            <m:ctrlPr>
              <w:rPr>
                <w:rFonts w:ascii="Cambria Math" w:hAnsi="Cambria Math"/>
                <w:i/>
              </w:rPr>
            </m:ctrlPr>
          </m:sSubPr>
          <m:e>
            <m:r>
              <w:rPr>
                <w:rFonts w:ascii="Cambria Math" w:hAnsi="Cambria Math"/>
              </w:rPr>
              <m:t>U</m:t>
            </m:r>
          </m:e>
          <m:sub>
            <m:r>
              <w:rPr>
                <w:rFonts w:ascii="Cambria Math" w:hAnsi="Cambria Math"/>
              </w:rPr>
              <m:t>CG</m:t>
            </m:r>
          </m:sub>
        </m:sSub>
      </m:oMath>
      <w:r w:rsidR="0020540A" w:rsidRPr="0040549E">
        <w:t>) ne glede na dejansko stanje napetosti (</w:t>
      </w:r>
      <m:oMath>
        <m:sSub>
          <m:sSubPr>
            <m:ctrlPr>
              <w:rPr>
                <w:rFonts w:ascii="Cambria Math" w:hAnsi="Cambria Math"/>
                <w:i/>
              </w:rPr>
            </m:ctrlPr>
          </m:sSubPr>
          <m:e>
            <m:r>
              <w:rPr>
                <w:rFonts w:ascii="Cambria Math" w:hAnsi="Cambria Math"/>
              </w:rPr>
              <m:t>U</m:t>
            </m:r>
          </m:e>
          <m:sub>
            <m:r>
              <w:rPr>
                <w:rFonts w:ascii="Cambria Math" w:hAnsi="Cambria Math"/>
              </w:rPr>
              <m:t>D</m:t>
            </m:r>
          </m:sub>
        </m:sSub>
        <m:r>
          <w:rPr>
            <w:rFonts w:ascii="Cambria Math" w:hAnsi="Cambria Math"/>
          </w:rPr>
          <m:t xml:space="preserve"> </m:t>
        </m:r>
      </m:oMath>
      <w:r w:rsidR="0020540A" w:rsidRPr="0040549E">
        <w:t>). Vrednosti jalove moči ne veljajo med prehodnimi pojavi, ampak v stacionarnem stanju.</w:t>
      </w:r>
    </w:p>
    <w:p w14:paraId="236C30D8" w14:textId="77777777" w:rsidR="0020540A" w:rsidRPr="0040549E" w:rsidRDefault="0020540A" w:rsidP="0020540A"/>
    <w:p w14:paraId="089A8F10" w14:textId="1AB4272E" w:rsidR="0020540A" w:rsidRPr="0040549E" w:rsidRDefault="0020540A" w:rsidP="0020540A">
      <w:r w:rsidRPr="0040549E">
        <w:t xml:space="preserve">Ob </w:t>
      </w:r>
      <w:proofErr w:type="spellStart"/>
      <w:r w:rsidRPr="0040549E">
        <w:t>havarijskih</w:t>
      </w:r>
      <w:proofErr w:type="spellEnd"/>
      <w:r w:rsidRPr="0040549E">
        <w:t xml:space="preserve"> stanjih v omrežju (kratki stiki, degradirana napetost, odstopanja frekvence) je zaradi fizikalno tehničnih lastnosti nekaterih </w:t>
      </w:r>
      <w:r w:rsidR="00C374AC">
        <w:t>EM</w:t>
      </w:r>
      <w:r w:rsidR="00C374AC" w:rsidRPr="0040549E">
        <w:t xml:space="preserve"> </w:t>
      </w:r>
      <w:r w:rsidRPr="0040549E">
        <w:rPr>
          <w:b/>
        </w:rPr>
        <w:t>dovoljeno in pričakovano</w:t>
      </w:r>
      <w:r w:rsidRPr="0040549E">
        <w:t>, da tok prehodno preseže nazivno vrednost ločilnega mesta. Spodnja slika prikazuje predpisano karakteristiko jalove moči J-N2.</w:t>
      </w:r>
    </w:p>
    <w:p w14:paraId="2C6EFBF5" w14:textId="77777777" w:rsidR="0020540A" w:rsidRPr="0040549E" w:rsidRDefault="0020540A" w:rsidP="0020540A"/>
    <w:p w14:paraId="38C4A0C0" w14:textId="289D1BB0" w:rsidR="0020540A" w:rsidRPr="0040549E" w:rsidRDefault="009A2FDA" w:rsidP="0020540A">
      <w:r w:rsidRPr="006D2661">
        <w:rPr>
          <w:noProof/>
        </w:rPr>
        <w:lastRenderedPageBreak/>
        <w:drawing>
          <wp:inline distT="0" distB="0" distL="0" distR="0" wp14:anchorId="2E08C24E" wp14:editId="2112EE39">
            <wp:extent cx="5760720" cy="3746500"/>
            <wp:effectExtent l="0" t="0" r="0" b="635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0720" cy="3746500"/>
                    </a:xfrm>
                    <a:prstGeom prst="rect">
                      <a:avLst/>
                    </a:prstGeom>
                    <a:noFill/>
                    <a:ln>
                      <a:noFill/>
                    </a:ln>
                  </pic:spPr>
                </pic:pic>
              </a:graphicData>
            </a:graphic>
          </wp:inline>
        </w:drawing>
      </w:r>
    </w:p>
    <w:p w14:paraId="6A57A8CF" w14:textId="6E26F2C8"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3</w:t>
      </w:r>
      <w:r w:rsidRPr="0040549E">
        <w:rPr>
          <w:bCs/>
          <w:noProof/>
          <w:szCs w:val="18"/>
        </w:rPr>
        <w:fldChar w:fldCharType="end"/>
      </w:r>
      <w:r w:rsidRPr="0040549E">
        <w:rPr>
          <w:bCs/>
          <w:szCs w:val="18"/>
        </w:rPr>
        <w:t>:</w:t>
      </w:r>
      <w:r w:rsidRPr="0040549E">
        <w:rPr>
          <w:bCs/>
          <w:szCs w:val="18"/>
        </w:rPr>
        <w:tab/>
        <w:t>Grafični prikaz predpisane karakteristiko jalove moči J-N2.</w:t>
      </w:r>
    </w:p>
    <w:p w14:paraId="3FF3FCD8" w14:textId="77777777" w:rsidR="0020540A" w:rsidRPr="0040549E" w:rsidRDefault="0020540A" w:rsidP="0020540A"/>
    <w:p w14:paraId="0E37B6AD" w14:textId="77777777" w:rsidR="0020540A" w:rsidRPr="0040549E" w:rsidRDefault="0020540A" w:rsidP="0020540A">
      <w:r w:rsidRPr="0040549E">
        <w:t xml:space="preserve">Modra polna črta prikazuje predpisano jalovo moč, ko je delovna moč na ločilnem mestu enaka </w:t>
      </w:r>
      <w:r w:rsidRPr="0040549E">
        <w:rPr>
          <w:i/>
        </w:rPr>
        <w:t>P</w:t>
      </w:r>
      <w:r w:rsidRPr="0040549E">
        <w:t xml:space="preserve"> = 0. Modri črtkani črti prikazujeta skrajne meje dovoljenega odstopanja od predpisane karakteristike pri </w:t>
      </w:r>
      <w:r w:rsidRPr="0040549E">
        <w:rPr>
          <w:i/>
        </w:rPr>
        <w:t>P</w:t>
      </w:r>
      <w:r w:rsidRPr="0040549E">
        <w:t xml:space="preserve"> = 0.</w:t>
      </w:r>
    </w:p>
    <w:p w14:paraId="0A67B3E9" w14:textId="77777777" w:rsidR="0020540A" w:rsidRPr="0040549E" w:rsidRDefault="0020540A" w:rsidP="0020540A"/>
    <w:p w14:paraId="476DB9CD" w14:textId="68FB6182" w:rsidR="0020540A" w:rsidRPr="0040549E" w:rsidRDefault="0020540A" w:rsidP="0020540A">
      <w:r w:rsidRPr="0040549E">
        <w:t xml:space="preserve">Rdeča polna črta prikazuje predpisano jalovo moč, ko je delovna moč na ločilnem mestu enaka </w:t>
      </w:r>
      <w:r w:rsidRPr="0040549E">
        <w:rPr>
          <w:i/>
        </w:rPr>
        <w:t>P</w:t>
      </w:r>
      <w:r w:rsidRPr="0040549E">
        <w:t> = </w:t>
      </w:r>
      <w:r w:rsidR="00C374AC" w:rsidRPr="0040549E">
        <w:rPr>
          <w:i/>
        </w:rPr>
        <w:t>P</w:t>
      </w:r>
      <w:r w:rsidR="00C374AC" w:rsidRPr="000962F8">
        <w:rPr>
          <w:vertAlign w:val="subscript"/>
        </w:rPr>
        <w:t>MAX</w:t>
      </w:r>
      <w:r w:rsidRPr="0040549E">
        <w:t xml:space="preserve">. Rdeči črtkani črti prikazujeta skrajne meje dovoljenega odstopanja od predpisane karakteristike pri </w:t>
      </w:r>
      <w:r w:rsidRPr="0040549E">
        <w:rPr>
          <w:i/>
        </w:rPr>
        <w:t>P</w:t>
      </w:r>
      <w:r w:rsidRPr="0040549E">
        <w:t> = </w:t>
      </w:r>
      <w:r w:rsidR="00C374AC" w:rsidRPr="0040549E">
        <w:rPr>
          <w:i/>
        </w:rPr>
        <w:t>P</w:t>
      </w:r>
      <w:r w:rsidR="00C374AC" w:rsidRPr="00323C0F">
        <w:rPr>
          <w:vertAlign w:val="subscript"/>
        </w:rPr>
        <w:t>MAX</w:t>
      </w:r>
      <w:r w:rsidRPr="0040549E">
        <w:t>.</w:t>
      </w:r>
    </w:p>
    <w:p w14:paraId="577DC43D" w14:textId="77777777" w:rsidR="0020540A" w:rsidRPr="0040549E" w:rsidRDefault="0020540A" w:rsidP="0020540A"/>
    <w:p w14:paraId="0EDE3F0A" w14:textId="77777777" w:rsidR="0020540A" w:rsidRPr="0040549E" w:rsidRDefault="0020540A" w:rsidP="0020540A"/>
    <w:p w14:paraId="7F25252A" w14:textId="77777777" w:rsidR="0020540A" w:rsidRPr="0040549E" w:rsidRDefault="0020540A" w:rsidP="0020540A">
      <w:pPr>
        <w:keepNext/>
        <w:numPr>
          <w:ilvl w:val="1"/>
          <w:numId w:val="1"/>
        </w:numPr>
        <w:spacing w:after="60"/>
        <w:outlineLvl w:val="1"/>
        <w:rPr>
          <w:b/>
          <w:bCs/>
          <w:caps/>
        </w:rPr>
      </w:pPr>
      <w:bookmarkStart w:id="982" w:name="_Toc11555922"/>
      <w:r w:rsidRPr="0040549E">
        <w:rPr>
          <w:b/>
          <w:bCs/>
          <w:caps/>
        </w:rPr>
        <w:t>Karakteristika jalove moči J-N3</w:t>
      </w:r>
      <w:bookmarkEnd w:id="982"/>
    </w:p>
    <w:p w14:paraId="4F0FC7D9" w14:textId="77777777" w:rsidR="0020540A" w:rsidRPr="0040549E" w:rsidRDefault="0020540A" w:rsidP="0020540A">
      <w:pPr>
        <w:rPr>
          <w:b/>
        </w:rPr>
      </w:pPr>
      <w:r w:rsidRPr="0040549E">
        <w:rPr>
          <w:b/>
        </w:rPr>
        <w:t>Pretoki jalove moči</w:t>
      </w:r>
    </w:p>
    <w:p w14:paraId="2B72B8F5" w14:textId="4ED263F4" w:rsidR="0020540A" w:rsidRPr="0040549E" w:rsidRDefault="0020540A" w:rsidP="0020540A">
      <w:pPr>
        <w:contextualSpacing/>
      </w:pPr>
      <w:r w:rsidRPr="0040549E">
        <w:t xml:space="preserve">Pretoki jalove moči so definirani na ločilnem mestu oziroma na prvem stikalnem elementu s strani omrežja, ki opravlja vse ali del funkcij ločilnega mesta. Karakteristika velja za vse </w:t>
      </w:r>
      <w:r w:rsidR="00C374AC">
        <w:t>PN</w:t>
      </w:r>
      <w:r w:rsidR="0084788E">
        <w:t xml:space="preserve"> oziroma EM</w:t>
      </w:r>
      <w:r w:rsidRPr="0040549E">
        <w:t xml:space="preserve">, ne glede na tip, brez izjem. </w:t>
      </w:r>
      <w:r w:rsidR="00C374AC">
        <w:t>PN</w:t>
      </w:r>
      <w:r w:rsidRPr="0040549E">
        <w:t xml:space="preserve">, ki uporabljajo to karakteristiko, morajo biti izključno trifazni! </w:t>
      </w:r>
    </w:p>
    <w:p w14:paraId="6B2E62C5" w14:textId="7E73AACE" w:rsidR="0020540A" w:rsidRDefault="0020540A" w:rsidP="0020540A">
      <w:pPr>
        <w:contextualSpacing/>
      </w:pPr>
    </w:p>
    <w:p w14:paraId="366C8B16" w14:textId="77777777" w:rsidR="00C374AC" w:rsidRPr="0040549E" w:rsidRDefault="00C374AC" w:rsidP="0020540A">
      <w:pPr>
        <w:contextualSpacing/>
      </w:pPr>
    </w:p>
    <w:p w14:paraId="25E4BF6E" w14:textId="77777777" w:rsidR="00C374AC" w:rsidRPr="0040549E" w:rsidRDefault="00C374AC" w:rsidP="00C374AC">
      <w:pPr>
        <w:contextualSpacing/>
        <w:rPr>
          <w:b/>
        </w:rPr>
      </w:pPr>
      <w:r w:rsidRPr="0040549E">
        <w:rPr>
          <w:b/>
        </w:rPr>
        <w:t>Obvezna sposobnost proizvodnje jalove moči:</w:t>
      </w:r>
    </w:p>
    <w:p w14:paraId="53909E93" w14:textId="48AB3C84" w:rsidR="00C374AC" w:rsidRDefault="00C374AC" w:rsidP="00C374AC">
      <w:pPr>
        <w:contextualSpacing/>
        <w:rPr>
          <w:sz w:val="22"/>
        </w:rPr>
      </w:pPr>
      <w:r w:rsidRPr="0040549E">
        <w:t xml:space="preserve">Pri delovni moči  </w:t>
      </w:r>
      <m:oMath>
        <m:d>
          <m:dPr>
            <m:begChr m:val="["/>
            <m:endChr m:val="]"/>
            <m:ctrlPr>
              <w:rPr>
                <w:rFonts w:ascii="Cambria Math" w:hAnsi="Cambria Math"/>
                <w:i/>
                <w:sz w:val="22"/>
              </w:rPr>
            </m:ctrlPr>
          </m:dPr>
          <m:e>
            <m:sSub>
              <m:sSubPr>
                <m:ctrlPr>
                  <w:rPr>
                    <w:rFonts w:ascii="Cambria Math" w:hAnsi="Cambria Math"/>
                    <w:i/>
                    <w:sz w:val="22"/>
                  </w:rPr>
                </m:ctrlPr>
              </m:sSubPr>
              <m:e>
                <m:r>
                  <w:rPr>
                    <w:rFonts w:ascii="Cambria Math" w:hAnsi="Cambria Math"/>
                    <w:sz w:val="22"/>
                  </w:rPr>
                  <m:t>0,1∙P</m:t>
                </m:r>
              </m:e>
              <m:sub>
                <m:r>
                  <w:rPr>
                    <w:rFonts w:ascii="Cambria Math" w:hAnsi="Cambria Math"/>
                    <w:sz w:val="22"/>
                  </w:rPr>
                  <m:t>MAX</m:t>
                </m:r>
              </m:sub>
            </m:sSub>
            <m:r>
              <w:rPr>
                <w:rFonts w:ascii="Cambria Math" w:hAnsi="Cambria Math"/>
                <w:sz w:val="22"/>
              </w:rPr>
              <m:t>≤</m:t>
            </m:r>
            <m:sSub>
              <m:sSubPr>
                <m:ctrlPr>
                  <w:rPr>
                    <w:rFonts w:ascii="Cambria Math" w:hAnsi="Cambria Math"/>
                    <w:i/>
                    <w:sz w:val="22"/>
                  </w:rPr>
                </m:ctrlPr>
              </m:sSubPr>
              <m:e>
                <m:r>
                  <w:rPr>
                    <w:rFonts w:ascii="Cambria Math" w:hAnsi="Cambria Math"/>
                    <w:sz w:val="22"/>
                  </w:rPr>
                  <m:t>P</m:t>
                </m:r>
              </m:e>
              <m:sub>
                <m:r>
                  <w:rPr>
                    <w:rFonts w:ascii="Cambria Math" w:hAnsi="Cambria Math"/>
                    <w:sz w:val="22"/>
                  </w:rPr>
                  <m:t>EM</m:t>
                </m:r>
              </m:sub>
            </m:sSub>
            <m:r>
              <w:rPr>
                <w:rFonts w:ascii="Cambria Math" w:hAnsi="Cambria Math"/>
                <w:sz w:val="22"/>
              </w:rPr>
              <m:t>≤</m:t>
            </m:r>
            <m:sSub>
              <m:sSubPr>
                <m:ctrlPr>
                  <w:rPr>
                    <w:rFonts w:ascii="Cambria Math" w:hAnsi="Cambria Math"/>
                    <w:i/>
                    <w:sz w:val="22"/>
                  </w:rPr>
                </m:ctrlPr>
              </m:sSubPr>
              <m:e>
                <m:r>
                  <w:rPr>
                    <w:rFonts w:ascii="Cambria Math" w:hAnsi="Cambria Math"/>
                    <w:sz w:val="22"/>
                  </w:rPr>
                  <m:t>P</m:t>
                </m:r>
              </m:e>
              <m:sub>
                <m:r>
                  <w:rPr>
                    <w:rFonts w:ascii="Cambria Math" w:hAnsi="Cambria Math"/>
                    <w:sz w:val="22"/>
                  </w:rPr>
                  <m:t>MAX</m:t>
                </m:r>
              </m:sub>
            </m:sSub>
          </m:e>
        </m:d>
      </m:oMath>
      <w:r w:rsidRPr="0040549E">
        <w:rPr>
          <w:sz w:val="22"/>
        </w:rPr>
        <w:t xml:space="preserve"> </w:t>
      </w:r>
      <w:r w:rsidRPr="0040549E">
        <w:rPr>
          <w:rFonts w:cs="Arial"/>
          <w:sz w:val="22"/>
        </w:rPr>
        <w:t>→</w:t>
      </w:r>
      <w:r w:rsidRPr="0040549E">
        <w:rPr>
          <w:sz w:val="22"/>
        </w:rPr>
        <w:t xml:space="preserve"> </w:t>
      </w:r>
      <m:oMath>
        <m:d>
          <m:dPr>
            <m:begChr m:val="["/>
            <m:endChr m:val="]"/>
            <m:ctrlPr>
              <w:rPr>
                <w:rFonts w:ascii="Cambria Math" w:hAnsi="Cambria Math"/>
                <w:i/>
                <w:sz w:val="22"/>
              </w:rPr>
            </m:ctrlPr>
          </m:dPr>
          <m:e>
            <m:r>
              <w:rPr>
                <w:rFonts w:ascii="Cambria Math" w:hAnsi="Cambria Math"/>
                <w:sz w:val="22"/>
              </w:rPr>
              <m:t>0,52∙</m:t>
            </m:r>
            <m:sSub>
              <m:sSubPr>
                <m:ctrlPr>
                  <w:rPr>
                    <w:rFonts w:ascii="Cambria Math" w:hAnsi="Cambria Math"/>
                    <w:i/>
                    <w:sz w:val="22"/>
                  </w:rPr>
                </m:ctrlPr>
              </m:sSubPr>
              <m:e>
                <m:r>
                  <w:rPr>
                    <w:rFonts w:ascii="Cambria Math" w:hAnsi="Cambria Math"/>
                    <w:sz w:val="22"/>
                  </w:rPr>
                  <m:t>P</m:t>
                </m:r>
              </m:e>
              <m:sub>
                <m:r>
                  <w:rPr>
                    <w:rFonts w:ascii="Cambria Math" w:hAnsi="Cambria Math"/>
                    <w:sz w:val="22"/>
                  </w:rPr>
                  <m:t>MAX</m:t>
                </m:r>
              </m:sub>
            </m:sSub>
            <m:r>
              <w:rPr>
                <w:rFonts w:ascii="Cambria Math" w:hAnsi="Cambria Math"/>
                <w:sz w:val="22"/>
              </w:rPr>
              <m:t>≤</m:t>
            </m:r>
            <m:sSub>
              <m:sSubPr>
                <m:ctrlPr>
                  <w:rPr>
                    <w:rFonts w:ascii="Cambria Math" w:hAnsi="Cambria Math"/>
                    <w:i/>
                    <w:sz w:val="22"/>
                  </w:rPr>
                </m:ctrlPr>
              </m:sSubPr>
              <m:e>
                <m:r>
                  <w:rPr>
                    <w:rFonts w:ascii="Cambria Math" w:hAnsi="Cambria Math"/>
                    <w:sz w:val="22"/>
                  </w:rPr>
                  <m:t>Q</m:t>
                </m:r>
              </m:e>
              <m:sub>
                <m:r>
                  <w:rPr>
                    <w:rFonts w:ascii="Cambria Math" w:hAnsi="Cambria Math"/>
                    <w:sz w:val="22"/>
                  </w:rPr>
                  <m:t>EM-proiz</m:t>
                </m:r>
              </m:sub>
            </m:sSub>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w:rPr>
                            <w:rFonts w:ascii="Cambria Math" w:hAnsi="Cambria Math"/>
                            <w:sz w:val="22"/>
                          </w:rPr>
                          <m:t>1,25∙</m:t>
                        </m:r>
                        <m:sSub>
                          <m:sSubPr>
                            <m:ctrlPr>
                              <w:rPr>
                                <w:rFonts w:ascii="Cambria Math" w:hAnsi="Cambria Math"/>
                                <w:i/>
                                <w:sz w:val="22"/>
                              </w:rPr>
                            </m:ctrlPr>
                          </m:sSubPr>
                          <m:e>
                            <m:r>
                              <w:rPr>
                                <w:rFonts w:ascii="Cambria Math" w:hAnsi="Cambria Math"/>
                                <w:sz w:val="22"/>
                              </w:rPr>
                              <m:t>P</m:t>
                            </m:r>
                          </m:e>
                          <m:sub>
                            <m:r>
                              <w:rPr>
                                <w:rFonts w:ascii="Cambria Math" w:hAnsi="Cambria Math"/>
                                <w:sz w:val="22"/>
                              </w:rPr>
                              <m:t>MAX</m:t>
                            </m:r>
                          </m:sub>
                        </m:sSub>
                      </m:e>
                    </m:d>
                  </m:e>
                  <m:sup>
                    <m:r>
                      <w:rPr>
                        <w:rFonts w:ascii="Cambria Math" w:hAnsi="Cambria Math"/>
                        <w:sz w:val="22"/>
                      </w:rPr>
                      <m:t>2</m:t>
                    </m:r>
                  </m:sup>
                </m:sSup>
                <m:r>
                  <w:rPr>
                    <w:rFonts w:ascii="Cambria Math" w:hAnsi="Cambria Math"/>
                    <w:sz w:val="22"/>
                  </w:rPr>
                  <m:t>-</m:t>
                </m:r>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P</m:t>
                        </m:r>
                      </m:e>
                      <m:sub>
                        <m:r>
                          <w:rPr>
                            <w:rFonts w:ascii="Cambria Math" w:hAnsi="Cambria Math"/>
                            <w:sz w:val="22"/>
                          </w:rPr>
                          <m:t>EM</m:t>
                        </m:r>
                      </m:sub>
                    </m:sSub>
                  </m:e>
                  <m:sup>
                    <m:r>
                      <w:rPr>
                        <w:rFonts w:ascii="Cambria Math" w:hAnsi="Cambria Math"/>
                        <w:sz w:val="22"/>
                      </w:rPr>
                      <m:t>2</m:t>
                    </m:r>
                  </m:sup>
                </m:sSup>
              </m:e>
            </m:rad>
          </m:e>
        </m:d>
      </m:oMath>
    </w:p>
    <w:p w14:paraId="3FAAF8DB" w14:textId="50B0E600" w:rsidR="00C374AC" w:rsidRPr="0040549E" w:rsidRDefault="00C374AC" w:rsidP="000962F8">
      <w:pPr>
        <w:contextualSpacing/>
        <w:jc w:val="right"/>
        <w:rPr>
          <w:sz w:val="22"/>
        </w:rPr>
      </w:pPr>
      <w:r w:rsidRPr="0040549E">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XII</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5</w:t>
      </w:r>
      <w:r w:rsidRPr="0040549E">
        <w:rPr>
          <w:noProof/>
        </w:rPr>
        <w:fldChar w:fldCharType="end"/>
      </w:r>
      <w:r w:rsidRPr="0040549E">
        <w:t>)</w:t>
      </w:r>
    </w:p>
    <w:p w14:paraId="6E204F68" w14:textId="77777777" w:rsidR="00C374AC" w:rsidRPr="0040549E" w:rsidRDefault="00C374AC" w:rsidP="00C374AC">
      <w:pPr>
        <w:contextualSpacing/>
        <w:rPr>
          <w:b/>
        </w:rPr>
      </w:pPr>
      <w:r w:rsidRPr="0040549E">
        <w:rPr>
          <w:b/>
        </w:rPr>
        <w:t>Obvezna sposobnost porabe jalove moči:</w:t>
      </w:r>
    </w:p>
    <w:p w14:paraId="68933919" w14:textId="11041125" w:rsidR="00C374AC" w:rsidRDefault="00C374AC" w:rsidP="00C374AC">
      <w:pPr>
        <w:contextualSpacing/>
        <w:rPr>
          <w:spacing w:val="-20"/>
          <w:sz w:val="22"/>
        </w:rPr>
      </w:pPr>
      <w:r w:rsidRPr="0040549E">
        <w:rPr>
          <w:spacing w:val="-20"/>
        </w:rPr>
        <w:t xml:space="preserve">Pri delovni moči  </w:t>
      </w:r>
      <m:oMath>
        <m:d>
          <m:dPr>
            <m:begChr m:val="["/>
            <m:endChr m:val="]"/>
            <m:ctrlPr>
              <w:rPr>
                <w:rFonts w:ascii="Cambria Math" w:hAnsi="Cambria Math"/>
                <w:i/>
                <w:spacing w:val="-20"/>
                <w:sz w:val="22"/>
              </w:rPr>
            </m:ctrlPr>
          </m:dPr>
          <m:e>
            <m:sSub>
              <m:sSubPr>
                <m:ctrlPr>
                  <w:rPr>
                    <w:rFonts w:ascii="Cambria Math" w:hAnsi="Cambria Math"/>
                    <w:i/>
                    <w:spacing w:val="-20"/>
                    <w:sz w:val="22"/>
                  </w:rPr>
                </m:ctrlPr>
              </m:sSubPr>
              <m:e>
                <m:r>
                  <w:rPr>
                    <w:rFonts w:ascii="Cambria Math" w:hAnsi="Cambria Math"/>
                    <w:spacing w:val="-20"/>
                    <w:sz w:val="22"/>
                  </w:rPr>
                  <m:t>0,1∙P</m:t>
                </m:r>
              </m:e>
              <m:sub>
                <m:r>
                  <w:rPr>
                    <w:rFonts w:ascii="Cambria Math" w:hAnsi="Cambria Math"/>
                    <w:spacing w:val="-20"/>
                    <w:sz w:val="22"/>
                  </w:rPr>
                  <m:t>MAX</m:t>
                </m:r>
              </m:sub>
            </m:sSub>
            <m:r>
              <w:rPr>
                <w:rFonts w:ascii="Cambria Math" w:hAnsi="Cambria Math"/>
                <w:spacing w:val="-20"/>
                <w:sz w:val="22"/>
              </w:rPr>
              <m:t>≤</m:t>
            </m:r>
            <m:sSub>
              <m:sSubPr>
                <m:ctrlPr>
                  <w:rPr>
                    <w:rFonts w:ascii="Cambria Math" w:hAnsi="Cambria Math"/>
                    <w:i/>
                    <w:spacing w:val="-20"/>
                    <w:sz w:val="22"/>
                  </w:rPr>
                </m:ctrlPr>
              </m:sSubPr>
              <m:e>
                <m:r>
                  <w:rPr>
                    <w:rFonts w:ascii="Cambria Math" w:hAnsi="Cambria Math"/>
                    <w:spacing w:val="-20"/>
                    <w:sz w:val="22"/>
                  </w:rPr>
                  <m:t>P</m:t>
                </m:r>
              </m:e>
              <m:sub>
                <m:r>
                  <w:rPr>
                    <w:rFonts w:ascii="Cambria Math" w:hAnsi="Cambria Math"/>
                    <w:sz w:val="22"/>
                  </w:rPr>
                  <m:t>EM</m:t>
                </m:r>
              </m:sub>
            </m:sSub>
            <m:r>
              <w:rPr>
                <w:rFonts w:ascii="Cambria Math" w:hAnsi="Cambria Math"/>
                <w:spacing w:val="-20"/>
                <w:sz w:val="22"/>
              </w:rPr>
              <m:t>≤</m:t>
            </m:r>
            <m:sSub>
              <m:sSubPr>
                <m:ctrlPr>
                  <w:rPr>
                    <w:rFonts w:ascii="Cambria Math" w:hAnsi="Cambria Math"/>
                    <w:i/>
                    <w:spacing w:val="-20"/>
                    <w:sz w:val="22"/>
                  </w:rPr>
                </m:ctrlPr>
              </m:sSubPr>
              <m:e>
                <m:r>
                  <w:rPr>
                    <w:rFonts w:ascii="Cambria Math" w:hAnsi="Cambria Math"/>
                    <w:spacing w:val="-20"/>
                    <w:sz w:val="22"/>
                  </w:rPr>
                  <m:t>P</m:t>
                </m:r>
              </m:e>
              <m:sub>
                <m:r>
                  <w:rPr>
                    <w:rFonts w:ascii="Cambria Math" w:hAnsi="Cambria Math"/>
                    <w:spacing w:val="-20"/>
                    <w:sz w:val="22"/>
                  </w:rPr>
                  <m:t>MAX</m:t>
                </m:r>
              </m:sub>
            </m:sSub>
          </m:e>
        </m:d>
      </m:oMath>
      <w:r w:rsidRPr="0040549E">
        <w:rPr>
          <w:spacing w:val="-20"/>
          <w:sz w:val="22"/>
        </w:rPr>
        <w:t xml:space="preserve"> </w:t>
      </w:r>
      <w:r w:rsidRPr="0040549E">
        <w:rPr>
          <w:rFonts w:cs="Arial"/>
          <w:spacing w:val="-20"/>
          <w:sz w:val="22"/>
        </w:rPr>
        <w:t>→</w:t>
      </w:r>
      <w:r w:rsidRPr="0040549E">
        <w:rPr>
          <w:spacing w:val="-20"/>
          <w:sz w:val="22"/>
        </w:rPr>
        <w:t xml:space="preserve"> </w:t>
      </w:r>
      <m:oMath>
        <m:d>
          <m:dPr>
            <m:begChr m:val="["/>
            <m:endChr m:val="]"/>
            <m:ctrlPr>
              <w:rPr>
                <w:rFonts w:ascii="Cambria Math" w:hAnsi="Cambria Math"/>
                <w:i/>
                <w:spacing w:val="-20"/>
                <w:sz w:val="22"/>
              </w:rPr>
            </m:ctrlPr>
          </m:dPr>
          <m:e>
            <m:r>
              <w:rPr>
                <w:rFonts w:ascii="Cambria Math" w:hAnsi="Cambria Math"/>
                <w:spacing w:val="-20"/>
                <w:sz w:val="22"/>
              </w:rPr>
              <m:t>-0,23∙</m:t>
            </m:r>
            <m:sSub>
              <m:sSubPr>
                <m:ctrlPr>
                  <w:rPr>
                    <w:rFonts w:ascii="Cambria Math" w:hAnsi="Cambria Math"/>
                    <w:i/>
                    <w:spacing w:val="-20"/>
                    <w:sz w:val="22"/>
                  </w:rPr>
                </m:ctrlPr>
              </m:sSubPr>
              <m:e>
                <m:r>
                  <w:rPr>
                    <w:rFonts w:ascii="Cambria Math" w:hAnsi="Cambria Math"/>
                    <w:spacing w:val="-20"/>
                    <w:sz w:val="22"/>
                  </w:rPr>
                  <m:t>P</m:t>
                </m:r>
              </m:e>
              <m:sub>
                <m:r>
                  <w:rPr>
                    <w:rFonts w:ascii="Cambria Math" w:hAnsi="Cambria Math"/>
                    <w:spacing w:val="-20"/>
                    <w:sz w:val="22"/>
                  </w:rPr>
                  <m:t>MAX</m:t>
                </m:r>
              </m:sub>
            </m:sSub>
            <m:r>
              <w:rPr>
                <w:rFonts w:ascii="Cambria Math" w:hAnsi="Cambria Math"/>
                <w:spacing w:val="-20"/>
                <w:sz w:val="22"/>
              </w:rPr>
              <m:t>≥</m:t>
            </m:r>
            <m:sSub>
              <m:sSubPr>
                <m:ctrlPr>
                  <w:rPr>
                    <w:rFonts w:ascii="Cambria Math" w:hAnsi="Cambria Math"/>
                    <w:i/>
                    <w:spacing w:val="-20"/>
                    <w:sz w:val="22"/>
                  </w:rPr>
                </m:ctrlPr>
              </m:sSubPr>
              <m:e>
                <m:r>
                  <w:rPr>
                    <w:rFonts w:ascii="Cambria Math" w:hAnsi="Cambria Math"/>
                    <w:spacing w:val="-20"/>
                    <w:sz w:val="22"/>
                  </w:rPr>
                  <m:t>Q</m:t>
                </m:r>
              </m:e>
              <m:sub>
                <m:r>
                  <w:rPr>
                    <w:rFonts w:ascii="Cambria Math" w:hAnsi="Cambria Math"/>
                    <w:sz w:val="22"/>
                  </w:rPr>
                  <m:t>EM</m:t>
                </m:r>
                <m:r>
                  <w:rPr>
                    <w:rFonts w:ascii="Cambria Math" w:hAnsi="Cambria Math"/>
                    <w:spacing w:val="-20"/>
                    <w:sz w:val="22"/>
                  </w:rPr>
                  <m:t>-porabe</m:t>
                </m:r>
              </m:sub>
            </m:sSub>
            <m:r>
              <w:rPr>
                <w:rFonts w:ascii="Cambria Math" w:hAnsi="Cambria Math"/>
                <w:spacing w:val="-20"/>
                <w:sz w:val="22"/>
              </w:rPr>
              <m:t>≥-</m:t>
            </m:r>
            <m:rad>
              <m:radPr>
                <m:degHide m:val="1"/>
                <m:ctrlPr>
                  <w:rPr>
                    <w:rFonts w:ascii="Cambria Math" w:hAnsi="Cambria Math"/>
                    <w:i/>
                    <w:spacing w:val="-20"/>
                    <w:sz w:val="22"/>
                  </w:rPr>
                </m:ctrlPr>
              </m:radPr>
              <m:deg/>
              <m:e>
                <m:sSup>
                  <m:sSupPr>
                    <m:ctrlPr>
                      <w:rPr>
                        <w:rFonts w:ascii="Cambria Math" w:hAnsi="Cambria Math"/>
                        <w:i/>
                        <w:spacing w:val="-20"/>
                        <w:sz w:val="22"/>
                      </w:rPr>
                    </m:ctrlPr>
                  </m:sSupPr>
                  <m:e>
                    <m:d>
                      <m:dPr>
                        <m:ctrlPr>
                          <w:rPr>
                            <w:rFonts w:ascii="Cambria Math" w:hAnsi="Cambria Math"/>
                            <w:i/>
                            <w:spacing w:val="-20"/>
                            <w:sz w:val="22"/>
                          </w:rPr>
                        </m:ctrlPr>
                      </m:dPr>
                      <m:e>
                        <m:r>
                          <w:rPr>
                            <w:rFonts w:ascii="Cambria Math" w:hAnsi="Cambria Math"/>
                            <w:spacing w:val="-20"/>
                            <w:sz w:val="22"/>
                          </w:rPr>
                          <m:t>1,25∙</m:t>
                        </m:r>
                        <m:sSub>
                          <m:sSubPr>
                            <m:ctrlPr>
                              <w:rPr>
                                <w:rFonts w:ascii="Cambria Math" w:hAnsi="Cambria Math"/>
                                <w:i/>
                                <w:spacing w:val="-20"/>
                                <w:sz w:val="22"/>
                              </w:rPr>
                            </m:ctrlPr>
                          </m:sSubPr>
                          <m:e>
                            <m:r>
                              <w:rPr>
                                <w:rFonts w:ascii="Cambria Math" w:hAnsi="Cambria Math"/>
                                <w:spacing w:val="-20"/>
                                <w:sz w:val="22"/>
                              </w:rPr>
                              <m:t>P</m:t>
                            </m:r>
                          </m:e>
                          <m:sub>
                            <m:r>
                              <w:rPr>
                                <w:rFonts w:ascii="Cambria Math" w:hAnsi="Cambria Math"/>
                                <w:spacing w:val="-20"/>
                                <w:sz w:val="22"/>
                              </w:rPr>
                              <m:t>MAX</m:t>
                            </m:r>
                          </m:sub>
                        </m:sSub>
                      </m:e>
                    </m:d>
                  </m:e>
                  <m:sup>
                    <m:r>
                      <w:rPr>
                        <w:rFonts w:ascii="Cambria Math" w:hAnsi="Cambria Math"/>
                        <w:spacing w:val="-20"/>
                        <w:sz w:val="22"/>
                      </w:rPr>
                      <m:t>2</m:t>
                    </m:r>
                  </m:sup>
                </m:sSup>
                <m:r>
                  <w:rPr>
                    <w:rFonts w:ascii="Cambria Math" w:hAnsi="Cambria Math"/>
                    <w:spacing w:val="-20"/>
                    <w:sz w:val="22"/>
                  </w:rPr>
                  <m:t>-</m:t>
                </m:r>
                <m:sSup>
                  <m:sSupPr>
                    <m:ctrlPr>
                      <w:rPr>
                        <w:rFonts w:ascii="Cambria Math" w:hAnsi="Cambria Math"/>
                        <w:i/>
                        <w:spacing w:val="-20"/>
                        <w:sz w:val="22"/>
                      </w:rPr>
                    </m:ctrlPr>
                  </m:sSupPr>
                  <m:e>
                    <m:sSub>
                      <m:sSubPr>
                        <m:ctrlPr>
                          <w:rPr>
                            <w:rFonts w:ascii="Cambria Math" w:hAnsi="Cambria Math"/>
                            <w:i/>
                            <w:spacing w:val="-20"/>
                            <w:sz w:val="22"/>
                          </w:rPr>
                        </m:ctrlPr>
                      </m:sSubPr>
                      <m:e>
                        <m:r>
                          <w:rPr>
                            <w:rFonts w:ascii="Cambria Math" w:hAnsi="Cambria Math"/>
                            <w:spacing w:val="-20"/>
                            <w:sz w:val="22"/>
                          </w:rPr>
                          <m:t>P</m:t>
                        </m:r>
                      </m:e>
                      <m:sub>
                        <m:r>
                          <w:rPr>
                            <w:rFonts w:ascii="Cambria Math" w:hAnsi="Cambria Math"/>
                            <w:sz w:val="22"/>
                          </w:rPr>
                          <m:t>EM</m:t>
                        </m:r>
                      </m:sub>
                    </m:sSub>
                  </m:e>
                  <m:sup>
                    <m:r>
                      <w:rPr>
                        <w:rFonts w:ascii="Cambria Math" w:hAnsi="Cambria Math"/>
                        <w:spacing w:val="-20"/>
                        <w:sz w:val="22"/>
                      </w:rPr>
                      <m:t>2</m:t>
                    </m:r>
                  </m:sup>
                </m:sSup>
              </m:e>
            </m:rad>
          </m:e>
        </m:d>
      </m:oMath>
    </w:p>
    <w:p w14:paraId="7FA01EBD" w14:textId="2DE08968" w:rsidR="00C374AC" w:rsidRPr="0040549E" w:rsidRDefault="00C374AC" w:rsidP="000962F8">
      <w:pPr>
        <w:contextualSpacing/>
        <w:jc w:val="right"/>
        <w:rPr>
          <w:spacing w:val="-20"/>
          <w:sz w:val="22"/>
        </w:rPr>
      </w:pPr>
      <w:r w:rsidRPr="0040549E">
        <w:t>(</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XII</w:t>
      </w:r>
      <w:r w:rsidRPr="0040549E">
        <w:rPr>
          <w:noProof/>
        </w:rPr>
        <w:fldChar w:fldCharType="end"/>
      </w:r>
      <w:r w:rsidRPr="0040549E">
        <w:t>.</w:t>
      </w:r>
      <w:r w:rsidRPr="0040549E">
        <w:rPr>
          <w:noProof/>
        </w:rPr>
        <w:fldChar w:fldCharType="begin"/>
      </w:r>
      <w:r w:rsidRPr="0040549E">
        <w:rPr>
          <w:noProof/>
        </w:rPr>
        <w:instrText xml:space="preserve"> SEQ Enačba \* ARABIC \s 1 </w:instrText>
      </w:r>
      <w:r w:rsidRPr="0040549E">
        <w:rPr>
          <w:noProof/>
        </w:rPr>
        <w:fldChar w:fldCharType="separate"/>
      </w:r>
      <w:r w:rsidR="00CF225D">
        <w:rPr>
          <w:noProof/>
        </w:rPr>
        <w:t>6</w:t>
      </w:r>
      <w:r w:rsidRPr="0040549E">
        <w:rPr>
          <w:noProof/>
        </w:rPr>
        <w:fldChar w:fldCharType="end"/>
      </w:r>
      <w:r w:rsidRPr="0040549E">
        <w:t>)</w:t>
      </w:r>
    </w:p>
    <w:p w14:paraId="7C01ED9A" w14:textId="77777777" w:rsidR="00C374AC" w:rsidRDefault="00C374AC" w:rsidP="0020540A">
      <w:pPr>
        <w:contextualSpacing/>
        <w:rPr>
          <w:b/>
        </w:rPr>
      </w:pPr>
    </w:p>
    <w:p w14:paraId="505933A5" w14:textId="77777777" w:rsidR="0020540A" w:rsidRPr="0040549E" w:rsidRDefault="0020540A" w:rsidP="0020540A"/>
    <w:p w14:paraId="091F2067" w14:textId="64127E93" w:rsidR="0020540A" w:rsidRPr="0040549E" w:rsidRDefault="009A2FDA" w:rsidP="0020540A">
      <w:r w:rsidRPr="00C4062E">
        <w:rPr>
          <w:noProof/>
        </w:rPr>
        <w:lastRenderedPageBreak/>
        <w:drawing>
          <wp:inline distT="0" distB="0" distL="0" distR="0" wp14:anchorId="4AD859F7" wp14:editId="6900265B">
            <wp:extent cx="5760720" cy="3753485"/>
            <wp:effectExtent l="0" t="0" r="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60720" cy="3753485"/>
                    </a:xfrm>
                    <a:prstGeom prst="rect">
                      <a:avLst/>
                    </a:prstGeom>
                    <a:noFill/>
                    <a:ln>
                      <a:noFill/>
                    </a:ln>
                  </pic:spPr>
                </pic:pic>
              </a:graphicData>
            </a:graphic>
          </wp:inline>
        </w:drawing>
      </w:r>
    </w:p>
    <w:p w14:paraId="0A2AD2A2" w14:textId="4E3E2574"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4</w:t>
      </w:r>
      <w:r w:rsidRPr="0040549E">
        <w:rPr>
          <w:bCs/>
          <w:noProof/>
          <w:szCs w:val="18"/>
        </w:rPr>
        <w:fldChar w:fldCharType="end"/>
      </w:r>
      <w:r w:rsidRPr="0040549E">
        <w:rPr>
          <w:bCs/>
          <w:szCs w:val="18"/>
        </w:rPr>
        <w:t>:</w:t>
      </w:r>
      <w:r w:rsidRPr="0040549E">
        <w:rPr>
          <w:bCs/>
          <w:szCs w:val="18"/>
        </w:rPr>
        <w:tab/>
        <w:t>Grafični prikaz minimalnih in maksimalnih zahtev glede proizvodnje in porabe jalove moči</w:t>
      </w:r>
      <w:r w:rsidR="00E20647">
        <w:rPr>
          <w:bCs/>
          <w:szCs w:val="18"/>
        </w:rPr>
        <w:t xml:space="preserve">     </w:t>
      </w:r>
      <w:r w:rsidRPr="0040549E">
        <w:rPr>
          <w:bCs/>
          <w:szCs w:val="18"/>
        </w:rPr>
        <w:t xml:space="preserve"> J-N3.</w:t>
      </w:r>
    </w:p>
    <w:p w14:paraId="27DF41B5" w14:textId="77777777" w:rsidR="0020540A" w:rsidRPr="0040549E" w:rsidRDefault="0020540A" w:rsidP="0020540A"/>
    <w:p w14:paraId="3AE880B7" w14:textId="77777777" w:rsidR="0020540A" w:rsidRPr="0040549E" w:rsidRDefault="0020540A" w:rsidP="0020540A">
      <w:r w:rsidRPr="0040549E">
        <w:t>Delovni diagram, ki omejuje trajno obratovalno sposobnost proizvodne naprave se mora nahajati znotraj obeh rdečih črt (sposobnost porabe jalove moči) in znotraj obeh modrih črt (sposobnost proizvodnje jalove moči)</w:t>
      </w:r>
    </w:p>
    <w:p w14:paraId="049EBCA8" w14:textId="77777777" w:rsidR="0020540A" w:rsidRPr="0040549E" w:rsidRDefault="0020540A" w:rsidP="0020540A">
      <w:pPr>
        <w:rPr>
          <w:b/>
        </w:rPr>
      </w:pPr>
    </w:p>
    <w:p w14:paraId="58B83A25" w14:textId="77777777" w:rsidR="0020540A" w:rsidRPr="0040549E" w:rsidRDefault="0020540A" w:rsidP="0020540A">
      <w:r w:rsidRPr="0040549E">
        <w:t>Zahtevana je zvezna karakteristika jalove moči, ki jo opisujeta spodnji enačbi  in ji mora proizvodna naprava slediti v okviru zahtev, ki so predpisane v okviru obvezne sposobnosti proizvodnje jalove moči.</w:t>
      </w:r>
    </w:p>
    <w:p w14:paraId="2E9B715D" w14:textId="77777777" w:rsidR="0020540A" w:rsidRPr="0040549E" w:rsidRDefault="0020540A" w:rsidP="0020540A"/>
    <w:p w14:paraId="2F89F243" w14:textId="77777777" w:rsidR="00C374AC" w:rsidRPr="00C374AC" w:rsidRDefault="00C374AC" w:rsidP="00C374AC">
      <w:pPr>
        <w:rPr>
          <w:spacing w:val="-2"/>
        </w:rPr>
      </w:pPr>
      <w:r w:rsidRPr="00C374AC">
        <w:rPr>
          <w:spacing w:val="-2"/>
        </w:rPr>
        <w:t>Ob nenadni spremembi napetosti omrežja mora proizvodna naprava po 5 s dosegati:</w:t>
      </w:r>
    </w:p>
    <w:p w14:paraId="5A1FCD5A" w14:textId="3988B3C4" w:rsidR="00C374AC" w:rsidRPr="000962F8" w:rsidRDefault="00BB1134" w:rsidP="00C374AC">
      <w:pPr>
        <w:rPr>
          <w:spacing w:val="-2"/>
        </w:rPr>
      </w:pPr>
      <m:oMathPara>
        <m:oMath>
          <m:sSub>
            <m:sSubPr>
              <m:ctrlPr>
                <w:rPr>
                  <w:rFonts w:ascii="Cambria Math" w:hAnsi="Cambria Math"/>
                  <w:i/>
                  <w:spacing w:val="-2"/>
                </w:rPr>
              </m:ctrlPr>
            </m:sSubPr>
            <m:e>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m:t>
                  </m:r>
                </m:sub>
              </m:sSub>
            </m:e>
            <m:sub/>
          </m:sSub>
          <m:r>
            <w:rPr>
              <w:rFonts w:ascii="Cambria Math" w:hAnsi="Cambria Math"/>
              <w:spacing w:val="-2"/>
            </w:rPr>
            <m:t>=</m:t>
          </m:r>
          <m:d>
            <m:dPr>
              <m:ctrlPr>
                <w:rPr>
                  <w:rFonts w:ascii="Cambria Math" w:hAnsi="Cambria Math"/>
                  <w:i/>
                  <w:spacing w:val="-2"/>
                </w:rPr>
              </m:ctrlPr>
            </m:dPr>
            <m:e>
              <m:r>
                <w:rPr>
                  <w:rFonts w:ascii="Cambria Math" w:hAnsi="Cambria Math"/>
                  <w:spacing w:val="-2"/>
                </w:rPr>
                <m:t>0,75∙</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r>
            <w:rPr>
              <w:rFonts w:ascii="Cambria Math" w:hAnsi="Cambria Math"/>
              <w:spacing w:val="-2"/>
            </w:rPr>
            <m:t>∙</m:t>
          </m:r>
          <m:d>
            <m:dPr>
              <m:begChr m:val="["/>
              <m:endChr m:val="]"/>
              <m:ctrlPr>
                <w:rPr>
                  <w:rFonts w:ascii="Cambria Math" w:hAnsi="Cambria Math"/>
                  <w:i/>
                  <w:spacing w:val="-2"/>
                </w:rPr>
              </m:ctrlPr>
            </m:dPr>
            <m:e>
              <m:f>
                <m:fPr>
                  <m:ctrlPr>
                    <w:rPr>
                      <w:rFonts w:ascii="Cambria Math" w:hAnsi="Cambria Math"/>
                      <w:i/>
                      <w:spacing w:val="-2"/>
                    </w:rPr>
                  </m:ctrlPr>
                </m:fPr>
                <m:num>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EM</m:t>
                      </m:r>
                    </m:sub>
                  </m:sSub>
                </m:num>
                <m:den>
                  <m:r>
                    <w:rPr>
                      <w:rFonts w:ascii="Cambria Math" w:hAnsi="Cambria Math"/>
                      <w:spacing w:val="-2"/>
                    </w:rPr>
                    <m:t>4∙</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den>
              </m:f>
              <m:r>
                <w:rPr>
                  <w:rFonts w:ascii="Cambria Math" w:hAnsi="Cambria Math"/>
                  <w:spacing w:val="-2"/>
                </w:rPr>
                <m:t>+</m:t>
              </m:r>
              <m:f>
                <m:fPr>
                  <m:ctrlPr>
                    <w:rPr>
                      <w:rFonts w:ascii="Cambria Math" w:hAnsi="Cambria Math"/>
                      <w:i/>
                      <w:spacing w:val="-2"/>
                    </w:rPr>
                  </m:ctrlPr>
                </m:fPr>
                <m:num>
                  <m:d>
                    <m:dPr>
                      <m:ctrlPr>
                        <w:rPr>
                          <w:rFonts w:ascii="Cambria Math" w:hAnsi="Cambria Math"/>
                          <w:i/>
                          <w:spacing w:val="-2"/>
                        </w:rPr>
                      </m:ctrlPr>
                    </m:dPr>
                    <m:e>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CG</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D</m:t>
                          </m:r>
                        </m:sub>
                      </m:sSub>
                    </m:e>
                  </m:d>
                </m:num>
                <m:den>
                  <m:r>
                    <w:rPr>
                      <w:rFonts w:ascii="Cambria Math" w:hAnsi="Cambria Math"/>
                      <w:spacing w:val="-2"/>
                    </w:rPr>
                    <m:t>0,1∙</m:t>
                  </m:r>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N</m:t>
                      </m:r>
                    </m:sub>
                  </m:sSub>
                </m:den>
              </m:f>
            </m:e>
          </m:d>
          <m:r>
            <w:rPr>
              <w:rFonts w:ascii="Cambria Math" w:hAnsi="Cambria Math"/>
              <w:spacing w:val="-2"/>
            </w:rPr>
            <m:t>±</m:t>
          </m:r>
          <m:d>
            <m:dPr>
              <m:ctrlPr>
                <w:rPr>
                  <w:rFonts w:ascii="Cambria Math" w:hAnsi="Cambria Math"/>
                  <w:i/>
                  <w:spacing w:val="-2"/>
                </w:rPr>
              </m:ctrlPr>
            </m:dPr>
            <m:e>
              <m:r>
                <w:rPr>
                  <w:rFonts w:ascii="Cambria Math" w:hAnsi="Cambria Math"/>
                  <w:spacing w:val="-2"/>
                </w:rPr>
                <m:t>0,3∙</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oMath>
      </m:oMathPara>
    </w:p>
    <w:p w14:paraId="3D50DC22" w14:textId="2D3340DC" w:rsidR="00C374AC" w:rsidRPr="00C374AC" w:rsidRDefault="00C374AC" w:rsidP="000962F8">
      <w:pPr>
        <w:jc w:val="right"/>
        <w:rPr>
          <w:spacing w:val="-2"/>
        </w:rPr>
      </w:pPr>
      <w:r w:rsidRPr="00C374AC">
        <w:rPr>
          <w:spacing w:val="-2"/>
        </w:rPr>
        <w:t>(</w:t>
      </w:r>
      <w:r w:rsidRPr="00C374AC">
        <w:rPr>
          <w:spacing w:val="-2"/>
        </w:rPr>
        <w:fldChar w:fldCharType="begin"/>
      </w:r>
      <w:r w:rsidRPr="00C374AC">
        <w:rPr>
          <w:spacing w:val="-2"/>
        </w:rPr>
        <w:instrText xml:space="preserve"> STYLEREF 1 \s </w:instrText>
      </w:r>
      <w:r w:rsidRPr="00C374AC">
        <w:rPr>
          <w:spacing w:val="-2"/>
        </w:rPr>
        <w:fldChar w:fldCharType="separate"/>
      </w:r>
      <w:r w:rsidR="00CF225D">
        <w:rPr>
          <w:noProof/>
          <w:spacing w:val="-2"/>
        </w:rPr>
        <w:t>XII</w:t>
      </w:r>
      <w:r w:rsidRPr="00C374AC">
        <w:rPr>
          <w:spacing w:val="-2"/>
        </w:rPr>
        <w:fldChar w:fldCharType="end"/>
      </w:r>
      <w:r w:rsidRPr="00C374AC">
        <w:rPr>
          <w:spacing w:val="-2"/>
        </w:rPr>
        <w:t>.</w:t>
      </w:r>
      <w:r w:rsidRPr="00C374AC">
        <w:rPr>
          <w:spacing w:val="-2"/>
        </w:rPr>
        <w:fldChar w:fldCharType="begin"/>
      </w:r>
      <w:r w:rsidRPr="00C374AC">
        <w:rPr>
          <w:spacing w:val="-2"/>
        </w:rPr>
        <w:instrText xml:space="preserve"> SEQ Enačba \* ARABIC \s 1 </w:instrText>
      </w:r>
      <w:r w:rsidRPr="00C374AC">
        <w:rPr>
          <w:spacing w:val="-2"/>
        </w:rPr>
        <w:fldChar w:fldCharType="separate"/>
      </w:r>
      <w:r w:rsidR="00CF225D">
        <w:rPr>
          <w:noProof/>
          <w:spacing w:val="-2"/>
        </w:rPr>
        <w:t>7</w:t>
      </w:r>
      <w:r w:rsidRPr="00C374AC">
        <w:rPr>
          <w:spacing w:val="-2"/>
        </w:rPr>
        <w:fldChar w:fldCharType="end"/>
      </w:r>
      <w:r w:rsidRPr="00C374AC">
        <w:rPr>
          <w:spacing w:val="-2"/>
        </w:rPr>
        <w:t>)</w:t>
      </w:r>
    </w:p>
    <w:p w14:paraId="1115EDCF" w14:textId="77777777" w:rsidR="00C374AC" w:rsidRPr="00C374AC" w:rsidRDefault="00C374AC" w:rsidP="00C374AC">
      <w:pPr>
        <w:rPr>
          <w:spacing w:val="-2"/>
        </w:rPr>
      </w:pPr>
      <w:r w:rsidRPr="00C374AC">
        <w:rPr>
          <w:spacing w:val="-2"/>
        </w:rPr>
        <w:t>Ob nenadni spremembi napetosti omrežja mora proizvodna naprava po 15 s dosegati stacionarno stanje:</w:t>
      </w:r>
    </w:p>
    <w:p w14:paraId="1EA90BAB" w14:textId="4C653999" w:rsidR="00C374AC" w:rsidRDefault="00BB1134" w:rsidP="000962F8">
      <w:pPr>
        <w:jc w:val="center"/>
        <w:rPr>
          <w:spacing w:val="-2"/>
        </w:rPr>
      </w:pPr>
      <m:oMathPara>
        <m:oMath>
          <m:sSub>
            <m:sSubPr>
              <m:ctrlPr>
                <w:rPr>
                  <w:rFonts w:ascii="Cambria Math" w:hAnsi="Cambria Math"/>
                  <w:i/>
                  <w:spacing w:val="-2"/>
                </w:rPr>
              </m:ctrlPr>
            </m:sSubPr>
            <m:e>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m:t>
                  </m:r>
                </m:sub>
              </m:sSub>
            </m:e>
            <m:sub/>
          </m:sSub>
          <m:r>
            <w:rPr>
              <w:rFonts w:ascii="Cambria Math" w:hAnsi="Cambria Math"/>
              <w:spacing w:val="-2"/>
            </w:rPr>
            <m:t>=</m:t>
          </m:r>
          <m:d>
            <m:dPr>
              <m:ctrlPr>
                <w:rPr>
                  <w:rFonts w:ascii="Cambria Math" w:hAnsi="Cambria Math"/>
                  <w:i/>
                  <w:spacing w:val="-2"/>
                </w:rPr>
              </m:ctrlPr>
            </m:dPr>
            <m:e>
              <m:r>
                <w:rPr>
                  <w:rFonts w:ascii="Cambria Math" w:hAnsi="Cambria Math"/>
                  <w:spacing w:val="-2"/>
                </w:rPr>
                <m:t>0,75∙</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r>
            <w:rPr>
              <w:rFonts w:ascii="Cambria Math" w:hAnsi="Cambria Math"/>
              <w:spacing w:val="-2"/>
            </w:rPr>
            <m:t>∙</m:t>
          </m:r>
          <m:d>
            <m:dPr>
              <m:begChr m:val="["/>
              <m:endChr m:val="]"/>
              <m:ctrlPr>
                <w:rPr>
                  <w:rFonts w:ascii="Cambria Math" w:hAnsi="Cambria Math"/>
                  <w:i/>
                  <w:spacing w:val="-2"/>
                </w:rPr>
              </m:ctrlPr>
            </m:dPr>
            <m:e>
              <m:f>
                <m:fPr>
                  <m:ctrlPr>
                    <w:rPr>
                      <w:rFonts w:ascii="Cambria Math" w:hAnsi="Cambria Math"/>
                      <w:i/>
                      <w:spacing w:val="-2"/>
                    </w:rPr>
                  </m:ctrlPr>
                </m:fPr>
                <m:num>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EM</m:t>
                      </m:r>
                    </m:sub>
                  </m:sSub>
                </m:num>
                <m:den>
                  <m:r>
                    <w:rPr>
                      <w:rFonts w:ascii="Cambria Math" w:hAnsi="Cambria Math"/>
                      <w:spacing w:val="-2"/>
                    </w:rPr>
                    <m:t>4∙</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den>
              </m:f>
              <m:r>
                <w:rPr>
                  <w:rFonts w:ascii="Cambria Math" w:hAnsi="Cambria Math"/>
                  <w:spacing w:val="-2"/>
                </w:rPr>
                <m:t>+</m:t>
              </m:r>
              <m:f>
                <m:fPr>
                  <m:ctrlPr>
                    <w:rPr>
                      <w:rFonts w:ascii="Cambria Math" w:hAnsi="Cambria Math"/>
                      <w:i/>
                      <w:spacing w:val="-2"/>
                    </w:rPr>
                  </m:ctrlPr>
                </m:fPr>
                <m:num>
                  <m:d>
                    <m:dPr>
                      <m:ctrlPr>
                        <w:rPr>
                          <w:rFonts w:ascii="Cambria Math" w:hAnsi="Cambria Math"/>
                          <w:i/>
                          <w:spacing w:val="-2"/>
                        </w:rPr>
                      </m:ctrlPr>
                    </m:dPr>
                    <m:e>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CG</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D</m:t>
                          </m:r>
                        </m:sub>
                      </m:sSub>
                    </m:e>
                  </m:d>
                </m:num>
                <m:den>
                  <m:r>
                    <w:rPr>
                      <w:rFonts w:ascii="Cambria Math" w:hAnsi="Cambria Math"/>
                      <w:spacing w:val="-2"/>
                    </w:rPr>
                    <m:t>0,1∙</m:t>
                  </m:r>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N</m:t>
                      </m:r>
                    </m:sub>
                  </m:sSub>
                </m:den>
              </m:f>
            </m:e>
          </m:d>
          <m:r>
            <w:rPr>
              <w:rFonts w:ascii="Cambria Math" w:hAnsi="Cambria Math"/>
              <w:spacing w:val="-2"/>
            </w:rPr>
            <m:t>±</m:t>
          </m:r>
          <m:d>
            <m:dPr>
              <m:ctrlPr>
                <w:rPr>
                  <w:rFonts w:ascii="Cambria Math" w:hAnsi="Cambria Math"/>
                  <w:i/>
                  <w:spacing w:val="-2"/>
                </w:rPr>
              </m:ctrlPr>
            </m:dPr>
            <m:e>
              <m:r>
                <w:rPr>
                  <w:rFonts w:ascii="Cambria Math" w:hAnsi="Cambria Math"/>
                  <w:spacing w:val="-2"/>
                </w:rPr>
                <m:t>0,1∙</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oMath>
      </m:oMathPara>
    </w:p>
    <w:p w14:paraId="1150D832" w14:textId="77B5210B" w:rsidR="00C374AC" w:rsidRPr="00C374AC" w:rsidRDefault="00C374AC" w:rsidP="000962F8">
      <w:pPr>
        <w:jc w:val="right"/>
        <w:rPr>
          <w:spacing w:val="-2"/>
        </w:rPr>
      </w:pPr>
      <w:r w:rsidRPr="00C374AC">
        <w:rPr>
          <w:spacing w:val="-2"/>
        </w:rPr>
        <w:t>(</w:t>
      </w:r>
      <w:r w:rsidRPr="00C374AC">
        <w:rPr>
          <w:spacing w:val="-2"/>
        </w:rPr>
        <w:fldChar w:fldCharType="begin"/>
      </w:r>
      <w:r w:rsidRPr="00C374AC">
        <w:rPr>
          <w:spacing w:val="-2"/>
        </w:rPr>
        <w:instrText xml:space="preserve"> STYLEREF 1 \s </w:instrText>
      </w:r>
      <w:r w:rsidRPr="00C374AC">
        <w:rPr>
          <w:spacing w:val="-2"/>
        </w:rPr>
        <w:fldChar w:fldCharType="separate"/>
      </w:r>
      <w:r w:rsidR="00CF225D">
        <w:rPr>
          <w:noProof/>
          <w:spacing w:val="-2"/>
        </w:rPr>
        <w:t>XII</w:t>
      </w:r>
      <w:r w:rsidRPr="00C374AC">
        <w:rPr>
          <w:spacing w:val="-2"/>
        </w:rPr>
        <w:fldChar w:fldCharType="end"/>
      </w:r>
      <w:r w:rsidRPr="00C374AC">
        <w:rPr>
          <w:spacing w:val="-2"/>
        </w:rPr>
        <w:t>.</w:t>
      </w:r>
      <w:r w:rsidRPr="00C374AC">
        <w:rPr>
          <w:spacing w:val="-2"/>
        </w:rPr>
        <w:fldChar w:fldCharType="begin"/>
      </w:r>
      <w:r w:rsidRPr="00C374AC">
        <w:rPr>
          <w:spacing w:val="-2"/>
        </w:rPr>
        <w:instrText xml:space="preserve"> SEQ Enačba \* ARABIC \s 1 </w:instrText>
      </w:r>
      <w:r w:rsidRPr="00C374AC">
        <w:rPr>
          <w:spacing w:val="-2"/>
        </w:rPr>
        <w:fldChar w:fldCharType="separate"/>
      </w:r>
      <w:r w:rsidR="00CF225D">
        <w:rPr>
          <w:noProof/>
          <w:spacing w:val="-2"/>
        </w:rPr>
        <w:t>8</w:t>
      </w:r>
      <w:r w:rsidRPr="00C374AC">
        <w:rPr>
          <w:spacing w:val="-2"/>
        </w:rPr>
        <w:fldChar w:fldCharType="end"/>
      </w:r>
      <w:r w:rsidRPr="00C374AC">
        <w:rPr>
          <w:spacing w:val="-2"/>
        </w:rPr>
        <w:t>)</w:t>
      </w:r>
    </w:p>
    <w:p w14:paraId="6582C044" w14:textId="77777777" w:rsidR="00C374AC" w:rsidRPr="00C374AC" w:rsidRDefault="00C374AC" w:rsidP="00C374AC">
      <w:pPr>
        <w:rPr>
          <w:spacing w:val="-2"/>
        </w:rPr>
      </w:pPr>
    </w:p>
    <w:p w14:paraId="6416E331" w14:textId="461DFBBE" w:rsidR="00C374AC" w:rsidRPr="00C374AC" w:rsidRDefault="00BB1134" w:rsidP="00C374AC">
      <w:pPr>
        <w:rPr>
          <w:spacing w:val="-2"/>
        </w:rPr>
      </w:pPr>
      <m:oMath>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m:t>
            </m:r>
          </m:sub>
        </m:sSub>
      </m:oMath>
      <w:r w:rsidR="00C374AC" w:rsidRPr="00C374AC">
        <w:rPr>
          <w:spacing w:val="-2"/>
        </w:rPr>
        <w:t xml:space="preserve"> </w:t>
      </w:r>
      <w:r w:rsidR="00C374AC" w:rsidRPr="00C374AC">
        <w:rPr>
          <w:spacing w:val="-2"/>
        </w:rPr>
        <w:tab/>
        <w:t xml:space="preserve">trenutna jalova moč </w:t>
      </w:r>
      <w:r w:rsidR="00C374AC">
        <w:rPr>
          <w:spacing w:val="-2"/>
        </w:rPr>
        <w:t>PN</w:t>
      </w:r>
      <w:r w:rsidR="0084788E">
        <w:rPr>
          <w:spacing w:val="-2"/>
        </w:rPr>
        <w:t xml:space="preserve"> </w:t>
      </w:r>
      <w:r w:rsidR="0084788E" w:rsidRPr="00E97E8E">
        <w:rPr>
          <w:spacing w:val="-2"/>
        </w:rPr>
        <w:t>oziroma EM</w:t>
      </w:r>
      <w:r w:rsidR="00C374AC" w:rsidRPr="00C374AC">
        <w:rPr>
          <w:spacing w:val="-2"/>
        </w:rPr>
        <w:t>, ki jo mora vzdrževati,</w:t>
      </w:r>
    </w:p>
    <w:p w14:paraId="5D16BD9E" w14:textId="118BDD92" w:rsidR="00C374AC" w:rsidRPr="00C374AC" w:rsidRDefault="00BB1134" w:rsidP="00C374AC">
      <w:pPr>
        <w:rPr>
          <w:spacing w:val="-2"/>
        </w:rPr>
      </w:pPr>
      <m:oMath>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EM</m:t>
            </m:r>
          </m:sub>
        </m:sSub>
      </m:oMath>
      <w:r w:rsidR="00C374AC" w:rsidRPr="00C374AC">
        <w:rPr>
          <w:spacing w:val="-2"/>
        </w:rPr>
        <w:tab/>
        <w:t xml:space="preserve">trenutna delovna moč </w:t>
      </w:r>
      <w:r w:rsidR="00C374AC">
        <w:rPr>
          <w:spacing w:val="-2"/>
        </w:rPr>
        <w:t>PN</w:t>
      </w:r>
      <w:r w:rsidR="0084788E" w:rsidRPr="0084788E">
        <w:rPr>
          <w:spacing w:val="-2"/>
        </w:rPr>
        <w:t xml:space="preserve"> </w:t>
      </w:r>
      <w:r w:rsidR="0084788E" w:rsidRPr="00E97E8E">
        <w:rPr>
          <w:spacing w:val="-2"/>
        </w:rPr>
        <w:t>oziroma EM</w:t>
      </w:r>
      <w:r w:rsidR="00C374AC" w:rsidRPr="00C374AC">
        <w:rPr>
          <w:spacing w:val="-2"/>
        </w:rPr>
        <w:t>,</w:t>
      </w:r>
    </w:p>
    <w:p w14:paraId="4C75490A" w14:textId="05CFB50D" w:rsidR="00C374AC" w:rsidRPr="00C374AC" w:rsidRDefault="00BB1134" w:rsidP="00C374AC">
      <w:pPr>
        <w:rPr>
          <w:spacing w:val="-2"/>
        </w:rPr>
      </w:pPr>
      <m:oMath>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oMath>
      <w:r w:rsidR="00C374AC" w:rsidRPr="00C374AC">
        <w:rPr>
          <w:spacing w:val="-2"/>
        </w:rPr>
        <w:t xml:space="preserve"> </w:t>
      </w:r>
      <w:r w:rsidR="00C374AC" w:rsidRPr="00C374AC">
        <w:rPr>
          <w:spacing w:val="-2"/>
        </w:rPr>
        <w:tab/>
        <w:t xml:space="preserve">nazivna delovna moč </w:t>
      </w:r>
      <w:r w:rsidR="00C374AC">
        <w:rPr>
          <w:spacing w:val="-2"/>
        </w:rPr>
        <w:t>PN</w:t>
      </w:r>
      <w:r w:rsidR="0084788E" w:rsidRPr="0084788E">
        <w:rPr>
          <w:spacing w:val="-2"/>
        </w:rPr>
        <w:t xml:space="preserve"> </w:t>
      </w:r>
      <w:r w:rsidR="0084788E" w:rsidRPr="00E97E8E">
        <w:rPr>
          <w:spacing w:val="-2"/>
        </w:rPr>
        <w:t>oziroma EM</w:t>
      </w:r>
      <w:r w:rsidR="00C374AC" w:rsidRPr="00C374AC">
        <w:rPr>
          <w:spacing w:val="-2"/>
        </w:rPr>
        <w:t>,</w:t>
      </w:r>
    </w:p>
    <w:p w14:paraId="4A7FDB06" w14:textId="67C6E528" w:rsidR="00C374AC" w:rsidRPr="00C374AC" w:rsidRDefault="00BB1134" w:rsidP="00C374AC">
      <w:pPr>
        <w:rPr>
          <w:spacing w:val="-2"/>
        </w:rPr>
      </w:pPr>
      <m:oMath>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D</m:t>
            </m:r>
          </m:sub>
        </m:sSub>
      </m:oMath>
      <w:r w:rsidR="00C374AC" w:rsidRPr="00C374AC">
        <w:rPr>
          <w:spacing w:val="-2"/>
        </w:rPr>
        <w:t xml:space="preserve"> </w:t>
      </w:r>
      <w:r w:rsidR="00C374AC" w:rsidRPr="00C374AC">
        <w:rPr>
          <w:spacing w:val="-2"/>
        </w:rPr>
        <w:tab/>
        <w:t>trenutna dejanska medfazna napetost,</w:t>
      </w:r>
    </w:p>
    <w:p w14:paraId="26025F94" w14:textId="5B824DFE" w:rsidR="00C374AC" w:rsidRPr="00C374AC" w:rsidRDefault="00BB1134" w:rsidP="00C374AC">
      <w:pPr>
        <w:rPr>
          <w:spacing w:val="-2"/>
        </w:rPr>
      </w:pPr>
      <m:oMath>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CG</m:t>
            </m:r>
          </m:sub>
        </m:sSub>
      </m:oMath>
      <w:r w:rsidR="00C374AC" w:rsidRPr="00C374AC">
        <w:rPr>
          <w:spacing w:val="-2"/>
        </w:rPr>
        <w:t xml:space="preserve"> </w:t>
      </w:r>
      <w:r w:rsidR="00C374AC" w:rsidRPr="00C374AC">
        <w:rPr>
          <w:spacing w:val="-2"/>
        </w:rPr>
        <w:tab/>
      </w:r>
      <w:r w:rsidR="00C374AC" w:rsidRPr="00C374AC">
        <w:rPr>
          <w:spacing w:val="-2"/>
        </w:rPr>
        <w:tab/>
        <w:t xml:space="preserve">dogovorjena medfazna napetost </w:t>
      </w:r>
      <w:r w:rsidR="00C374AC">
        <w:rPr>
          <w:spacing w:val="-2"/>
        </w:rPr>
        <w:t>PN</w:t>
      </w:r>
      <w:r w:rsidR="00C374AC" w:rsidRPr="00C374AC">
        <w:rPr>
          <w:spacing w:val="-2"/>
        </w:rPr>
        <w:t>, pri nazivni frekvenci (običajno 400 V),</w:t>
      </w:r>
    </w:p>
    <w:p w14:paraId="441987E8" w14:textId="36824833" w:rsidR="00C374AC" w:rsidRPr="00C374AC" w:rsidRDefault="00BB1134" w:rsidP="00C374AC">
      <w:pPr>
        <w:rPr>
          <w:spacing w:val="-2"/>
        </w:rPr>
      </w:pPr>
      <m:oMath>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N</m:t>
            </m:r>
          </m:sub>
        </m:sSub>
      </m:oMath>
      <w:r w:rsidR="00C374AC" w:rsidRPr="00C374AC">
        <w:rPr>
          <w:spacing w:val="-2"/>
        </w:rPr>
        <w:t xml:space="preserve"> </w:t>
      </w:r>
      <w:r w:rsidR="00C374AC" w:rsidRPr="00C374AC">
        <w:rPr>
          <w:spacing w:val="-2"/>
        </w:rPr>
        <w:tab/>
        <w:t>nazivna napetost ločilnega mesta</w:t>
      </w:r>
    </w:p>
    <w:p w14:paraId="227FB2A3" w14:textId="66A33C15" w:rsidR="00C374AC" w:rsidRPr="00C374AC" w:rsidRDefault="00C374AC" w:rsidP="00C374AC">
      <w:pPr>
        <w:rPr>
          <w:spacing w:val="-2"/>
        </w:rPr>
      </w:pPr>
      <m:oMath>
        <m:r>
          <w:rPr>
            <w:rFonts w:ascii="Cambria Math" w:hAnsi="Cambria Math" w:hint="eastAsia"/>
            <w:spacing w:val="-2"/>
          </w:rPr>
          <w:lastRenderedPageBreak/>
          <m:t>±</m:t>
        </m:r>
        <m:d>
          <m:dPr>
            <m:ctrlPr>
              <w:rPr>
                <w:rFonts w:ascii="Cambria Math" w:hAnsi="Cambria Math"/>
                <w:i/>
                <w:spacing w:val="-2"/>
              </w:rPr>
            </m:ctrlPr>
          </m:dPr>
          <m:e>
            <m:r>
              <w:rPr>
                <w:rFonts w:ascii="Cambria Math" w:hAnsi="Cambria Math"/>
                <w:spacing w:val="-2"/>
              </w:rPr>
              <m:t>0,1∙</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e>
        </m:d>
      </m:oMath>
      <w:r w:rsidRPr="00C374AC">
        <w:rPr>
          <w:spacing w:val="-2"/>
        </w:rPr>
        <w:t xml:space="preserve">  </w:t>
      </w:r>
      <w:r w:rsidRPr="00C374AC">
        <w:rPr>
          <w:spacing w:val="-2"/>
        </w:rPr>
        <w:tab/>
        <w:t>dovoljeno odstopanje od karakteristike v stacionarnem stanju (dovoljen pogrešek).</w:t>
      </w:r>
    </w:p>
    <w:p w14:paraId="29FBC154" w14:textId="77777777" w:rsidR="00C374AC" w:rsidRPr="00C374AC" w:rsidRDefault="00C374AC" w:rsidP="00C374AC">
      <w:pPr>
        <w:rPr>
          <w:spacing w:val="-2"/>
        </w:rPr>
      </w:pPr>
    </w:p>
    <w:p w14:paraId="1AD80921" w14:textId="14C32EB2" w:rsidR="007A369F" w:rsidRDefault="00BB1134" w:rsidP="007A369F">
      <w:pPr>
        <w:rPr>
          <w:spacing w:val="-2"/>
        </w:rPr>
      </w:pPr>
      <m:oMath>
        <m:sSub>
          <m:sSubPr>
            <m:ctrlPr>
              <w:rPr>
                <w:rFonts w:ascii="Cambria Math" w:hAnsi="Cambria Math"/>
                <w:i/>
                <w:spacing w:val="-2"/>
              </w:rPr>
            </m:ctrlPr>
          </m:sSubPr>
          <m:e>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m:t>
                </m:r>
              </m:sub>
            </m:sSub>
          </m:e>
          <m:sub/>
        </m:sSub>
      </m:oMath>
      <w:r w:rsidR="00C374AC" w:rsidRPr="00C374AC">
        <w:rPr>
          <w:spacing w:val="-2"/>
        </w:rPr>
        <w:t xml:space="preserve"> mora slediti zgornjima enačbama do meja, ki so predpisane s:</w:t>
      </w:r>
    </w:p>
    <w:p w14:paraId="6F8979F2" w14:textId="180B286F" w:rsidR="007A369F" w:rsidRPr="00C374AC" w:rsidRDefault="007A369F" w:rsidP="007A369F">
      <w:pPr>
        <w:rPr>
          <w:spacing w:val="-2"/>
        </w:rPr>
      </w:pPr>
      <m:oMathPara>
        <m:oMath>
          <m:r>
            <m:rPr>
              <m:sty m:val="p"/>
            </m:rPr>
            <w:rPr>
              <w:rFonts w:ascii="Cambria Math" w:hAnsi="Cambria Math"/>
              <w:spacing w:val="-2"/>
            </w:rPr>
            <w:br/>
          </m:r>
        </m:oMath>
        <m:oMath>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EM-porabe</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m:t>
              </m:r>
            </m:sub>
          </m:sSub>
          <m:r>
            <w:rPr>
              <w:rFonts w:ascii="Cambria Math" w:hAnsi="Cambria Math"/>
              <w:spacing w:val="-2"/>
            </w:rPr>
            <m:t>≤</m:t>
          </m:r>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EM-proiz</m:t>
              </m:r>
            </m:sub>
          </m:sSub>
        </m:oMath>
      </m:oMathPara>
    </w:p>
    <w:p w14:paraId="4A8B7BD2" w14:textId="77777777" w:rsidR="00C374AC" w:rsidRPr="00C374AC" w:rsidRDefault="00C374AC" w:rsidP="00C374AC">
      <w:pPr>
        <w:rPr>
          <w:spacing w:val="-2"/>
        </w:rPr>
      </w:pPr>
    </w:p>
    <w:p w14:paraId="641A0FE3" w14:textId="7F1AFBEB" w:rsidR="00C374AC" w:rsidRPr="00C374AC" w:rsidRDefault="00C374AC" w:rsidP="00C374AC">
      <w:pPr>
        <w:rPr>
          <w:b/>
          <w:spacing w:val="-2"/>
        </w:rPr>
      </w:pPr>
      <w:r w:rsidRPr="00C374AC">
        <w:rPr>
          <w:b/>
          <w:spacing w:val="-2"/>
        </w:rPr>
        <w:t>Če je</w:t>
      </w:r>
      <w:r w:rsidR="007A369F">
        <w:rPr>
          <w:b/>
          <w:spacing w:val="-2"/>
        </w:rPr>
        <w:t xml:space="preserve"> trenutna vrednost</w:t>
      </w:r>
      <w:r w:rsidRPr="00C374AC">
        <w:rPr>
          <w:b/>
          <w:spacing w:val="-2"/>
        </w:rPr>
        <w:t xml:space="preserve"> </w:t>
      </w:r>
      <m:oMath>
        <m:sSub>
          <m:sSubPr>
            <m:ctrlPr>
              <w:rPr>
                <w:rFonts w:ascii="Cambria Math" w:hAnsi="Cambria Math"/>
                <w:b/>
                <w:i/>
                <w:spacing w:val="-2"/>
              </w:rPr>
            </m:ctrlPr>
          </m:sSubPr>
          <m:e>
            <m:r>
              <m:rPr>
                <m:sty m:val="bi"/>
              </m:rPr>
              <w:rPr>
                <w:rFonts w:ascii="Cambria Math" w:hAnsi="Cambria Math"/>
                <w:spacing w:val="-2"/>
              </w:rPr>
              <m:t>P</m:t>
            </m:r>
          </m:e>
          <m:sub>
            <m:r>
              <w:rPr>
                <w:rFonts w:ascii="Cambria Math" w:hAnsi="Cambria Math"/>
                <w:spacing w:val="-2"/>
              </w:rPr>
              <m:t>PN</m:t>
            </m:r>
          </m:sub>
        </m:sSub>
        <m:r>
          <m:rPr>
            <m:sty m:val="bi"/>
          </m:rPr>
          <w:rPr>
            <w:rFonts w:ascii="Cambria Math" w:hAnsi="Cambria Math"/>
            <w:spacing w:val="-2"/>
          </w:rPr>
          <m:t>&lt;</m:t>
        </m:r>
        <m:r>
          <w:rPr>
            <w:rFonts w:ascii="Cambria Math" w:hAnsi="Cambria Math"/>
            <w:spacing w:val="-2"/>
          </w:rPr>
          <m:t>0,1∙</m:t>
        </m:r>
        <m:sSub>
          <m:sSubPr>
            <m:ctrlPr>
              <w:rPr>
                <w:rFonts w:ascii="Cambria Math" w:hAnsi="Cambria Math"/>
                <w:b/>
                <w:i/>
                <w:spacing w:val="-2"/>
              </w:rPr>
            </m:ctrlPr>
          </m:sSubPr>
          <m:e>
            <m:r>
              <m:rPr>
                <m:sty m:val="bi"/>
              </m:rPr>
              <w:rPr>
                <w:rFonts w:ascii="Cambria Math" w:hAnsi="Cambria Math"/>
                <w:spacing w:val="-2"/>
              </w:rPr>
              <m:t>P</m:t>
            </m:r>
          </m:e>
          <m:sub>
            <m:r>
              <m:rPr>
                <m:sty m:val="bi"/>
              </m:rPr>
              <w:rPr>
                <w:rFonts w:ascii="Cambria Math" w:hAnsi="Cambria Math"/>
                <w:spacing w:val="-2"/>
              </w:rPr>
              <m:t>MAX</m:t>
            </m:r>
          </m:sub>
        </m:sSub>
      </m:oMath>
      <w:r w:rsidRPr="00C374AC">
        <w:rPr>
          <w:b/>
          <w:spacing w:val="-2"/>
        </w:rPr>
        <w:t xml:space="preserve"> veljajo pravila za jalovo moč za končnega odjemalca skladno z navodili SONDSEE.</w:t>
      </w:r>
    </w:p>
    <w:p w14:paraId="56E0672F" w14:textId="77777777" w:rsidR="00C374AC" w:rsidRPr="00C374AC" w:rsidRDefault="00C374AC" w:rsidP="00C374AC">
      <w:pPr>
        <w:rPr>
          <w:spacing w:val="-2"/>
        </w:rPr>
      </w:pPr>
    </w:p>
    <w:p w14:paraId="79E3493E" w14:textId="4D181EAC" w:rsidR="00C374AC" w:rsidRPr="00C374AC" w:rsidRDefault="00C374AC" w:rsidP="00C374AC">
      <w:pPr>
        <w:rPr>
          <w:spacing w:val="-2"/>
        </w:rPr>
      </w:pPr>
      <w:r w:rsidRPr="00C374AC">
        <w:rPr>
          <w:spacing w:val="-2"/>
        </w:rPr>
        <w:t>Vrednosti delovne in jalove moči (</w:t>
      </w:r>
      <m:oMath>
        <m:sSub>
          <m:sSubPr>
            <m:ctrlPr>
              <w:rPr>
                <w:rFonts w:ascii="Cambria Math" w:hAnsi="Cambria Math"/>
                <w:i/>
                <w:spacing w:val="-2"/>
              </w:rPr>
            </m:ctrlPr>
          </m:sSubPr>
          <m:e>
            <m:r>
              <w:rPr>
                <w:rFonts w:ascii="Cambria Math" w:hAnsi="Cambria Math"/>
                <w:spacing w:val="-2"/>
              </w:rPr>
              <m:t>Q</m:t>
            </m:r>
          </m:e>
          <m:sub>
            <m:r>
              <w:rPr>
                <w:rFonts w:ascii="Cambria Math" w:hAnsi="Cambria Math"/>
                <w:spacing w:val="-2"/>
              </w:rPr>
              <m:t>EM</m:t>
            </m:r>
          </m:sub>
        </m:sSub>
      </m:oMath>
      <w:r w:rsidRPr="00C374AC">
        <w:rPr>
          <w:spacing w:val="-2"/>
        </w:rPr>
        <w:t xml:space="preserve">, , </w:t>
      </w:r>
      <m:oMath>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EM</m:t>
            </m:r>
          </m:sub>
        </m:sSub>
      </m:oMath>
      <w:r w:rsidRPr="00C374AC">
        <w:rPr>
          <w:spacing w:val="-2"/>
        </w:rPr>
        <w:t xml:space="preserve">, </w:t>
      </w:r>
      <m:oMath>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oMath>
      <w:r w:rsidRPr="00C374AC">
        <w:rPr>
          <w:spacing w:val="-2"/>
        </w:rPr>
        <w:t>,…) se za potrebe karakteristik jalove moči izračunavajo iz dogovorjene napetosti (</w:t>
      </w:r>
      <m:oMath>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CG</m:t>
            </m:r>
          </m:sub>
        </m:sSub>
      </m:oMath>
      <w:r w:rsidRPr="00C374AC">
        <w:rPr>
          <w:spacing w:val="-2"/>
        </w:rPr>
        <w:t>) ne glede na dejansko stanje napetosti (</w:t>
      </w:r>
      <m:oMath>
        <m:sSub>
          <m:sSubPr>
            <m:ctrlPr>
              <w:rPr>
                <w:rFonts w:ascii="Cambria Math" w:hAnsi="Cambria Math"/>
                <w:i/>
                <w:spacing w:val="-2"/>
              </w:rPr>
            </m:ctrlPr>
          </m:sSubPr>
          <m:e>
            <m:r>
              <w:rPr>
                <w:rFonts w:ascii="Cambria Math" w:hAnsi="Cambria Math"/>
                <w:spacing w:val="-2"/>
              </w:rPr>
              <m:t>U</m:t>
            </m:r>
          </m:e>
          <m:sub>
            <m:r>
              <w:rPr>
                <w:rFonts w:ascii="Cambria Math" w:hAnsi="Cambria Math"/>
                <w:spacing w:val="-2"/>
              </w:rPr>
              <m:t>D</m:t>
            </m:r>
          </m:sub>
        </m:sSub>
        <m:r>
          <w:rPr>
            <w:rFonts w:ascii="Cambria Math" w:hAnsi="Cambria Math"/>
            <w:spacing w:val="-2"/>
          </w:rPr>
          <m:t xml:space="preserve"> </m:t>
        </m:r>
      </m:oMath>
      <w:r w:rsidRPr="00C374AC">
        <w:rPr>
          <w:spacing w:val="-2"/>
        </w:rPr>
        <w:t xml:space="preserve">). Vrednosti jalove moči ne veljajo med prehodnimi pojavi, ampak v stacionarnem stanju. </w:t>
      </w:r>
    </w:p>
    <w:p w14:paraId="1F7DC131" w14:textId="77777777" w:rsidR="00C374AC" w:rsidRPr="00C374AC" w:rsidRDefault="00C374AC" w:rsidP="00C374AC">
      <w:pPr>
        <w:rPr>
          <w:spacing w:val="-2"/>
        </w:rPr>
      </w:pPr>
    </w:p>
    <w:p w14:paraId="36693D68" w14:textId="6324A618" w:rsidR="00C374AC" w:rsidRPr="00C374AC" w:rsidRDefault="00C374AC" w:rsidP="00C374AC">
      <w:pPr>
        <w:rPr>
          <w:spacing w:val="-2"/>
        </w:rPr>
      </w:pPr>
      <w:r w:rsidRPr="00C374AC">
        <w:rPr>
          <w:spacing w:val="-2"/>
        </w:rPr>
        <w:t xml:space="preserve">Ob </w:t>
      </w:r>
      <w:proofErr w:type="spellStart"/>
      <w:r w:rsidRPr="00C374AC">
        <w:rPr>
          <w:spacing w:val="-2"/>
        </w:rPr>
        <w:t>havarijskih</w:t>
      </w:r>
      <w:proofErr w:type="spellEnd"/>
      <w:r w:rsidRPr="00C374AC">
        <w:rPr>
          <w:spacing w:val="-2"/>
        </w:rPr>
        <w:t xml:space="preserve"> stanjih v omrežju (kratki stiki, degradirana napetost, odstopanja frekvence) je zaradi fizikalno tehničnih lastnosti nekaterih </w:t>
      </w:r>
      <w:r w:rsidR="00A66896">
        <w:rPr>
          <w:spacing w:val="-2"/>
        </w:rPr>
        <w:t>EM</w:t>
      </w:r>
      <w:r w:rsidRPr="00C374AC">
        <w:rPr>
          <w:spacing w:val="-2"/>
        </w:rPr>
        <w:t xml:space="preserve"> </w:t>
      </w:r>
      <w:r w:rsidRPr="00C374AC">
        <w:rPr>
          <w:b/>
          <w:spacing w:val="-2"/>
        </w:rPr>
        <w:t>dovoljeno in pričakovano</w:t>
      </w:r>
      <w:r w:rsidRPr="00C374AC">
        <w:rPr>
          <w:spacing w:val="-2"/>
        </w:rPr>
        <w:t>, da tok prehodno preseže nazivno vrednost ločilnega mesta.</w:t>
      </w:r>
    </w:p>
    <w:p w14:paraId="7E6598FE" w14:textId="77777777" w:rsidR="00C374AC" w:rsidRPr="00C374AC" w:rsidRDefault="00C374AC" w:rsidP="00C374AC">
      <w:pPr>
        <w:rPr>
          <w:spacing w:val="-2"/>
        </w:rPr>
      </w:pPr>
    </w:p>
    <w:p w14:paraId="1AAB3CCA" w14:textId="315D8474" w:rsidR="00C374AC" w:rsidRPr="00C374AC" w:rsidRDefault="00C374AC" w:rsidP="00C374AC">
      <w:pPr>
        <w:rPr>
          <w:spacing w:val="-2"/>
        </w:rPr>
      </w:pPr>
      <w:r w:rsidRPr="00C374AC">
        <w:rPr>
          <w:spacing w:val="-2"/>
        </w:rPr>
        <w:t xml:space="preserve">Če je </w:t>
      </w:r>
      <w:r w:rsidR="00A66896">
        <w:rPr>
          <w:spacing w:val="-2"/>
        </w:rPr>
        <w:t>EM</w:t>
      </w:r>
      <w:r w:rsidRPr="00C374AC">
        <w:rPr>
          <w:spacing w:val="-2"/>
        </w:rPr>
        <w:t xml:space="preserve"> zaradi znižane napetosti omrežja v stanju preobremenitve več kot </w:t>
      </w:r>
      <w:r w:rsidRPr="00C374AC">
        <w:rPr>
          <w:b/>
          <w:spacing w:val="-2"/>
        </w:rPr>
        <w:t>2,5</w:t>
      </w:r>
      <w:r w:rsidRPr="00E20647">
        <w:rPr>
          <w:b/>
          <w:spacing w:val="-2"/>
        </w:rPr>
        <w:t> </w:t>
      </w:r>
      <w:r w:rsidRPr="00A5280E">
        <w:rPr>
          <w:b/>
          <w:spacing w:val="-2"/>
        </w:rPr>
        <w:t>s</w:t>
      </w:r>
      <w:r w:rsidRPr="00C374AC">
        <w:rPr>
          <w:spacing w:val="-2"/>
        </w:rPr>
        <w:t xml:space="preserve"> je priporočeno omejevati jalovo moč pod</w:t>
      </w:r>
      <w:r w:rsidR="00374E96">
        <w:rPr>
          <w:spacing w:val="-2"/>
        </w:rPr>
        <w:t xml:space="preserve"> največjo zmogljivost proizvodnje jalove moči</w:t>
      </w:r>
      <w:r w:rsidRPr="00C374AC">
        <w:rPr>
          <w:spacing w:val="-2"/>
        </w:rPr>
        <w:t xml:space="preserve"> () ali omejevati navidezno moč pod (</w:t>
      </w:r>
      <m:oMath>
        <m:r>
          <w:rPr>
            <w:rFonts w:ascii="Cambria Math" w:hAnsi="Cambria Math"/>
            <w:spacing w:val="-2"/>
          </w:rPr>
          <m:t>1,25 </m:t>
        </m:r>
        <m:sSub>
          <m:sSubPr>
            <m:ctrlPr>
              <w:rPr>
                <w:rFonts w:ascii="Cambria Math" w:hAnsi="Cambria Math"/>
                <w:i/>
                <w:spacing w:val="-2"/>
              </w:rPr>
            </m:ctrlPr>
          </m:sSubPr>
          <m:e>
            <m:r>
              <w:rPr>
                <w:rFonts w:ascii="Cambria Math" w:hAnsi="Cambria Math"/>
                <w:spacing w:val="-2"/>
              </w:rPr>
              <m:t>P</m:t>
            </m:r>
          </m:e>
          <m:sub>
            <m:r>
              <w:rPr>
                <w:rFonts w:ascii="Cambria Math" w:hAnsi="Cambria Math"/>
                <w:spacing w:val="-2"/>
              </w:rPr>
              <m:t>MAX</m:t>
            </m:r>
          </m:sub>
        </m:sSub>
      </m:oMath>
      <w:r w:rsidRPr="00C374AC">
        <w:rPr>
          <w:spacing w:val="-2"/>
        </w:rPr>
        <w:t xml:space="preserve">). Priporoča se, da se omejevanje ne prične pred </w:t>
      </w:r>
      <w:r w:rsidRPr="00C374AC">
        <w:rPr>
          <w:b/>
          <w:spacing w:val="-2"/>
        </w:rPr>
        <w:t>2,</w:t>
      </w:r>
      <w:r w:rsidRPr="00E20647">
        <w:rPr>
          <w:b/>
          <w:spacing w:val="-2"/>
        </w:rPr>
        <w:t>5 </w:t>
      </w:r>
      <w:r w:rsidRPr="00A5280E">
        <w:rPr>
          <w:b/>
          <w:spacing w:val="-2"/>
        </w:rPr>
        <w:t>s</w:t>
      </w:r>
      <w:r w:rsidRPr="00C374AC">
        <w:rPr>
          <w:spacing w:val="-2"/>
        </w:rPr>
        <w:t xml:space="preserve"> ampak tik preden bi delovala tokovna zaščita proti preobremenitvi ločilnega mesta.</w:t>
      </w:r>
    </w:p>
    <w:p w14:paraId="3647D63E" w14:textId="77777777" w:rsidR="00C374AC" w:rsidRPr="00C374AC" w:rsidRDefault="00C374AC" w:rsidP="00C374AC">
      <w:pPr>
        <w:rPr>
          <w:spacing w:val="-2"/>
        </w:rPr>
      </w:pPr>
    </w:p>
    <w:p w14:paraId="7CF2DF96" w14:textId="1FF545D6" w:rsidR="00C374AC" w:rsidRDefault="00C374AC" w:rsidP="00C374AC">
      <w:pPr>
        <w:rPr>
          <w:spacing w:val="-2"/>
        </w:rPr>
      </w:pPr>
      <w:r w:rsidRPr="00C374AC">
        <w:rPr>
          <w:spacing w:val="-2"/>
        </w:rPr>
        <w:t xml:space="preserve">Na naslednjih dveh slikah prikazujemo karakteristike jalove moči </w:t>
      </w:r>
      <w:r w:rsidR="00A66896">
        <w:rPr>
          <w:spacing w:val="-2"/>
        </w:rPr>
        <w:t>PN</w:t>
      </w:r>
      <w:r w:rsidR="007A369F">
        <w:rPr>
          <w:spacing w:val="-2"/>
        </w:rPr>
        <w:t xml:space="preserve"> oziroma EM</w:t>
      </w:r>
      <w:r w:rsidRPr="00C374AC">
        <w:rPr>
          <w:spacing w:val="-2"/>
        </w:rPr>
        <w:t>, ki (Primer 1) zagotavlja minimalne zahteve glede jalove moči po karakteristiki J-N3 in (Primer 2) zagotavlja maksimalne zahteve glede jalove moči po karakteristiki J-N3.</w:t>
      </w:r>
    </w:p>
    <w:p w14:paraId="364D263D" w14:textId="77777777" w:rsidR="00A66896" w:rsidRPr="00C374AC" w:rsidRDefault="00A66896" w:rsidP="00C374AC">
      <w:pPr>
        <w:rPr>
          <w:spacing w:val="-2"/>
        </w:rPr>
      </w:pPr>
    </w:p>
    <w:p w14:paraId="42D3545C" w14:textId="77777777" w:rsidR="0020540A" w:rsidRPr="0040549E" w:rsidRDefault="0020540A" w:rsidP="0020540A"/>
    <w:p w14:paraId="40581BCC" w14:textId="77777777" w:rsidR="0020540A" w:rsidRPr="0040549E" w:rsidRDefault="0020540A" w:rsidP="0020540A"/>
    <w:p w14:paraId="0F2F3ACD" w14:textId="6BAF130E" w:rsidR="0020540A" w:rsidRPr="0040549E" w:rsidRDefault="009A2FDA" w:rsidP="0020540A">
      <w:r w:rsidRPr="00E80D85">
        <w:rPr>
          <w:noProof/>
        </w:rPr>
        <w:lastRenderedPageBreak/>
        <w:drawing>
          <wp:inline distT="0" distB="0" distL="0" distR="0" wp14:anchorId="632AAD62" wp14:editId="774A729F">
            <wp:extent cx="5760720" cy="3753485"/>
            <wp:effectExtent l="0" t="0" r="0" b="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0720" cy="3753485"/>
                    </a:xfrm>
                    <a:prstGeom prst="rect">
                      <a:avLst/>
                    </a:prstGeom>
                    <a:noFill/>
                    <a:ln>
                      <a:noFill/>
                    </a:ln>
                  </pic:spPr>
                </pic:pic>
              </a:graphicData>
            </a:graphic>
          </wp:inline>
        </w:drawing>
      </w:r>
    </w:p>
    <w:p w14:paraId="21EF8E36" w14:textId="51B585DF"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5</w:t>
      </w:r>
      <w:r w:rsidRPr="0040549E">
        <w:rPr>
          <w:bCs/>
          <w:noProof/>
          <w:szCs w:val="18"/>
        </w:rPr>
        <w:fldChar w:fldCharType="end"/>
      </w:r>
      <w:r w:rsidRPr="0040549E">
        <w:rPr>
          <w:bCs/>
          <w:szCs w:val="18"/>
        </w:rPr>
        <w:t>:</w:t>
      </w:r>
      <w:r w:rsidRPr="0040549E">
        <w:rPr>
          <w:bCs/>
          <w:szCs w:val="18"/>
        </w:rPr>
        <w:tab/>
        <w:t xml:space="preserve">Grafični prikaz karakteristike jalove moči </w:t>
      </w:r>
      <w:r w:rsidR="00A66896">
        <w:rPr>
          <w:bCs/>
          <w:szCs w:val="18"/>
        </w:rPr>
        <w:t>PN</w:t>
      </w:r>
      <w:r w:rsidR="007A369F">
        <w:rPr>
          <w:bCs/>
          <w:szCs w:val="18"/>
        </w:rPr>
        <w:t xml:space="preserve"> oziroma EM</w:t>
      </w:r>
      <w:r w:rsidRPr="0040549E">
        <w:rPr>
          <w:bCs/>
          <w:szCs w:val="18"/>
        </w:rPr>
        <w:t>, ki (Primer 1) zagotavlja minimalne zahteve glede jalove moči po karakteristiki J-N3.</w:t>
      </w:r>
    </w:p>
    <w:p w14:paraId="7E2F68E2" w14:textId="77777777" w:rsidR="0020540A" w:rsidRPr="0040549E" w:rsidRDefault="0020540A" w:rsidP="0020540A">
      <w:pPr>
        <w:rPr>
          <w:sz w:val="14"/>
        </w:rPr>
      </w:pPr>
    </w:p>
    <w:p w14:paraId="7BD799F0" w14:textId="367AF3C7" w:rsidR="0020540A" w:rsidRPr="0040549E" w:rsidRDefault="009A2FDA" w:rsidP="0020540A">
      <w:r w:rsidRPr="00CC4157">
        <w:rPr>
          <w:noProof/>
        </w:rPr>
        <w:drawing>
          <wp:inline distT="0" distB="0" distL="0" distR="0" wp14:anchorId="72B54D71" wp14:editId="3068CD48">
            <wp:extent cx="5760720" cy="3753485"/>
            <wp:effectExtent l="0" t="0" r="0" b="0"/>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60720" cy="3753485"/>
                    </a:xfrm>
                    <a:prstGeom prst="rect">
                      <a:avLst/>
                    </a:prstGeom>
                    <a:noFill/>
                    <a:ln>
                      <a:noFill/>
                    </a:ln>
                  </pic:spPr>
                </pic:pic>
              </a:graphicData>
            </a:graphic>
          </wp:inline>
        </w:drawing>
      </w:r>
    </w:p>
    <w:p w14:paraId="19398580" w14:textId="0339F304"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6</w:t>
      </w:r>
      <w:r w:rsidRPr="0040549E">
        <w:rPr>
          <w:bCs/>
          <w:noProof/>
          <w:szCs w:val="18"/>
        </w:rPr>
        <w:fldChar w:fldCharType="end"/>
      </w:r>
      <w:r w:rsidRPr="0040549E">
        <w:rPr>
          <w:bCs/>
          <w:szCs w:val="18"/>
        </w:rPr>
        <w:t>:</w:t>
      </w:r>
      <w:r w:rsidRPr="0040549E">
        <w:rPr>
          <w:bCs/>
          <w:szCs w:val="18"/>
        </w:rPr>
        <w:tab/>
        <w:t xml:space="preserve">Grafični prikaz karakteristike jalove moči </w:t>
      </w:r>
      <w:r w:rsidR="00A66896">
        <w:rPr>
          <w:bCs/>
          <w:szCs w:val="18"/>
        </w:rPr>
        <w:t>PN</w:t>
      </w:r>
      <w:r w:rsidR="007A369F">
        <w:rPr>
          <w:bCs/>
          <w:szCs w:val="18"/>
        </w:rPr>
        <w:t xml:space="preserve"> oziroma EM</w:t>
      </w:r>
      <w:r w:rsidRPr="0040549E">
        <w:rPr>
          <w:bCs/>
          <w:szCs w:val="18"/>
        </w:rPr>
        <w:t>, ki (Primer 2) zagotavlja maksimalne zahteve glede jalove moči po karakteristiki J-N3.</w:t>
      </w:r>
    </w:p>
    <w:p w14:paraId="4EC335F9" w14:textId="77777777" w:rsidR="0020540A" w:rsidRPr="0040549E" w:rsidRDefault="0020540A" w:rsidP="0020540A">
      <w:pPr>
        <w:tabs>
          <w:tab w:val="left" w:pos="1021"/>
        </w:tabs>
        <w:spacing w:before="40" w:line="264" w:lineRule="auto"/>
        <w:jc w:val="center"/>
        <w:rPr>
          <w:bCs/>
          <w:szCs w:val="18"/>
        </w:rPr>
      </w:pPr>
    </w:p>
    <w:p w14:paraId="31FA6D52" w14:textId="77777777" w:rsidR="0020540A" w:rsidRPr="0040549E" w:rsidRDefault="0020540A" w:rsidP="0020540A">
      <w:pPr>
        <w:keepNext/>
        <w:numPr>
          <w:ilvl w:val="1"/>
          <w:numId w:val="1"/>
        </w:numPr>
        <w:spacing w:after="60"/>
        <w:outlineLvl w:val="1"/>
        <w:rPr>
          <w:b/>
          <w:bCs/>
          <w:caps/>
        </w:rPr>
      </w:pPr>
      <w:bookmarkStart w:id="983" w:name="_Toc11555923"/>
      <w:r w:rsidRPr="0040549E">
        <w:rPr>
          <w:b/>
          <w:bCs/>
          <w:caps/>
        </w:rPr>
        <w:lastRenderedPageBreak/>
        <w:t>Karakteristika jalove moči J-S1</w:t>
      </w:r>
      <w:bookmarkEnd w:id="983"/>
    </w:p>
    <w:p w14:paraId="6F40B0C9" w14:textId="77777777" w:rsidR="0020540A" w:rsidRPr="0040549E" w:rsidRDefault="0020540A" w:rsidP="0020540A">
      <w:pPr>
        <w:contextualSpacing/>
      </w:pPr>
      <w:r w:rsidRPr="0040549E">
        <w:t>Te proizvodne naprave so običajno večjih moči, ni pa nujno. Vsaka proizvodna naprava, ki ima v lasti tudi transformator SN/NN ali SN/GN, na ta transformator pa niso priključeni drugi odjemalci, se šteje, da je vključena v SN omrežje.</w:t>
      </w:r>
    </w:p>
    <w:p w14:paraId="1FCB1299" w14:textId="77777777" w:rsidR="0020540A" w:rsidRPr="0040549E" w:rsidRDefault="0020540A" w:rsidP="0020540A">
      <w:pPr>
        <w:rPr>
          <w:b/>
        </w:rPr>
      </w:pPr>
    </w:p>
    <w:p w14:paraId="4C95298F" w14:textId="77777777" w:rsidR="0020540A" w:rsidRPr="0040549E" w:rsidRDefault="0020540A" w:rsidP="0020540A">
      <w:pPr>
        <w:rPr>
          <w:b/>
        </w:rPr>
      </w:pPr>
      <w:r w:rsidRPr="0040549E">
        <w:rPr>
          <w:b/>
        </w:rPr>
        <w:t>Pretoki jalove moči</w:t>
      </w:r>
    </w:p>
    <w:p w14:paraId="116832B6" w14:textId="143C4C45" w:rsidR="0020540A" w:rsidRPr="0040549E" w:rsidRDefault="0020540A" w:rsidP="0020540A">
      <w:pPr>
        <w:contextualSpacing/>
      </w:pPr>
      <w:r w:rsidRPr="0040549E">
        <w:t xml:space="preserve">Pretoki jalove moči so definirani na ločilnem mestu oziroma v točki omrežja, kjer se za potrebe ločilnega mesta zajema meritve napetosti. Karakteristika velja za vse </w:t>
      </w:r>
      <w:r w:rsidR="004A00A0">
        <w:t>PN</w:t>
      </w:r>
      <w:r w:rsidR="007A369F">
        <w:t xml:space="preserve"> oziroma EM</w:t>
      </w:r>
      <w:r w:rsidRPr="0040549E">
        <w:t xml:space="preserve">, ne glede na tip, brez izjem. </w:t>
      </w:r>
      <w:r w:rsidR="004A00A0">
        <w:t>PN</w:t>
      </w:r>
      <w:r w:rsidRPr="0040549E">
        <w:t xml:space="preserve">, ki uporabljajo to karakteristiko, morajo biti izključno trifazni! </w:t>
      </w:r>
    </w:p>
    <w:p w14:paraId="656E28D6" w14:textId="77777777" w:rsidR="0020540A" w:rsidRPr="0040549E" w:rsidRDefault="0020540A" w:rsidP="0020540A">
      <w:pPr>
        <w:contextualSpacing/>
      </w:pPr>
    </w:p>
    <w:p w14:paraId="4E2186D6" w14:textId="77777777" w:rsidR="0020540A" w:rsidRPr="0040549E" w:rsidRDefault="0020540A" w:rsidP="0020540A">
      <w:pPr>
        <w:contextualSpacing/>
        <w:rPr>
          <w:b/>
        </w:rPr>
      </w:pPr>
      <w:r w:rsidRPr="0040549E">
        <w:rPr>
          <w:b/>
        </w:rPr>
        <w:t>Obvezna sposobnost proizvodnje jalove moči:</w:t>
      </w:r>
    </w:p>
    <w:p w14:paraId="21C982B4" w14:textId="78AE439E" w:rsidR="004A00A0" w:rsidRPr="004A00A0" w:rsidRDefault="004A00A0" w:rsidP="004A00A0">
      <w:pPr>
        <w:contextualSpacing/>
      </w:pPr>
      <w:r w:rsidRPr="004A00A0">
        <w:t xml:space="preserve">Pri delovni moči </w:t>
      </w:r>
      <w:r>
        <w:t xml:space="preserve"> </w:t>
      </w:r>
      <w:r w:rsidRPr="004A00A0">
        <w:t xml:space="preserv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0,1∙P</m:t>
                </m:r>
              </m:e>
              <m:sub>
                <m:r>
                  <w:rPr>
                    <w:rFonts w:ascii="Cambria Math" w:hAnsi="Cambria Math"/>
                  </w:rPr>
                  <m:t>NGMAX</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4A00A0">
        <w:t xml:space="preserve"> → </w:t>
      </w:r>
      <m:oMath>
        <m:d>
          <m:dPr>
            <m:begChr m:val="["/>
            <m:endChr m:val="]"/>
            <m:ctrlPr>
              <w:rPr>
                <w:rFonts w:ascii="Cambria Math" w:hAnsi="Cambria Math"/>
                <w:i/>
              </w:rPr>
            </m:ctrlPr>
          </m:dPr>
          <m:e>
            <m:r>
              <w:rPr>
                <w:rFonts w:ascii="Cambria Math" w:hAnsi="Cambria Math"/>
              </w:rPr>
              <m:t>0,52∙</m:t>
            </m:r>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EM-proiz</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1,25∙</m:t>
                        </m:r>
                        <m:sSub>
                          <m:sSubPr>
                            <m:ctrlPr>
                              <w:rPr>
                                <w:rFonts w:ascii="Cambria Math" w:hAnsi="Cambria Math"/>
                                <w:i/>
                              </w:rPr>
                            </m:ctrlPr>
                          </m:sSubPr>
                          <m:e>
                            <m:r>
                              <w:rPr>
                                <w:rFonts w:ascii="Cambria Math" w:hAnsi="Cambria Math"/>
                              </w:rPr>
                              <m:t>P</m:t>
                            </m:r>
                          </m:e>
                          <m:sub>
                            <m:r>
                              <w:rPr>
                                <w:rFonts w:ascii="Cambria Math" w:hAnsi="Cambria Math"/>
                              </w:rPr>
                              <m:t>MAX</m:t>
                            </m:r>
                          </m:sub>
                        </m:sSub>
                      </m:e>
                    </m:d>
                  </m:e>
                  <m:sup>
                    <m:r>
                      <w:rPr>
                        <w:rFonts w:ascii="Cambria Math" w:hAnsi="Cambria Math"/>
                      </w:rPr>
                      <m:t>2</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P</m:t>
                        </m:r>
                      </m:e>
                      <m:sub>
                        <m:r>
                          <w:rPr>
                            <w:rFonts w:ascii="Cambria Math" w:hAnsi="Cambria Math"/>
                          </w:rPr>
                          <m:t>EM</m:t>
                        </m:r>
                      </m:sub>
                    </m:sSub>
                  </m:e>
                  <m:sup>
                    <m:r>
                      <w:rPr>
                        <w:rFonts w:ascii="Cambria Math" w:hAnsi="Cambria Math"/>
                      </w:rPr>
                      <m:t>2</m:t>
                    </m:r>
                  </m:sup>
                </m:sSup>
              </m:e>
            </m:rad>
          </m:e>
        </m:d>
      </m:oMath>
    </w:p>
    <w:p w14:paraId="4D649D8B" w14:textId="0FA026BB" w:rsidR="004A00A0" w:rsidRDefault="004A00A0" w:rsidP="000962F8">
      <w:pPr>
        <w:contextualSpacing/>
        <w:jc w:val="right"/>
        <w:rPr>
          <w:b/>
        </w:rPr>
      </w:pPr>
      <w:r w:rsidRPr="00C374AC">
        <w:rPr>
          <w:spacing w:val="-2"/>
        </w:rPr>
        <w:t>(</w:t>
      </w:r>
      <w:r w:rsidRPr="00C374AC">
        <w:rPr>
          <w:spacing w:val="-2"/>
        </w:rPr>
        <w:fldChar w:fldCharType="begin"/>
      </w:r>
      <w:r w:rsidRPr="00C374AC">
        <w:rPr>
          <w:spacing w:val="-2"/>
        </w:rPr>
        <w:instrText xml:space="preserve"> STYLEREF 1 \s </w:instrText>
      </w:r>
      <w:r w:rsidRPr="00C374AC">
        <w:rPr>
          <w:spacing w:val="-2"/>
        </w:rPr>
        <w:fldChar w:fldCharType="separate"/>
      </w:r>
      <w:r w:rsidR="00CF225D">
        <w:rPr>
          <w:noProof/>
          <w:spacing w:val="-2"/>
        </w:rPr>
        <w:t>XII</w:t>
      </w:r>
      <w:r w:rsidRPr="00C374AC">
        <w:rPr>
          <w:spacing w:val="-2"/>
        </w:rPr>
        <w:fldChar w:fldCharType="end"/>
      </w:r>
      <w:r w:rsidRPr="00C374AC">
        <w:rPr>
          <w:spacing w:val="-2"/>
        </w:rPr>
        <w:t>.</w:t>
      </w:r>
      <w:r w:rsidRPr="00C374AC">
        <w:rPr>
          <w:spacing w:val="-2"/>
        </w:rPr>
        <w:fldChar w:fldCharType="begin"/>
      </w:r>
      <w:r w:rsidRPr="00C374AC">
        <w:rPr>
          <w:spacing w:val="-2"/>
        </w:rPr>
        <w:instrText xml:space="preserve"> SEQ Enačba \* ARABIC \s 1 </w:instrText>
      </w:r>
      <w:r w:rsidRPr="00C374AC">
        <w:rPr>
          <w:spacing w:val="-2"/>
        </w:rPr>
        <w:fldChar w:fldCharType="separate"/>
      </w:r>
      <w:r w:rsidR="00CF225D">
        <w:rPr>
          <w:noProof/>
          <w:spacing w:val="-2"/>
        </w:rPr>
        <w:t>9</w:t>
      </w:r>
      <w:r w:rsidRPr="00C374AC">
        <w:rPr>
          <w:spacing w:val="-2"/>
        </w:rPr>
        <w:fldChar w:fldCharType="end"/>
      </w:r>
      <w:r w:rsidRPr="00C374AC">
        <w:rPr>
          <w:spacing w:val="-2"/>
        </w:rPr>
        <w:t>)</w:t>
      </w:r>
    </w:p>
    <w:p w14:paraId="4AA7F7CD" w14:textId="47BA33DE" w:rsidR="004A00A0" w:rsidRPr="004A00A0" w:rsidRDefault="004A00A0" w:rsidP="004A00A0">
      <w:pPr>
        <w:contextualSpacing/>
        <w:rPr>
          <w:b/>
        </w:rPr>
      </w:pPr>
      <w:r w:rsidRPr="004A00A0">
        <w:rPr>
          <w:b/>
        </w:rPr>
        <w:t>Obvezna sposobnost porabe jalove moči:</w:t>
      </w:r>
    </w:p>
    <w:p w14:paraId="28DA4718" w14:textId="1D419999" w:rsidR="004A00A0" w:rsidRPr="004A00A0" w:rsidRDefault="004A00A0" w:rsidP="004A00A0">
      <w:pPr>
        <w:contextualSpacing/>
      </w:pPr>
      <w:r w:rsidRPr="004A00A0">
        <w:t>Pri delovni moči</w:t>
      </w:r>
      <w:r>
        <w:t xml:space="preserve">  </w:t>
      </w:r>
      <w:r w:rsidRPr="004A00A0">
        <w:t xml:space="preserv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0,1∙P</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4A00A0">
        <w:t xml:space="preserve"> → </w:t>
      </w:r>
      <m:oMath>
        <m:d>
          <m:dPr>
            <m:begChr m:val="["/>
            <m:endChr m:val="]"/>
            <m:ctrlPr>
              <w:rPr>
                <w:rFonts w:ascii="Cambria Math" w:hAnsi="Cambria Math"/>
                <w:i/>
              </w:rPr>
            </m:ctrlPr>
          </m:dPr>
          <m:e>
            <m:r>
              <w:rPr>
                <w:rFonts w:ascii="Cambria Math" w:hAnsi="Cambria Math"/>
              </w:rPr>
              <m:t>-0,23∙</m:t>
            </m:r>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EM-porabe</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1,25∙</m:t>
                        </m:r>
                        <m:sSub>
                          <m:sSubPr>
                            <m:ctrlPr>
                              <w:rPr>
                                <w:rFonts w:ascii="Cambria Math" w:hAnsi="Cambria Math"/>
                                <w:i/>
                              </w:rPr>
                            </m:ctrlPr>
                          </m:sSubPr>
                          <m:e>
                            <m:r>
                              <w:rPr>
                                <w:rFonts w:ascii="Cambria Math" w:hAnsi="Cambria Math"/>
                              </w:rPr>
                              <m:t>P</m:t>
                            </m:r>
                          </m:e>
                          <m:sub>
                            <m:r>
                              <w:rPr>
                                <w:rFonts w:ascii="Cambria Math" w:hAnsi="Cambria Math"/>
                              </w:rPr>
                              <m:t>MAX</m:t>
                            </m:r>
                          </m:sub>
                        </m:sSub>
                      </m:e>
                    </m:d>
                  </m:e>
                  <m:sup>
                    <m:r>
                      <w:rPr>
                        <w:rFonts w:ascii="Cambria Math" w:hAnsi="Cambria Math"/>
                      </w:rPr>
                      <m:t>2</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P</m:t>
                        </m:r>
                      </m:e>
                      <m:sub>
                        <m:r>
                          <w:rPr>
                            <w:rFonts w:ascii="Cambria Math" w:hAnsi="Cambria Math"/>
                          </w:rPr>
                          <m:t>EM</m:t>
                        </m:r>
                      </m:sub>
                    </m:sSub>
                  </m:e>
                  <m:sup>
                    <m:r>
                      <w:rPr>
                        <w:rFonts w:ascii="Cambria Math" w:hAnsi="Cambria Math"/>
                      </w:rPr>
                      <m:t>2</m:t>
                    </m:r>
                  </m:sup>
                </m:sSup>
              </m:e>
            </m:rad>
          </m:e>
        </m:d>
      </m:oMath>
    </w:p>
    <w:p w14:paraId="2AE9FFC7" w14:textId="25BBCA74" w:rsidR="004A00A0" w:rsidRDefault="004A00A0" w:rsidP="000962F8">
      <w:pPr>
        <w:contextualSpacing/>
        <w:jc w:val="right"/>
      </w:pPr>
      <w:r w:rsidRPr="00C374AC">
        <w:rPr>
          <w:spacing w:val="-2"/>
        </w:rPr>
        <w:t>(</w:t>
      </w:r>
      <w:r w:rsidRPr="00C374AC">
        <w:rPr>
          <w:spacing w:val="-2"/>
        </w:rPr>
        <w:fldChar w:fldCharType="begin"/>
      </w:r>
      <w:r w:rsidRPr="00C374AC">
        <w:rPr>
          <w:spacing w:val="-2"/>
        </w:rPr>
        <w:instrText xml:space="preserve"> STYLEREF 1 \s </w:instrText>
      </w:r>
      <w:r w:rsidRPr="00C374AC">
        <w:rPr>
          <w:spacing w:val="-2"/>
        </w:rPr>
        <w:fldChar w:fldCharType="separate"/>
      </w:r>
      <w:r w:rsidR="00CF225D">
        <w:rPr>
          <w:noProof/>
          <w:spacing w:val="-2"/>
        </w:rPr>
        <w:t>XII</w:t>
      </w:r>
      <w:r w:rsidRPr="00C374AC">
        <w:rPr>
          <w:spacing w:val="-2"/>
        </w:rPr>
        <w:fldChar w:fldCharType="end"/>
      </w:r>
      <w:r w:rsidRPr="00C374AC">
        <w:rPr>
          <w:spacing w:val="-2"/>
        </w:rPr>
        <w:t>.</w:t>
      </w:r>
      <w:r w:rsidRPr="00C374AC">
        <w:rPr>
          <w:spacing w:val="-2"/>
        </w:rPr>
        <w:fldChar w:fldCharType="begin"/>
      </w:r>
      <w:r w:rsidRPr="00C374AC">
        <w:rPr>
          <w:spacing w:val="-2"/>
        </w:rPr>
        <w:instrText xml:space="preserve"> SEQ Enačba \* ARABIC \s 1 </w:instrText>
      </w:r>
      <w:r w:rsidRPr="00C374AC">
        <w:rPr>
          <w:spacing w:val="-2"/>
        </w:rPr>
        <w:fldChar w:fldCharType="separate"/>
      </w:r>
      <w:r w:rsidR="00CF225D">
        <w:rPr>
          <w:noProof/>
          <w:spacing w:val="-2"/>
        </w:rPr>
        <w:t>10</w:t>
      </w:r>
      <w:r w:rsidRPr="00C374AC">
        <w:rPr>
          <w:spacing w:val="-2"/>
        </w:rPr>
        <w:fldChar w:fldCharType="end"/>
      </w:r>
      <w:r w:rsidRPr="00C374AC">
        <w:rPr>
          <w:spacing w:val="-2"/>
        </w:rPr>
        <w:t>)</w:t>
      </w:r>
    </w:p>
    <w:p w14:paraId="4C7FEFF0" w14:textId="77777777" w:rsidR="004A00A0" w:rsidRDefault="004A00A0" w:rsidP="0020540A">
      <w:pPr>
        <w:contextualSpacing/>
      </w:pPr>
    </w:p>
    <w:p w14:paraId="3BC293EB" w14:textId="77777777" w:rsidR="0020540A" w:rsidRPr="0040549E" w:rsidRDefault="0020540A" w:rsidP="0020540A"/>
    <w:p w14:paraId="32B160AF" w14:textId="25E6DE27" w:rsidR="0020540A" w:rsidRPr="0040549E" w:rsidRDefault="009A2FDA" w:rsidP="0020540A">
      <w:r w:rsidRPr="00E80D85">
        <w:rPr>
          <w:noProof/>
        </w:rPr>
        <w:drawing>
          <wp:inline distT="0" distB="0" distL="0" distR="0" wp14:anchorId="48722F71" wp14:editId="5F92DD50">
            <wp:extent cx="5760720" cy="3753485"/>
            <wp:effectExtent l="0" t="0" r="0" b="0"/>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60720" cy="3753485"/>
                    </a:xfrm>
                    <a:prstGeom prst="rect">
                      <a:avLst/>
                    </a:prstGeom>
                    <a:noFill/>
                    <a:ln>
                      <a:noFill/>
                    </a:ln>
                  </pic:spPr>
                </pic:pic>
              </a:graphicData>
            </a:graphic>
          </wp:inline>
        </w:drawing>
      </w:r>
    </w:p>
    <w:p w14:paraId="59D6E9E5" w14:textId="2D58BD35"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7</w:t>
      </w:r>
      <w:r w:rsidRPr="0040549E">
        <w:rPr>
          <w:bCs/>
          <w:noProof/>
          <w:szCs w:val="18"/>
        </w:rPr>
        <w:fldChar w:fldCharType="end"/>
      </w:r>
      <w:r w:rsidRPr="0040549E">
        <w:rPr>
          <w:bCs/>
          <w:szCs w:val="18"/>
        </w:rPr>
        <w:t>:</w:t>
      </w:r>
      <w:r w:rsidRPr="0040549E">
        <w:rPr>
          <w:bCs/>
          <w:szCs w:val="18"/>
        </w:rPr>
        <w:tab/>
        <w:t xml:space="preserve">Grafični prikaz minimalnih in maksimalnih zahtev glede proizvodnje in porabe jalove moči </w:t>
      </w:r>
      <w:r w:rsidR="00E20647">
        <w:rPr>
          <w:bCs/>
          <w:szCs w:val="18"/>
        </w:rPr>
        <w:t xml:space="preserve">     </w:t>
      </w:r>
      <w:r w:rsidRPr="0040549E">
        <w:rPr>
          <w:bCs/>
          <w:szCs w:val="18"/>
        </w:rPr>
        <w:t>J-S1.</w:t>
      </w:r>
    </w:p>
    <w:p w14:paraId="24D7EB9B" w14:textId="77777777" w:rsidR="0020540A" w:rsidRPr="0040549E" w:rsidRDefault="0020540A" w:rsidP="0020540A"/>
    <w:p w14:paraId="0A7664FD" w14:textId="77777777" w:rsidR="0020540A" w:rsidRPr="0040549E" w:rsidRDefault="0020540A" w:rsidP="0020540A">
      <w:r w:rsidRPr="0040549E">
        <w:t>Delovni diagram, ki omejuje trajno obratovalno sposobnost proizvodne naprave se mora nahajati znotraj obeh rdečih črt (sposobnost porabe jalove moči) in znotraj obeh modrih črt (sposobnost proizvodnje jalove moči)</w:t>
      </w:r>
    </w:p>
    <w:p w14:paraId="7B0D02EA" w14:textId="77777777" w:rsidR="0020540A" w:rsidRPr="0040549E" w:rsidRDefault="0020540A" w:rsidP="0020540A">
      <w:pPr>
        <w:rPr>
          <w:b/>
        </w:rPr>
      </w:pPr>
    </w:p>
    <w:p w14:paraId="3D35D660" w14:textId="77777777" w:rsidR="0020540A" w:rsidRPr="0040549E" w:rsidRDefault="0020540A" w:rsidP="0020540A">
      <w:r w:rsidRPr="0040549E">
        <w:t>Zahtevana je zvezna karakteristika jalove moči, ki jo opisujeta spodnji enačbi in ji mora proizvodna naprava slediti v okviru zahtev, ki so predpisane v okviru obvezne sposobnosti proizvodnje jalove moči.</w:t>
      </w:r>
    </w:p>
    <w:p w14:paraId="556DF505" w14:textId="77777777" w:rsidR="0020540A" w:rsidRPr="0040549E" w:rsidRDefault="0020540A" w:rsidP="0020540A"/>
    <w:p w14:paraId="765D99FA" w14:textId="77777777" w:rsidR="0020540A" w:rsidRPr="0040549E" w:rsidRDefault="0020540A" w:rsidP="0020540A">
      <w:r w:rsidRPr="0040549E">
        <w:rPr>
          <w:spacing w:val="-2"/>
        </w:rPr>
        <w:lastRenderedPageBreak/>
        <w:t>Ob nenadni spremembi napetosti omrežja mora proizvodna naprava po 5 s dosegati:</w:t>
      </w:r>
    </w:p>
    <w:p w14:paraId="3C4E67DF" w14:textId="01B99D2A" w:rsidR="00A114F1" w:rsidRPr="00A114F1" w:rsidRDefault="00A114F1" w:rsidP="000962F8">
      <w:pPr>
        <w:tabs>
          <w:tab w:val="center" w:pos="4536"/>
          <w:tab w:val="right" w:pos="9072"/>
        </w:tabs>
        <w:jc w:val="center"/>
      </w:pPr>
      <w:r>
        <w:tab/>
      </w:r>
      <m:oMath>
        <m:sSub>
          <m:sSubPr>
            <m:ctrlPr>
              <w:rPr>
                <w:rFonts w:ascii="Cambria Math" w:hAnsi="Cambria Math"/>
                <w:i/>
              </w:rPr>
            </m:ctrlPr>
          </m:sSubPr>
          <m:e>
            <m:r>
              <w:rPr>
                <w:rFonts w:ascii="Cambria Math" w:hAnsi="Cambria Math"/>
              </w:rPr>
              <m:t>Q</m:t>
            </m:r>
          </m:e>
          <m:sub>
            <m:r>
              <w:rPr>
                <w:rFonts w:ascii="Cambria Math" w:hAnsi="Cambria Math"/>
              </w:rPr>
              <m:t>EM</m:t>
            </m:r>
          </m:sub>
        </m:sSub>
        <m:r>
          <w:rPr>
            <w:rFonts w:ascii="Cambria Math" w:hAnsi="Cambria Math"/>
          </w:rPr>
          <m:t>=</m:t>
        </m:r>
        <m:d>
          <m:dPr>
            <m:ctrlPr>
              <w:rPr>
                <w:rFonts w:ascii="Cambria Math" w:hAnsi="Cambria Math"/>
                <w:i/>
              </w:rPr>
            </m:ctrlPr>
          </m:dPr>
          <m:e>
            <m:r>
              <w:rPr>
                <w:rFonts w:ascii="Cambria Math" w:hAnsi="Cambria Math"/>
              </w:rPr>
              <m:t>0,75∙</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4∙</m:t>
                </m:r>
                <m:sSub>
                  <m:sSubPr>
                    <m:ctrlPr>
                      <w:rPr>
                        <w:rFonts w:ascii="Cambria Math" w:hAnsi="Cambria Math"/>
                        <w:i/>
                      </w:rPr>
                    </m:ctrlPr>
                  </m:sSubPr>
                  <m:e>
                    <m:r>
                      <w:rPr>
                        <w:rFonts w:ascii="Cambria Math" w:hAnsi="Cambria Math"/>
                      </w:rPr>
                      <m:t>P</m:t>
                    </m:r>
                  </m:e>
                  <m:sub>
                    <m:r>
                      <w:rPr>
                        <w:rFonts w:ascii="Cambria Math" w:hAnsi="Cambria Math"/>
                      </w:rPr>
                      <m:t>MAX</m:t>
                    </m:r>
                  </m:sub>
                </m:sSub>
              </m:den>
            </m:f>
            <m:r>
              <w:rPr>
                <w:rFonts w:ascii="Cambria Math" w:hAnsi="Cambria Math"/>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U</m:t>
                        </m:r>
                      </m:e>
                      <m:sub>
                        <m:r>
                          <w:rPr>
                            <w:rFonts w:ascii="Cambria Math" w:hAnsi="Cambria Math"/>
                          </w:rPr>
                          <m:t>CG</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D</m:t>
                        </m:r>
                      </m:sub>
                    </m:sSub>
                  </m:e>
                </m:d>
              </m:num>
              <m:den>
                <m:r>
                  <w:rPr>
                    <w:rFonts w:ascii="Cambria Math" w:hAnsi="Cambria Math"/>
                  </w:rPr>
                  <m:t>0,05∙</m:t>
                </m:r>
                <m:sSub>
                  <m:sSubPr>
                    <m:ctrlPr>
                      <w:rPr>
                        <w:rFonts w:ascii="Cambria Math" w:hAnsi="Cambria Math"/>
                        <w:i/>
                      </w:rPr>
                    </m:ctrlPr>
                  </m:sSubPr>
                  <m:e>
                    <m:r>
                      <w:rPr>
                        <w:rFonts w:ascii="Cambria Math" w:hAnsi="Cambria Math"/>
                      </w:rPr>
                      <m:t>U</m:t>
                    </m:r>
                  </m:e>
                  <m:sub>
                    <m:r>
                      <w:rPr>
                        <w:rFonts w:ascii="Cambria Math" w:hAnsi="Cambria Math"/>
                      </w:rPr>
                      <m:t>N</m:t>
                    </m:r>
                  </m:sub>
                </m:sSub>
              </m:den>
            </m:f>
          </m:e>
        </m:d>
        <m:r>
          <w:rPr>
            <w:rFonts w:ascii="Cambria Math" w:hAnsi="Cambria Math"/>
          </w:rPr>
          <m:t>±</m:t>
        </m:r>
        <m:d>
          <m:dPr>
            <m:ctrlPr>
              <w:rPr>
                <w:rFonts w:ascii="Cambria Math" w:hAnsi="Cambria Math"/>
                <w:i/>
              </w:rPr>
            </m:ctrlPr>
          </m:dPr>
          <m:e>
            <m:r>
              <w:rPr>
                <w:rFonts w:ascii="Cambria Math" w:hAnsi="Cambria Math"/>
              </w:rPr>
              <m:t>0,3∙</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A114F1">
        <w:t xml:space="preserve">  </w:t>
      </w:r>
      <w:r>
        <w:tab/>
      </w:r>
      <w:r w:rsidRPr="00A114F1">
        <w:t>(</w:t>
      </w:r>
      <w:fldSimple w:instr=" STYLEREF 1 \s ">
        <w:r w:rsidR="00CF225D">
          <w:rPr>
            <w:noProof/>
          </w:rPr>
          <w:t>XII</w:t>
        </w:r>
      </w:fldSimple>
      <w:r w:rsidRPr="00A114F1">
        <w:t>.</w:t>
      </w:r>
      <w:fldSimple w:instr=" SEQ Enačba \* ARABIC \s 1 ">
        <w:r w:rsidR="00CF225D">
          <w:rPr>
            <w:noProof/>
          </w:rPr>
          <w:t>11</w:t>
        </w:r>
      </w:fldSimple>
      <w:r w:rsidRPr="00A114F1">
        <w:t>)</w:t>
      </w:r>
    </w:p>
    <w:p w14:paraId="26F39B79" w14:textId="77777777" w:rsidR="00A114F1" w:rsidRPr="00A114F1" w:rsidRDefault="00A114F1" w:rsidP="00A114F1">
      <w:r w:rsidRPr="00A114F1">
        <w:t>Ob nenadni spremembi napetosti omrežja mora proizvodna naprava po 15 s dosegati stacionarno stanje:</w:t>
      </w:r>
    </w:p>
    <w:p w14:paraId="6AA0330B" w14:textId="061E58FD" w:rsidR="00A114F1" w:rsidRPr="00A114F1" w:rsidRDefault="00A114F1" w:rsidP="000962F8">
      <w:pPr>
        <w:tabs>
          <w:tab w:val="center" w:pos="4536"/>
          <w:tab w:val="right" w:pos="9072"/>
        </w:tabs>
        <w:jc w:val="center"/>
      </w:pPr>
      <w:r w:rsidRPr="00A114F1">
        <w:t xml:space="preserve">  </w:t>
      </w:r>
      <w:r w:rsidRPr="00A114F1">
        <w:tab/>
      </w:r>
      <m:oMath>
        <m:sSub>
          <m:sSubPr>
            <m:ctrlPr>
              <w:rPr>
                <w:rFonts w:ascii="Cambria Math" w:hAnsi="Cambria Math"/>
                <w:i/>
              </w:rPr>
            </m:ctrlPr>
          </m:sSubPr>
          <m:e>
            <m:r>
              <w:rPr>
                <w:rFonts w:ascii="Cambria Math" w:hAnsi="Cambria Math"/>
              </w:rPr>
              <m:t>Q</m:t>
            </m:r>
          </m:e>
          <m:sub>
            <m:r>
              <w:rPr>
                <w:rFonts w:ascii="Cambria Math" w:hAnsi="Cambria Math"/>
              </w:rPr>
              <m:t>EM</m:t>
            </m:r>
          </m:sub>
        </m:sSub>
        <m:r>
          <w:rPr>
            <w:rFonts w:ascii="Cambria Math" w:hAnsi="Cambria Math"/>
          </w:rPr>
          <m:t>=</m:t>
        </m:r>
        <m:d>
          <m:dPr>
            <m:ctrlPr>
              <w:rPr>
                <w:rFonts w:ascii="Cambria Math" w:hAnsi="Cambria Math"/>
                <w:i/>
              </w:rPr>
            </m:ctrlPr>
          </m:dPr>
          <m:e>
            <m:r>
              <w:rPr>
                <w:rFonts w:ascii="Cambria Math" w:hAnsi="Cambria Math"/>
              </w:rPr>
              <m:t>0,75∙</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4∙</m:t>
                </m:r>
                <m:sSub>
                  <m:sSubPr>
                    <m:ctrlPr>
                      <w:rPr>
                        <w:rFonts w:ascii="Cambria Math" w:hAnsi="Cambria Math"/>
                        <w:i/>
                      </w:rPr>
                    </m:ctrlPr>
                  </m:sSubPr>
                  <m:e>
                    <m:r>
                      <w:rPr>
                        <w:rFonts w:ascii="Cambria Math" w:hAnsi="Cambria Math"/>
                      </w:rPr>
                      <m:t>P</m:t>
                    </m:r>
                  </m:e>
                  <m:sub>
                    <m:r>
                      <w:rPr>
                        <w:rFonts w:ascii="Cambria Math" w:hAnsi="Cambria Math"/>
                      </w:rPr>
                      <m:t>MAX</m:t>
                    </m:r>
                  </m:sub>
                </m:sSub>
              </m:den>
            </m:f>
            <m:r>
              <w:rPr>
                <w:rFonts w:ascii="Cambria Math" w:hAnsi="Cambria Math"/>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U</m:t>
                        </m:r>
                      </m:e>
                      <m:sub>
                        <m:r>
                          <w:rPr>
                            <w:rFonts w:ascii="Cambria Math" w:hAnsi="Cambria Math"/>
                          </w:rPr>
                          <m:t>CG</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D</m:t>
                        </m:r>
                      </m:sub>
                    </m:sSub>
                  </m:e>
                </m:d>
              </m:num>
              <m:den>
                <m:r>
                  <w:rPr>
                    <w:rFonts w:ascii="Cambria Math" w:hAnsi="Cambria Math"/>
                  </w:rPr>
                  <m:t>0,05∙</m:t>
                </m:r>
                <m:sSub>
                  <m:sSubPr>
                    <m:ctrlPr>
                      <w:rPr>
                        <w:rFonts w:ascii="Cambria Math" w:hAnsi="Cambria Math"/>
                        <w:i/>
                      </w:rPr>
                    </m:ctrlPr>
                  </m:sSubPr>
                  <m:e>
                    <m:r>
                      <w:rPr>
                        <w:rFonts w:ascii="Cambria Math" w:hAnsi="Cambria Math"/>
                      </w:rPr>
                      <m:t>U</m:t>
                    </m:r>
                  </m:e>
                  <m:sub>
                    <m:r>
                      <w:rPr>
                        <w:rFonts w:ascii="Cambria Math" w:hAnsi="Cambria Math"/>
                      </w:rPr>
                      <m:t>N</m:t>
                    </m:r>
                  </m:sub>
                </m:sSub>
              </m:den>
            </m:f>
          </m:e>
        </m:d>
        <m:r>
          <w:rPr>
            <w:rFonts w:ascii="Cambria Math" w:hAnsi="Cambria Math"/>
          </w:rPr>
          <m:t>±</m:t>
        </m:r>
        <m:d>
          <m:dPr>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A114F1">
        <w:t xml:space="preserve">  </w:t>
      </w:r>
      <w:r w:rsidRPr="00A114F1">
        <w:tab/>
        <w:t>(</w:t>
      </w:r>
      <w:fldSimple w:instr=" STYLEREF 1 \s ">
        <w:r w:rsidR="00CF225D">
          <w:rPr>
            <w:noProof/>
          </w:rPr>
          <w:t>XII</w:t>
        </w:r>
      </w:fldSimple>
      <w:r w:rsidRPr="00A114F1">
        <w:t>.</w:t>
      </w:r>
      <w:fldSimple w:instr=" SEQ Enačba \* ARABIC \s 1 ">
        <w:r w:rsidR="00CF225D">
          <w:rPr>
            <w:noProof/>
          </w:rPr>
          <w:t>12</w:t>
        </w:r>
      </w:fldSimple>
      <w:r w:rsidRPr="00A114F1">
        <w:t>)</w:t>
      </w:r>
    </w:p>
    <w:p w14:paraId="1ED30EC8" w14:textId="77777777" w:rsidR="00A114F1" w:rsidRPr="00A114F1" w:rsidRDefault="00A114F1" w:rsidP="00A114F1"/>
    <w:p w14:paraId="21EAC3B5" w14:textId="4EE43B51" w:rsidR="00A114F1" w:rsidRPr="00A114F1" w:rsidRDefault="00BB1134" w:rsidP="00A114F1">
      <m:oMath>
        <m:sSub>
          <m:sSubPr>
            <m:ctrlPr>
              <w:rPr>
                <w:rFonts w:ascii="Cambria Math" w:hAnsi="Cambria Math"/>
                <w:i/>
              </w:rPr>
            </m:ctrlPr>
          </m:sSubPr>
          <m:e>
            <m:sSub>
              <m:sSubPr>
                <m:ctrlPr>
                  <w:rPr>
                    <w:rFonts w:ascii="Cambria Math" w:hAnsi="Cambria Math"/>
                    <w:i/>
                  </w:rPr>
                </m:ctrlPr>
              </m:sSubPr>
              <m:e>
                <m:r>
                  <w:rPr>
                    <w:rFonts w:ascii="Cambria Math" w:hAnsi="Cambria Math"/>
                  </w:rPr>
                  <m:t>Q</m:t>
                </m:r>
              </m:e>
              <m:sub>
                <m:r>
                  <w:rPr>
                    <w:rFonts w:ascii="Cambria Math" w:hAnsi="Cambria Math"/>
                  </w:rPr>
                  <m:t>EM</m:t>
                </m:r>
              </m:sub>
            </m:sSub>
          </m:e>
          <m:sub/>
        </m:sSub>
      </m:oMath>
      <w:r w:rsidR="00A114F1" w:rsidRPr="00A114F1">
        <w:t xml:space="preserve"> </w:t>
      </w:r>
      <w:r w:rsidR="00A114F1" w:rsidRPr="00A114F1">
        <w:tab/>
        <w:t xml:space="preserve">trenutna jalova moč </w:t>
      </w:r>
      <w:r w:rsidR="00A114F1">
        <w:t>PN</w:t>
      </w:r>
      <w:r w:rsidR="007A369F">
        <w:t xml:space="preserve"> </w:t>
      </w:r>
      <w:r w:rsidR="007A369F" w:rsidRPr="00E97E8E">
        <w:t>oziroma EM</w:t>
      </w:r>
      <w:r w:rsidR="00A114F1" w:rsidRPr="00A114F1">
        <w:t>, ki jo mora vzdrževati,</w:t>
      </w:r>
    </w:p>
    <w:p w14:paraId="4662C14F" w14:textId="20A5056B" w:rsidR="00A114F1" w:rsidRPr="00A114F1" w:rsidRDefault="00BB1134" w:rsidP="00A114F1">
      <m:oMath>
        <m:sSub>
          <m:sSubPr>
            <m:ctrlPr>
              <w:rPr>
                <w:rFonts w:ascii="Cambria Math" w:hAnsi="Cambria Math"/>
                <w:i/>
              </w:rPr>
            </m:ctrlPr>
          </m:sSubPr>
          <m:e>
            <m:sSub>
              <m:sSubPr>
                <m:ctrlPr>
                  <w:rPr>
                    <w:rFonts w:ascii="Cambria Math" w:hAnsi="Cambria Math"/>
                    <w:i/>
                  </w:rPr>
                </m:ctrlPr>
              </m:sSubPr>
              <m:e>
                <m:r>
                  <w:rPr>
                    <w:rFonts w:ascii="Cambria Math" w:hAnsi="Cambria Math"/>
                  </w:rPr>
                  <m:t>P</m:t>
                </m:r>
              </m:e>
              <m:sub>
                <m:r>
                  <w:rPr>
                    <w:rFonts w:ascii="Cambria Math" w:hAnsi="Cambria Math"/>
                  </w:rPr>
                  <m:t>EM</m:t>
                </m:r>
              </m:sub>
            </m:sSub>
          </m:e>
          <m:sub/>
        </m:sSub>
      </m:oMath>
      <w:r w:rsidR="00A114F1" w:rsidRPr="00A114F1">
        <w:tab/>
        <w:t xml:space="preserve">trenutna delovna moč </w:t>
      </w:r>
      <w:r w:rsidR="00A114F1">
        <w:t>PN</w:t>
      </w:r>
      <w:r w:rsidR="007A369F">
        <w:t xml:space="preserve"> </w:t>
      </w:r>
      <w:r w:rsidR="007A369F" w:rsidRPr="00E97E8E">
        <w:t>oziroma EM</w:t>
      </w:r>
      <w:r w:rsidR="00A114F1" w:rsidRPr="00A114F1">
        <w:t>,</w:t>
      </w:r>
    </w:p>
    <w:p w14:paraId="559EC346" w14:textId="001A75FE" w:rsidR="00A114F1" w:rsidRPr="00A114F1" w:rsidRDefault="00BB1134" w:rsidP="00A114F1">
      <m:oMath>
        <m:sSub>
          <m:sSubPr>
            <m:ctrlPr>
              <w:rPr>
                <w:rFonts w:ascii="Cambria Math" w:hAnsi="Cambria Math"/>
                <w:i/>
              </w:rPr>
            </m:ctrlPr>
          </m:sSubPr>
          <m:e>
            <m:r>
              <w:rPr>
                <w:rFonts w:ascii="Cambria Math" w:hAnsi="Cambria Math"/>
              </w:rPr>
              <m:t>P</m:t>
            </m:r>
          </m:e>
          <m:sub>
            <m:r>
              <w:rPr>
                <w:rFonts w:ascii="Cambria Math" w:hAnsi="Cambria Math"/>
              </w:rPr>
              <m:t>MAX</m:t>
            </m:r>
          </m:sub>
        </m:sSub>
      </m:oMath>
      <w:r w:rsidR="00A114F1" w:rsidRPr="00A114F1">
        <w:t xml:space="preserve"> </w:t>
      </w:r>
      <w:r w:rsidR="00A114F1" w:rsidRPr="00A114F1">
        <w:tab/>
        <w:t xml:space="preserve">nazivna delovna moč </w:t>
      </w:r>
      <w:r w:rsidR="00A114F1">
        <w:t>PN</w:t>
      </w:r>
      <w:r w:rsidR="007A369F">
        <w:t xml:space="preserve"> </w:t>
      </w:r>
      <w:r w:rsidR="007A369F" w:rsidRPr="00E97E8E">
        <w:t>oziroma EM</w:t>
      </w:r>
      <w:r w:rsidR="00A114F1" w:rsidRPr="00A114F1">
        <w:t>,</w:t>
      </w:r>
    </w:p>
    <w:p w14:paraId="46B62A86" w14:textId="2DB8FE01" w:rsidR="00A114F1" w:rsidRPr="00A114F1" w:rsidRDefault="00BB1134" w:rsidP="00A114F1">
      <m:oMath>
        <m:sSub>
          <m:sSubPr>
            <m:ctrlPr>
              <w:rPr>
                <w:rFonts w:ascii="Cambria Math" w:hAnsi="Cambria Math"/>
                <w:i/>
              </w:rPr>
            </m:ctrlPr>
          </m:sSubPr>
          <m:e>
            <m:r>
              <w:rPr>
                <w:rFonts w:ascii="Cambria Math" w:hAnsi="Cambria Math"/>
              </w:rPr>
              <m:t>U</m:t>
            </m:r>
          </m:e>
          <m:sub>
            <m:r>
              <w:rPr>
                <w:rFonts w:ascii="Cambria Math" w:hAnsi="Cambria Math"/>
              </w:rPr>
              <m:t>D</m:t>
            </m:r>
          </m:sub>
        </m:sSub>
      </m:oMath>
      <w:r w:rsidR="00A114F1" w:rsidRPr="00A114F1">
        <w:t xml:space="preserve"> </w:t>
      </w:r>
      <w:r w:rsidR="00A114F1" w:rsidRPr="00A114F1">
        <w:tab/>
        <w:t>trenutna dejanska medfazna napetost,</w:t>
      </w:r>
    </w:p>
    <w:p w14:paraId="558A2534" w14:textId="6E3D7042" w:rsidR="00A114F1" w:rsidRPr="00A114F1" w:rsidRDefault="00BB1134" w:rsidP="00A114F1">
      <m:oMath>
        <m:sSub>
          <m:sSubPr>
            <m:ctrlPr>
              <w:rPr>
                <w:rFonts w:ascii="Cambria Math" w:hAnsi="Cambria Math"/>
                <w:i/>
              </w:rPr>
            </m:ctrlPr>
          </m:sSubPr>
          <m:e>
            <m:r>
              <w:rPr>
                <w:rFonts w:ascii="Cambria Math" w:hAnsi="Cambria Math"/>
              </w:rPr>
              <m:t>U</m:t>
            </m:r>
          </m:e>
          <m:sub>
            <m:r>
              <w:rPr>
                <w:rFonts w:ascii="Cambria Math" w:hAnsi="Cambria Math"/>
              </w:rPr>
              <m:t>CG</m:t>
            </m:r>
          </m:sub>
        </m:sSub>
      </m:oMath>
      <w:r w:rsidR="00A114F1" w:rsidRPr="00A114F1">
        <w:t xml:space="preserve"> </w:t>
      </w:r>
      <w:r w:rsidR="00A114F1" w:rsidRPr="00A114F1">
        <w:tab/>
      </w:r>
      <w:r w:rsidR="00A114F1" w:rsidRPr="00A114F1">
        <w:tab/>
        <w:t xml:space="preserve">dogovorjena medfazna napetost </w:t>
      </w:r>
      <w:r w:rsidR="00A114F1">
        <w:t>PN</w:t>
      </w:r>
      <w:r w:rsidR="00A114F1" w:rsidRPr="00A114F1">
        <w:t>, pri nazivni frekvenci,</w:t>
      </w:r>
    </w:p>
    <w:p w14:paraId="2FC22385" w14:textId="3D7A0CA2" w:rsidR="00A114F1" w:rsidRPr="00A114F1" w:rsidRDefault="00BB1134" w:rsidP="00A114F1">
      <m:oMath>
        <m:sSub>
          <m:sSubPr>
            <m:ctrlPr>
              <w:rPr>
                <w:rFonts w:ascii="Cambria Math" w:hAnsi="Cambria Math"/>
                <w:i/>
              </w:rPr>
            </m:ctrlPr>
          </m:sSubPr>
          <m:e>
            <m:r>
              <w:rPr>
                <w:rFonts w:ascii="Cambria Math" w:hAnsi="Cambria Math"/>
              </w:rPr>
              <m:t>U</m:t>
            </m:r>
          </m:e>
          <m:sub>
            <m:r>
              <w:rPr>
                <w:rFonts w:ascii="Cambria Math" w:hAnsi="Cambria Math"/>
              </w:rPr>
              <m:t>N</m:t>
            </m:r>
          </m:sub>
        </m:sSub>
      </m:oMath>
      <w:r w:rsidR="00A114F1" w:rsidRPr="00A114F1">
        <w:t xml:space="preserve"> </w:t>
      </w:r>
      <w:r w:rsidR="00A114F1" w:rsidRPr="00A114F1">
        <w:tab/>
        <w:t>nazivna napetost ločilnega mesta</w:t>
      </w:r>
    </w:p>
    <w:p w14:paraId="45D960CF" w14:textId="1A3585B3" w:rsidR="00A114F1" w:rsidRPr="00A114F1" w:rsidRDefault="00A114F1" w:rsidP="00A114F1">
      <m:oMath>
        <m:r>
          <w:rPr>
            <w:rFonts w:ascii="Cambria Math" w:hAnsi="Cambria Math" w:hint="eastAsia"/>
          </w:rPr>
          <m:t>±</m:t>
        </m:r>
        <m:d>
          <m:dPr>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A114F1">
        <w:t xml:space="preserve">  </w:t>
      </w:r>
      <w:r w:rsidRPr="00A114F1">
        <w:tab/>
        <w:t>dovoljeno odstopanje od karakteristike v stacionarnem stanju (dovoljen pogrešek).</w:t>
      </w:r>
    </w:p>
    <w:p w14:paraId="3F63C795" w14:textId="77777777" w:rsidR="00A114F1" w:rsidRPr="00A114F1" w:rsidRDefault="00A114F1" w:rsidP="00A114F1"/>
    <w:p w14:paraId="71EC658F" w14:textId="32B7E82A" w:rsidR="00A114F1" w:rsidRPr="00A114F1" w:rsidRDefault="00BB1134" w:rsidP="00A114F1">
      <m:oMath>
        <m:sSub>
          <m:sSubPr>
            <m:ctrlPr>
              <w:rPr>
                <w:rFonts w:ascii="Cambria Math" w:hAnsi="Cambria Math"/>
                <w:i/>
              </w:rPr>
            </m:ctrlPr>
          </m:sSubPr>
          <m:e>
            <m:r>
              <w:rPr>
                <w:rFonts w:ascii="Cambria Math" w:hAnsi="Cambria Math"/>
              </w:rPr>
              <m:t>Q</m:t>
            </m:r>
          </m:e>
          <m:sub>
            <m:r>
              <w:rPr>
                <w:rFonts w:ascii="Cambria Math" w:hAnsi="Cambria Math"/>
              </w:rPr>
              <m:t>EM</m:t>
            </m:r>
          </m:sub>
        </m:sSub>
      </m:oMath>
      <w:r w:rsidR="00A114F1" w:rsidRPr="00A114F1">
        <w:t xml:space="preserve"> mora slediti zgornjima enačbama do meja, ki so predpisane s:</w:t>
      </w:r>
    </w:p>
    <w:p w14:paraId="6ED468E0" w14:textId="367AEF2C" w:rsidR="00F500AC" w:rsidRPr="00A114F1" w:rsidRDefault="00BB1134" w:rsidP="00F500AC">
      <m:oMathPara>
        <m:oMath>
          <m:sSub>
            <m:sSubPr>
              <m:ctrlPr>
                <w:rPr>
                  <w:rFonts w:ascii="Cambria Math" w:hAnsi="Cambria Math"/>
                  <w:i/>
                </w:rPr>
              </m:ctrlPr>
            </m:sSubPr>
            <m:e>
              <m:r>
                <w:rPr>
                  <w:rFonts w:ascii="Cambria Math" w:hAnsi="Cambria Math"/>
                </w:rPr>
                <m:t>Q</m:t>
              </m:r>
            </m:e>
            <m:sub>
              <m:r>
                <w:rPr>
                  <w:rFonts w:ascii="Cambria Math" w:hAnsi="Cambria Math"/>
                </w:rPr>
                <m:t>EM-porabe</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EM</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EM-proiz</m:t>
              </m:r>
            </m:sub>
          </m:sSub>
        </m:oMath>
      </m:oMathPara>
    </w:p>
    <w:p w14:paraId="65997DFC" w14:textId="77777777" w:rsidR="00A114F1" w:rsidRPr="00A114F1" w:rsidRDefault="00A114F1" w:rsidP="00A114F1"/>
    <w:p w14:paraId="4C8313CC" w14:textId="384CCC8E" w:rsidR="00A114F1" w:rsidRPr="00A114F1" w:rsidRDefault="00A114F1" w:rsidP="00A114F1">
      <w:pPr>
        <w:rPr>
          <w:b/>
        </w:rPr>
      </w:pPr>
      <w:r w:rsidRPr="00A114F1">
        <w:rPr>
          <w:b/>
        </w:rPr>
        <w:t>Če je</w:t>
      </w:r>
      <w:r w:rsidR="00F500AC">
        <w:rPr>
          <w:b/>
        </w:rPr>
        <w:t xml:space="preserve"> trenutna vrednost</w:t>
      </w:r>
      <w:r w:rsidRPr="00A114F1">
        <w:rPr>
          <w:b/>
        </w:rPr>
        <w:t xml:space="preserve"> </w:t>
      </w:r>
      <m:oMath>
        <m:sSub>
          <m:sSubPr>
            <m:ctrlPr>
              <w:rPr>
                <w:rFonts w:ascii="Cambria Math" w:hAnsi="Cambria Math"/>
                <w:b/>
                <w:i/>
              </w:rPr>
            </m:ctrlPr>
          </m:sSubPr>
          <m:e>
            <m:r>
              <m:rPr>
                <m:sty m:val="bi"/>
              </m:rPr>
              <w:rPr>
                <w:rFonts w:ascii="Cambria Math" w:hAnsi="Cambria Math"/>
              </w:rPr>
              <m:t>P</m:t>
            </m:r>
          </m:e>
          <m:sub>
            <m:r>
              <w:rPr>
                <w:rFonts w:ascii="Cambria Math" w:hAnsi="Cambria Math"/>
              </w:rPr>
              <m:t>PN</m:t>
            </m:r>
          </m:sub>
        </m:sSub>
        <m:r>
          <m:rPr>
            <m:sty m:val="bi"/>
          </m:rPr>
          <w:rPr>
            <w:rFonts w:ascii="Cambria Math" w:hAnsi="Cambria Math"/>
          </w:rPr>
          <m:t>&lt;</m:t>
        </m:r>
        <m:r>
          <w:rPr>
            <w:rFonts w:ascii="Cambria Math" w:hAnsi="Cambria Math"/>
          </w:rPr>
          <m:t>0,1∙</m:t>
        </m:r>
        <m:sSub>
          <m:sSubPr>
            <m:ctrlPr>
              <w:rPr>
                <w:rFonts w:ascii="Cambria Math" w:hAnsi="Cambria Math"/>
                <w:b/>
                <w:i/>
              </w:rPr>
            </m:ctrlPr>
          </m:sSubPr>
          <m:e>
            <m:r>
              <m:rPr>
                <m:sty m:val="bi"/>
              </m:rPr>
              <w:rPr>
                <w:rFonts w:ascii="Cambria Math" w:hAnsi="Cambria Math"/>
              </w:rPr>
              <m:t>P</m:t>
            </m:r>
          </m:e>
          <m:sub>
            <m:r>
              <m:rPr>
                <m:sty m:val="bi"/>
              </m:rPr>
              <w:rPr>
                <w:rFonts w:ascii="Cambria Math" w:hAnsi="Cambria Math"/>
              </w:rPr>
              <m:t>MAX</m:t>
            </m:r>
          </m:sub>
        </m:sSub>
      </m:oMath>
      <w:r w:rsidRPr="00A114F1">
        <w:rPr>
          <w:b/>
        </w:rPr>
        <w:t xml:space="preserve"> veljajo pravila za jalovo moč za končnega odjemalca skladno z Navodili SONDSEE.</w:t>
      </w:r>
    </w:p>
    <w:p w14:paraId="5B9B5E7C" w14:textId="77777777" w:rsidR="00A114F1" w:rsidRPr="00A114F1" w:rsidRDefault="00A114F1" w:rsidP="00A114F1"/>
    <w:p w14:paraId="7284B208" w14:textId="17F7EAE8" w:rsidR="00A114F1" w:rsidRPr="00A114F1" w:rsidRDefault="00A114F1" w:rsidP="00A114F1">
      <w:r w:rsidRPr="00A114F1">
        <w:t>Vrednosti delovne in jalove moči (</w:t>
      </w:r>
      <m:oMath>
        <m:sSub>
          <m:sSubPr>
            <m:ctrlPr>
              <w:rPr>
                <w:rFonts w:ascii="Cambria Math" w:hAnsi="Cambria Math"/>
                <w:i/>
              </w:rPr>
            </m:ctrlPr>
          </m:sSubPr>
          <m:e>
            <m:r>
              <w:rPr>
                <w:rFonts w:ascii="Cambria Math" w:hAnsi="Cambria Math"/>
              </w:rPr>
              <m:t>Q</m:t>
            </m:r>
          </m:e>
          <m:sub>
            <m:r>
              <w:rPr>
                <w:rFonts w:ascii="Cambria Math" w:hAnsi="Cambria Math"/>
              </w:rPr>
              <m:t>EM</m:t>
            </m:r>
          </m:sub>
        </m:sSub>
      </m:oMath>
      <w:r w:rsidRPr="00A114F1">
        <w:t xml:space="preserve">, , </w:t>
      </w:r>
      <m:oMath>
        <m:sSub>
          <m:sSubPr>
            <m:ctrlPr>
              <w:rPr>
                <w:rFonts w:ascii="Cambria Math" w:hAnsi="Cambria Math"/>
                <w:i/>
              </w:rPr>
            </m:ctrlPr>
          </m:sSubPr>
          <m:e>
            <m:r>
              <w:rPr>
                <w:rFonts w:ascii="Cambria Math" w:hAnsi="Cambria Math"/>
              </w:rPr>
              <m:t>P</m:t>
            </m:r>
          </m:e>
          <m:sub>
            <m:r>
              <w:rPr>
                <w:rFonts w:ascii="Cambria Math" w:hAnsi="Cambria Math"/>
              </w:rPr>
              <m:t>EM</m:t>
            </m:r>
          </m:sub>
        </m:sSub>
      </m:oMath>
      <w:r w:rsidRPr="00A114F1">
        <w:t xml:space="preserve">, </w:t>
      </w:r>
      <m:oMath>
        <m:sSub>
          <m:sSubPr>
            <m:ctrlPr>
              <w:rPr>
                <w:rFonts w:ascii="Cambria Math" w:hAnsi="Cambria Math"/>
                <w:i/>
              </w:rPr>
            </m:ctrlPr>
          </m:sSubPr>
          <m:e>
            <m:r>
              <w:rPr>
                <w:rFonts w:ascii="Cambria Math" w:hAnsi="Cambria Math"/>
              </w:rPr>
              <m:t>P</m:t>
            </m:r>
          </m:e>
          <m:sub>
            <m:r>
              <w:rPr>
                <w:rFonts w:ascii="Cambria Math" w:hAnsi="Cambria Math"/>
              </w:rPr>
              <m:t>MAX</m:t>
            </m:r>
          </m:sub>
        </m:sSub>
      </m:oMath>
      <w:r w:rsidRPr="00A114F1">
        <w:t>,…) se za potrebe karakteristik jalove moči izračunavajo iz dogovorjene napetosti (</w:t>
      </w:r>
      <m:oMath>
        <m:sSub>
          <m:sSubPr>
            <m:ctrlPr>
              <w:rPr>
                <w:rFonts w:ascii="Cambria Math" w:hAnsi="Cambria Math"/>
                <w:i/>
              </w:rPr>
            </m:ctrlPr>
          </m:sSubPr>
          <m:e>
            <m:r>
              <w:rPr>
                <w:rFonts w:ascii="Cambria Math" w:hAnsi="Cambria Math"/>
              </w:rPr>
              <m:t>U</m:t>
            </m:r>
          </m:e>
          <m:sub>
            <m:r>
              <w:rPr>
                <w:rFonts w:ascii="Cambria Math" w:hAnsi="Cambria Math"/>
              </w:rPr>
              <m:t>CG</m:t>
            </m:r>
          </m:sub>
        </m:sSub>
      </m:oMath>
      <w:r w:rsidRPr="00A114F1">
        <w:t>) ne glede na dejansko stanje napetosti (</w:t>
      </w:r>
      <m:oMath>
        <m:sSub>
          <m:sSubPr>
            <m:ctrlPr>
              <w:rPr>
                <w:rFonts w:ascii="Cambria Math" w:hAnsi="Cambria Math"/>
                <w:i/>
              </w:rPr>
            </m:ctrlPr>
          </m:sSubPr>
          <m:e>
            <m:r>
              <w:rPr>
                <w:rFonts w:ascii="Cambria Math" w:hAnsi="Cambria Math"/>
              </w:rPr>
              <m:t>U</m:t>
            </m:r>
          </m:e>
          <m:sub>
            <m:r>
              <w:rPr>
                <w:rFonts w:ascii="Cambria Math" w:hAnsi="Cambria Math"/>
              </w:rPr>
              <m:t>D</m:t>
            </m:r>
          </m:sub>
        </m:sSub>
        <m:r>
          <w:rPr>
            <w:rFonts w:ascii="Cambria Math" w:hAnsi="Cambria Math"/>
          </w:rPr>
          <m:t xml:space="preserve"> </m:t>
        </m:r>
      </m:oMath>
      <w:r w:rsidRPr="00A114F1">
        <w:t>). Vrednosti jalove moči ne veljajo med prehodnimi pojavi, ampak v stacionarnem stanju</w:t>
      </w:r>
    </w:p>
    <w:p w14:paraId="67AEC7D4" w14:textId="77777777" w:rsidR="00A114F1" w:rsidRPr="00A114F1" w:rsidRDefault="00A114F1" w:rsidP="00A114F1"/>
    <w:p w14:paraId="3734F1A6" w14:textId="77777777" w:rsidR="00A114F1" w:rsidRPr="00A114F1" w:rsidRDefault="00A114F1" w:rsidP="00A114F1">
      <w:r w:rsidRPr="00A114F1">
        <w:t xml:space="preserve">Ob </w:t>
      </w:r>
      <w:proofErr w:type="spellStart"/>
      <w:r w:rsidRPr="00A114F1">
        <w:t>havarijskih</w:t>
      </w:r>
      <w:proofErr w:type="spellEnd"/>
      <w:r w:rsidRPr="00A114F1">
        <w:t xml:space="preserve"> stanjih v omrežju (kratki stiki, degradirana napetost, odstopanja frekvence) je zaradi fizikalno tehničnih lastnosti nekaterih generatorjev </w:t>
      </w:r>
      <w:r w:rsidRPr="00A114F1">
        <w:rPr>
          <w:b/>
        </w:rPr>
        <w:t>dovoljeno in pričakovano</w:t>
      </w:r>
      <w:r w:rsidRPr="00A114F1">
        <w:t>, da tok prehodno preseže nazivno vrednost ločilnega mesta.</w:t>
      </w:r>
    </w:p>
    <w:p w14:paraId="05273AC9" w14:textId="77777777" w:rsidR="00A114F1" w:rsidRPr="00A114F1" w:rsidRDefault="00A114F1" w:rsidP="00A114F1"/>
    <w:p w14:paraId="4D06DD74" w14:textId="3FA0CC65" w:rsidR="00A114F1" w:rsidRPr="00A114F1" w:rsidRDefault="00A114F1" w:rsidP="00A114F1">
      <w:r w:rsidRPr="00A114F1">
        <w:t xml:space="preserve">Če je </w:t>
      </w:r>
      <w:r w:rsidR="00DC35A6">
        <w:t>EM</w:t>
      </w:r>
      <w:r w:rsidR="00DC35A6" w:rsidRPr="00A114F1">
        <w:t xml:space="preserve"> </w:t>
      </w:r>
      <w:r w:rsidRPr="00A114F1">
        <w:t xml:space="preserve">zaradi znižane napetosti omrežja v stanju preobremenitve več kot </w:t>
      </w:r>
      <w:r w:rsidRPr="00A114F1">
        <w:rPr>
          <w:b/>
        </w:rPr>
        <w:t>2,5</w:t>
      </w:r>
      <w:r w:rsidRPr="009C1383">
        <w:rPr>
          <w:b/>
        </w:rPr>
        <w:t> </w:t>
      </w:r>
      <w:r w:rsidRPr="00A5280E">
        <w:rPr>
          <w:b/>
        </w:rPr>
        <w:t>s</w:t>
      </w:r>
      <w:r w:rsidRPr="00A114F1">
        <w:t xml:space="preserve"> je priporočeno omejevati jalovo moč pod</w:t>
      </w:r>
      <w:r w:rsidR="00DC35A6" w:rsidRPr="00DC35A6">
        <w:rPr>
          <w:spacing w:val="-2"/>
        </w:rPr>
        <w:t xml:space="preserve"> </w:t>
      </w:r>
      <w:r w:rsidR="00DC35A6">
        <w:rPr>
          <w:spacing w:val="-2"/>
        </w:rPr>
        <w:t>največjo zmogljivost proizvodnje jalove moči</w:t>
      </w:r>
      <w:r w:rsidRPr="00A114F1">
        <w:t xml:space="preserve"> () ali omejevati navidezno moč pod (</w:t>
      </w:r>
      <m:oMath>
        <m:r>
          <w:rPr>
            <w:rFonts w:ascii="Cambria Math" w:hAnsi="Cambria Math"/>
          </w:rPr>
          <m:t>1,25 </m:t>
        </m:r>
        <m:sSub>
          <m:sSubPr>
            <m:ctrlPr>
              <w:rPr>
                <w:rFonts w:ascii="Cambria Math" w:hAnsi="Cambria Math"/>
                <w:i/>
              </w:rPr>
            </m:ctrlPr>
          </m:sSubPr>
          <m:e>
            <m:r>
              <w:rPr>
                <w:rFonts w:ascii="Cambria Math" w:hAnsi="Cambria Math"/>
              </w:rPr>
              <m:t>P</m:t>
            </m:r>
          </m:e>
          <m:sub>
            <m:r>
              <w:rPr>
                <w:rFonts w:ascii="Cambria Math" w:hAnsi="Cambria Math"/>
              </w:rPr>
              <m:t>MAX</m:t>
            </m:r>
          </m:sub>
        </m:sSub>
      </m:oMath>
      <w:r w:rsidRPr="00A114F1">
        <w:t xml:space="preserve">). Priporoča se, da se omejevanje ne prične pred </w:t>
      </w:r>
      <w:r w:rsidRPr="00A114F1">
        <w:rPr>
          <w:b/>
        </w:rPr>
        <w:t>2,</w:t>
      </w:r>
      <w:r w:rsidRPr="009C1383">
        <w:rPr>
          <w:b/>
        </w:rPr>
        <w:t>5 </w:t>
      </w:r>
      <w:r w:rsidRPr="00A5280E">
        <w:rPr>
          <w:b/>
        </w:rPr>
        <w:t>s</w:t>
      </w:r>
      <w:r w:rsidRPr="00A114F1">
        <w:t xml:space="preserve"> ampak tik preden bi delovala tokovna zaščita proti preobremenitvi ločilnega mesta.</w:t>
      </w:r>
    </w:p>
    <w:p w14:paraId="1B6A79F8" w14:textId="77777777" w:rsidR="00A114F1" w:rsidRPr="00A114F1" w:rsidRDefault="00A114F1" w:rsidP="00A114F1"/>
    <w:p w14:paraId="5ED5D5DD" w14:textId="64702871" w:rsidR="00A114F1" w:rsidRPr="00A114F1" w:rsidRDefault="00A114F1" w:rsidP="00A114F1">
      <w:r w:rsidRPr="00A114F1">
        <w:t xml:space="preserve">Na naslednjih dveh slikah prikazujemo karakteristike jalove moči </w:t>
      </w:r>
      <w:r>
        <w:t>PN</w:t>
      </w:r>
      <w:r w:rsidR="002072D3">
        <w:t xml:space="preserve"> oziroma EM</w:t>
      </w:r>
      <w:r w:rsidRPr="00A114F1">
        <w:t>, ki (Primer 1) zagotavlja minimalne zahteve glede jalove moči po karakteristiki J-N3 in (Primer 2) zagotavlja maksimalne zahteve glede jalove moči po karakteristiki J-S3.</w:t>
      </w:r>
    </w:p>
    <w:p w14:paraId="1B37046A" w14:textId="77777777" w:rsidR="0020540A" w:rsidRPr="0040549E" w:rsidRDefault="0020540A" w:rsidP="0020540A"/>
    <w:p w14:paraId="28B10D5B" w14:textId="16CE21C0" w:rsidR="0020540A" w:rsidRPr="0040549E" w:rsidRDefault="009A2FDA" w:rsidP="0020540A">
      <w:r w:rsidRPr="00B767B8">
        <w:rPr>
          <w:noProof/>
        </w:rPr>
        <w:lastRenderedPageBreak/>
        <w:drawing>
          <wp:inline distT="0" distB="0" distL="0" distR="0" wp14:anchorId="56B95457" wp14:editId="1EE582F2">
            <wp:extent cx="5760720" cy="3753485"/>
            <wp:effectExtent l="0" t="0" r="0" b="0"/>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60720" cy="3753485"/>
                    </a:xfrm>
                    <a:prstGeom prst="rect">
                      <a:avLst/>
                    </a:prstGeom>
                    <a:noFill/>
                    <a:ln>
                      <a:noFill/>
                    </a:ln>
                  </pic:spPr>
                </pic:pic>
              </a:graphicData>
            </a:graphic>
          </wp:inline>
        </w:drawing>
      </w:r>
    </w:p>
    <w:p w14:paraId="2B5A3467" w14:textId="3C383504"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8</w:t>
      </w:r>
      <w:r w:rsidRPr="0040549E">
        <w:rPr>
          <w:bCs/>
          <w:noProof/>
          <w:szCs w:val="18"/>
        </w:rPr>
        <w:fldChar w:fldCharType="end"/>
      </w:r>
      <w:r w:rsidRPr="0040549E">
        <w:rPr>
          <w:bCs/>
          <w:szCs w:val="18"/>
        </w:rPr>
        <w:t>:</w:t>
      </w:r>
      <w:r w:rsidRPr="0040549E">
        <w:rPr>
          <w:bCs/>
          <w:szCs w:val="18"/>
        </w:rPr>
        <w:tab/>
        <w:t xml:space="preserve">Grafični prikaz karakteristike jalove moči </w:t>
      </w:r>
      <w:r w:rsidR="00A114F1">
        <w:rPr>
          <w:bCs/>
          <w:szCs w:val="18"/>
        </w:rPr>
        <w:t>PN</w:t>
      </w:r>
      <w:r w:rsidR="002072D3">
        <w:rPr>
          <w:bCs/>
          <w:szCs w:val="18"/>
        </w:rPr>
        <w:t xml:space="preserve"> oziroma EM</w:t>
      </w:r>
      <w:r w:rsidRPr="0040549E">
        <w:rPr>
          <w:bCs/>
          <w:szCs w:val="18"/>
        </w:rPr>
        <w:t>, ki (Primer 1) zagotavlja minimalne zahteve glede jalove moči po karakteristiki J-S1.</w:t>
      </w:r>
    </w:p>
    <w:p w14:paraId="3E990CD0" w14:textId="77777777" w:rsidR="0020540A" w:rsidRPr="0040549E" w:rsidRDefault="0020540A" w:rsidP="0020540A">
      <w:pPr>
        <w:rPr>
          <w:sz w:val="14"/>
        </w:rPr>
      </w:pPr>
    </w:p>
    <w:p w14:paraId="108D66A6" w14:textId="7CF17B2B" w:rsidR="0020540A" w:rsidRPr="0040549E" w:rsidRDefault="009A2FDA" w:rsidP="0020540A">
      <w:r w:rsidRPr="00B767B8">
        <w:rPr>
          <w:noProof/>
        </w:rPr>
        <w:drawing>
          <wp:inline distT="0" distB="0" distL="0" distR="0" wp14:anchorId="159EE442" wp14:editId="0BA77E30">
            <wp:extent cx="5760720" cy="3753485"/>
            <wp:effectExtent l="0" t="0" r="0" b="0"/>
            <wp:docPr id="17"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0720" cy="3753485"/>
                    </a:xfrm>
                    <a:prstGeom prst="rect">
                      <a:avLst/>
                    </a:prstGeom>
                    <a:noFill/>
                    <a:ln>
                      <a:noFill/>
                    </a:ln>
                  </pic:spPr>
                </pic:pic>
              </a:graphicData>
            </a:graphic>
          </wp:inline>
        </w:drawing>
      </w:r>
    </w:p>
    <w:p w14:paraId="1BA7B50A" w14:textId="4701F270"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9</w:t>
      </w:r>
      <w:r w:rsidRPr="0040549E">
        <w:rPr>
          <w:bCs/>
          <w:noProof/>
          <w:szCs w:val="18"/>
        </w:rPr>
        <w:fldChar w:fldCharType="end"/>
      </w:r>
      <w:r w:rsidRPr="0040549E">
        <w:rPr>
          <w:bCs/>
          <w:szCs w:val="18"/>
        </w:rPr>
        <w:t>:</w:t>
      </w:r>
      <w:r w:rsidRPr="0040549E">
        <w:rPr>
          <w:bCs/>
          <w:szCs w:val="18"/>
        </w:rPr>
        <w:tab/>
        <w:t xml:space="preserve">Grafični prikaz karakteristike jalove moči </w:t>
      </w:r>
      <w:r w:rsidR="00A114F1">
        <w:rPr>
          <w:bCs/>
          <w:szCs w:val="18"/>
        </w:rPr>
        <w:t>PN</w:t>
      </w:r>
      <w:r w:rsidR="002072D3">
        <w:rPr>
          <w:bCs/>
          <w:szCs w:val="18"/>
        </w:rPr>
        <w:t xml:space="preserve"> oziroma EM</w:t>
      </w:r>
      <w:r w:rsidRPr="0040549E">
        <w:rPr>
          <w:bCs/>
          <w:szCs w:val="18"/>
        </w:rPr>
        <w:t>, ki (Primer 2) zagotavlja maksimalne zahteve glede jalove moči po karakteristiki J-S1.</w:t>
      </w:r>
    </w:p>
    <w:p w14:paraId="0BD90618" w14:textId="77777777" w:rsidR="0020540A" w:rsidRPr="0040549E" w:rsidRDefault="0020540A" w:rsidP="0020540A">
      <w:pPr>
        <w:tabs>
          <w:tab w:val="left" w:pos="1021"/>
        </w:tabs>
        <w:spacing w:before="40" w:line="264" w:lineRule="auto"/>
        <w:jc w:val="center"/>
        <w:rPr>
          <w:bCs/>
          <w:szCs w:val="18"/>
        </w:rPr>
      </w:pPr>
    </w:p>
    <w:p w14:paraId="1FCB88CF" w14:textId="77777777" w:rsidR="0020540A" w:rsidRPr="0040549E" w:rsidRDefault="0020540A" w:rsidP="0020540A">
      <w:pPr>
        <w:keepNext/>
        <w:numPr>
          <w:ilvl w:val="1"/>
          <w:numId w:val="1"/>
        </w:numPr>
        <w:spacing w:after="60"/>
        <w:outlineLvl w:val="1"/>
        <w:rPr>
          <w:b/>
          <w:bCs/>
          <w:caps/>
        </w:rPr>
      </w:pPr>
      <w:bookmarkStart w:id="984" w:name="_Toc11555924"/>
      <w:r w:rsidRPr="0040549E">
        <w:rPr>
          <w:b/>
          <w:bCs/>
          <w:caps/>
        </w:rPr>
        <w:lastRenderedPageBreak/>
        <w:t>Karakteristika jalove moči J-S2</w:t>
      </w:r>
      <w:bookmarkEnd w:id="984"/>
    </w:p>
    <w:p w14:paraId="5E4C289E" w14:textId="77777777" w:rsidR="0020540A" w:rsidRPr="0040549E" w:rsidRDefault="0020540A" w:rsidP="0020540A">
      <w:pPr>
        <w:contextualSpacing/>
      </w:pPr>
      <w:r w:rsidRPr="0040549E">
        <w:t xml:space="preserve">Te proizvodne naprave so običajno večjih moči, ni pa nujno. Vsaka proizvodna naprava, ki ima v lasti tudi transformator SN/NN ali SN/GN, na ta transformator pa niso priključeni drugi odjemalci, se šteje, da je vključena v SN omrežje. </w:t>
      </w:r>
      <w:r w:rsidRPr="0040549E">
        <w:rPr>
          <w:b/>
        </w:rPr>
        <w:t>Ta karakteristika velja za proizvodne naprave z ustrezno hitro daljinsko izmenjavo podatkov z DO za potrebe obratovanja in vodenja omrežja.</w:t>
      </w:r>
    </w:p>
    <w:p w14:paraId="2ABF10D0" w14:textId="77777777" w:rsidR="0020540A" w:rsidRPr="0040549E" w:rsidRDefault="0020540A" w:rsidP="0020540A">
      <w:pPr>
        <w:rPr>
          <w:b/>
        </w:rPr>
      </w:pPr>
    </w:p>
    <w:p w14:paraId="7EF4C61D" w14:textId="77777777" w:rsidR="0020540A" w:rsidRPr="0040549E" w:rsidRDefault="0020540A" w:rsidP="0020540A">
      <w:pPr>
        <w:rPr>
          <w:b/>
        </w:rPr>
      </w:pPr>
      <w:r w:rsidRPr="0040549E">
        <w:rPr>
          <w:b/>
        </w:rPr>
        <w:t>Pretoki jalove moči</w:t>
      </w:r>
    </w:p>
    <w:p w14:paraId="0F613C7A" w14:textId="105E9A07" w:rsidR="0020540A" w:rsidRPr="0040549E" w:rsidRDefault="0020540A" w:rsidP="0020540A">
      <w:pPr>
        <w:contextualSpacing/>
      </w:pPr>
      <w:r w:rsidRPr="0040549E">
        <w:t xml:space="preserve">Pretoki jalove moči so definirani na ločilnem mestu oziroma na prvem stikalnem elementu s strani omrežja, ki opravlja vse ali del funkcij ločilnega mesta. Karakteristika velja za vse </w:t>
      </w:r>
      <w:r w:rsidR="00145EBB">
        <w:t>PN</w:t>
      </w:r>
      <w:r w:rsidR="00862FB9">
        <w:t xml:space="preserve"> oziroma EM</w:t>
      </w:r>
      <w:r w:rsidRPr="0040549E">
        <w:t xml:space="preserve">, ne glede na tip, brez izjem. </w:t>
      </w:r>
      <w:r w:rsidR="00145EBB">
        <w:t>PN</w:t>
      </w:r>
      <w:r w:rsidRPr="0040549E">
        <w:t>, ki uporabljajo to karakteristiko, morajo biti izključno trifazn</w:t>
      </w:r>
      <w:r w:rsidR="00145EBB">
        <w:t>e</w:t>
      </w:r>
      <w:r w:rsidRPr="0040549E">
        <w:t xml:space="preserve">! </w:t>
      </w:r>
    </w:p>
    <w:p w14:paraId="2059C434" w14:textId="77777777" w:rsidR="0020540A" w:rsidRPr="0040549E" w:rsidRDefault="0020540A" w:rsidP="0020540A">
      <w:pPr>
        <w:contextualSpacing/>
      </w:pPr>
    </w:p>
    <w:p w14:paraId="2EC8B4FD" w14:textId="77777777" w:rsidR="0020540A" w:rsidRPr="0040549E" w:rsidRDefault="0020540A" w:rsidP="0020540A">
      <w:pPr>
        <w:contextualSpacing/>
        <w:rPr>
          <w:b/>
        </w:rPr>
      </w:pPr>
      <w:r w:rsidRPr="0040549E">
        <w:rPr>
          <w:b/>
        </w:rPr>
        <w:t>Obvezna sposobnost proizvodnje jalove moči:</w:t>
      </w:r>
    </w:p>
    <w:p w14:paraId="699CB611" w14:textId="570F1835" w:rsidR="00145EBB" w:rsidRDefault="00145EBB" w:rsidP="00145EBB">
      <w:pPr>
        <w:contextualSpacing/>
      </w:pPr>
      <w:r w:rsidRPr="00145EBB">
        <w:t xml:space="preserve">Pri delovni moči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0,05∙P</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EM</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145EBB">
        <w:t xml:space="preserve"> </w:t>
      </w:r>
      <w:r>
        <w:t xml:space="preserve"> </w:t>
      </w:r>
      <w:r w:rsidRPr="00145EBB">
        <w:t xml:space="preserve">→ </w:t>
      </w:r>
      <m:oMath>
        <m:d>
          <m:dPr>
            <m:begChr m:val="["/>
            <m:endChr m:val="]"/>
            <m:ctrlPr>
              <w:rPr>
                <w:rFonts w:ascii="Cambria Math" w:hAnsi="Cambria Math"/>
                <w:i/>
              </w:rPr>
            </m:ctrlPr>
          </m:dPr>
          <m:e>
            <m:r>
              <w:rPr>
                <w:rFonts w:ascii="Cambria Math" w:hAnsi="Cambria Math"/>
              </w:rPr>
              <m:t>0,52∙</m:t>
            </m:r>
            <m:sSub>
              <m:sSubPr>
                <m:ctrlPr>
                  <w:rPr>
                    <w:rFonts w:ascii="Cambria Math" w:hAnsi="Cambria Math"/>
                    <w:i/>
                  </w:rPr>
                </m:ctrlPr>
              </m:sSubPr>
              <m:e>
                <m:r>
                  <w:rPr>
                    <w:rFonts w:ascii="Cambria Math" w:hAnsi="Cambria Math"/>
                  </w:rPr>
                  <m:t>P</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EM-proiz</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1,25∙</m:t>
                        </m:r>
                        <m:sSub>
                          <m:sSubPr>
                            <m:ctrlPr>
                              <w:rPr>
                                <w:rFonts w:ascii="Cambria Math" w:hAnsi="Cambria Math"/>
                                <w:i/>
                              </w:rPr>
                            </m:ctrlPr>
                          </m:sSubPr>
                          <m:e>
                            <m:r>
                              <w:rPr>
                                <w:rFonts w:ascii="Cambria Math" w:hAnsi="Cambria Math"/>
                              </w:rPr>
                              <m:t>P</m:t>
                            </m:r>
                          </m:e>
                          <m:sub>
                            <m:r>
                              <w:rPr>
                                <w:rFonts w:ascii="Cambria Math" w:hAnsi="Cambria Math"/>
                              </w:rPr>
                              <m:t>MAX</m:t>
                            </m:r>
                          </m:sub>
                        </m:sSub>
                      </m:e>
                    </m:d>
                  </m:e>
                  <m:sup>
                    <m:r>
                      <w:rPr>
                        <w:rFonts w:ascii="Cambria Math" w:hAnsi="Cambria Math"/>
                      </w:rPr>
                      <m:t>2</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P</m:t>
                        </m:r>
                      </m:e>
                      <m:sub>
                        <m:r>
                          <w:rPr>
                            <w:rFonts w:ascii="Cambria Math" w:hAnsi="Cambria Math"/>
                          </w:rPr>
                          <m:t>EM</m:t>
                        </m:r>
                      </m:sub>
                    </m:sSub>
                  </m:e>
                  <m:sup>
                    <m:r>
                      <w:rPr>
                        <w:rFonts w:ascii="Cambria Math" w:hAnsi="Cambria Math"/>
                      </w:rPr>
                      <m:t>2</m:t>
                    </m:r>
                  </m:sup>
                </m:sSup>
              </m:e>
            </m:rad>
          </m:e>
        </m:d>
      </m:oMath>
    </w:p>
    <w:p w14:paraId="0286E165" w14:textId="4D45C331" w:rsidR="00A4330C" w:rsidRDefault="005E4241" w:rsidP="00A4330C">
      <w:pPr>
        <w:contextualSpacing/>
        <w:jc w:val="right"/>
      </w:pPr>
      <w:r w:rsidRPr="00145EBB">
        <w:t>(</w:t>
      </w:r>
      <w:fldSimple w:instr=" STYLEREF 1 \s ">
        <w:r w:rsidR="00CF225D">
          <w:rPr>
            <w:noProof/>
          </w:rPr>
          <w:t>XII</w:t>
        </w:r>
      </w:fldSimple>
      <w:r w:rsidRPr="00145EBB">
        <w:t>.</w:t>
      </w:r>
      <w:fldSimple w:instr=" SEQ Enačba \* ARABIC \s 1 ">
        <w:r w:rsidR="00CF225D">
          <w:rPr>
            <w:noProof/>
          </w:rPr>
          <w:t>13</w:t>
        </w:r>
      </w:fldSimple>
      <w:r w:rsidRPr="00145EBB">
        <w:t>)</w:t>
      </w:r>
    </w:p>
    <w:p w14:paraId="3C019EEA" w14:textId="6C93F0B9" w:rsidR="00145EBB" w:rsidRPr="00145EBB" w:rsidRDefault="00145EBB" w:rsidP="00145EBB">
      <w:pPr>
        <w:contextualSpacing/>
        <w:rPr>
          <w:b/>
        </w:rPr>
      </w:pPr>
      <w:r w:rsidRPr="00145EBB">
        <w:rPr>
          <w:b/>
        </w:rPr>
        <w:t>Obvezna sposobnost porabe jalove moči:</w:t>
      </w:r>
    </w:p>
    <w:p w14:paraId="253A50B3" w14:textId="79207F32" w:rsidR="00145EBB" w:rsidRPr="00145EBB" w:rsidRDefault="00145EBB" w:rsidP="00145EBB">
      <w:pPr>
        <w:contextualSpacing/>
      </w:pPr>
      <w:r w:rsidRPr="00145EBB">
        <w:t xml:space="preserve">Pri delovni moči  </w:t>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0,05∙P</m:t>
                </m:r>
              </m:e>
              <m:sub>
                <m:r>
                  <m:rPr>
                    <m:sty m:val="p"/>
                  </m:rPr>
                  <w:rPr>
                    <w:rFonts w:ascii="Cambria Math" w:hAnsi="Cambria Math"/>
                  </w:rPr>
                  <m:t>MAX</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EM</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MAX</m:t>
                </m:r>
              </m:sub>
            </m:sSub>
          </m:e>
        </m:d>
      </m:oMath>
      <w:r w:rsidRPr="00145EBB">
        <w:t xml:space="preserve">  → </w:t>
      </w:r>
      <m:oMath>
        <m:d>
          <m:dPr>
            <m:begChr m:val="["/>
            <m:endChr m:val="]"/>
            <m:ctrlPr>
              <w:rPr>
                <w:rFonts w:ascii="Cambria Math" w:hAnsi="Cambria Math"/>
              </w:rPr>
            </m:ctrlPr>
          </m:dPr>
          <m:e>
            <m:r>
              <m:rPr>
                <m:sty m:val="p"/>
              </m:rPr>
              <w:rPr>
                <w:rFonts w:ascii="Cambria Math" w:hAnsi="Cambria Math"/>
              </w:rPr>
              <m:t>-0,23∙</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MAX</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Q</m:t>
                </m:r>
              </m:e>
              <m:sub>
                <m:r>
                  <m:rPr>
                    <m:sty m:val="p"/>
                  </m:rPr>
                  <w:rPr>
                    <w:rFonts w:ascii="Cambria Math" w:hAnsi="Cambria Math"/>
                  </w:rPr>
                  <m:t>EM-porabe</m:t>
                </m:r>
              </m:sub>
            </m:sSub>
            <m:r>
              <m:rPr>
                <m:sty m:val="p"/>
              </m:rPr>
              <w:rPr>
                <w:rFonts w:ascii="Cambria Math" w:hAnsi="Cambria Math"/>
              </w:rPr>
              <m:t>≥-</m:t>
            </m:r>
            <m:rad>
              <m:radPr>
                <m:degHide m:val="1"/>
                <m:ctrlPr>
                  <w:rPr>
                    <w:rFonts w:ascii="Cambria Math" w:hAnsi="Cambria Math"/>
                  </w:rPr>
                </m:ctrlPr>
              </m:radPr>
              <m:deg/>
              <m:e>
                <m:sSup>
                  <m:sSupPr>
                    <m:ctrlPr>
                      <w:rPr>
                        <w:rFonts w:ascii="Cambria Math" w:hAnsi="Cambria Math"/>
                      </w:rPr>
                    </m:ctrlPr>
                  </m:sSupPr>
                  <m:e>
                    <m:d>
                      <m:dPr>
                        <m:ctrlPr>
                          <w:rPr>
                            <w:rFonts w:ascii="Cambria Math" w:hAnsi="Cambria Math"/>
                          </w:rPr>
                        </m:ctrlPr>
                      </m:dPr>
                      <m:e>
                        <m:r>
                          <m:rPr>
                            <m:sty m:val="p"/>
                          </m:rPr>
                          <w:rPr>
                            <w:rFonts w:ascii="Cambria Math" w:hAnsi="Cambria Math"/>
                          </w:rPr>
                          <m:t>1,25∙</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MAX</m:t>
                            </m:r>
                          </m:sub>
                        </m:sSub>
                      </m:e>
                    </m:d>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EM</m:t>
                        </m:r>
                      </m:sub>
                    </m:sSub>
                  </m:e>
                  <m:sup>
                    <m:r>
                      <m:rPr>
                        <m:sty m:val="p"/>
                      </m:rPr>
                      <w:rPr>
                        <w:rFonts w:ascii="Cambria Math" w:hAnsi="Cambria Math"/>
                      </w:rPr>
                      <m:t>2</m:t>
                    </m:r>
                  </m:sup>
                </m:sSup>
              </m:e>
            </m:rad>
          </m:e>
        </m:d>
      </m:oMath>
    </w:p>
    <w:p w14:paraId="44AF315B" w14:textId="52C659F7" w:rsidR="0020540A" w:rsidRPr="0040549E" w:rsidRDefault="005E4241" w:rsidP="00B34B23">
      <w:pPr>
        <w:tabs>
          <w:tab w:val="center" w:pos="4536"/>
          <w:tab w:val="right" w:pos="9072"/>
        </w:tabs>
        <w:jc w:val="right"/>
      </w:pPr>
      <w:r w:rsidRPr="00145EBB">
        <w:t>(</w:t>
      </w:r>
      <w:fldSimple w:instr=" STYLEREF 1 \s ">
        <w:r w:rsidR="00CF225D">
          <w:rPr>
            <w:noProof/>
          </w:rPr>
          <w:t>XII</w:t>
        </w:r>
      </w:fldSimple>
      <w:r w:rsidRPr="00145EBB">
        <w:t>.</w:t>
      </w:r>
      <w:fldSimple w:instr=" SEQ Enačba \* ARABIC \s 1 ">
        <w:r w:rsidR="00CF225D">
          <w:rPr>
            <w:noProof/>
          </w:rPr>
          <w:t>14</w:t>
        </w:r>
      </w:fldSimple>
      <w:r w:rsidRPr="00145EBB">
        <w:t>)</w:t>
      </w:r>
    </w:p>
    <w:p w14:paraId="100543C2" w14:textId="6EBC881D" w:rsidR="0020540A" w:rsidRPr="0040549E" w:rsidRDefault="009A2FDA" w:rsidP="0020540A">
      <w:r w:rsidRPr="002C439C">
        <w:rPr>
          <w:noProof/>
        </w:rPr>
        <w:drawing>
          <wp:inline distT="0" distB="0" distL="0" distR="0" wp14:anchorId="3A7E1A22" wp14:editId="12BD579B">
            <wp:extent cx="5760720" cy="3754755"/>
            <wp:effectExtent l="0" t="0" r="0" b="0"/>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0720" cy="3754755"/>
                    </a:xfrm>
                    <a:prstGeom prst="rect">
                      <a:avLst/>
                    </a:prstGeom>
                    <a:noFill/>
                    <a:ln>
                      <a:noFill/>
                    </a:ln>
                  </pic:spPr>
                </pic:pic>
              </a:graphicData>
            </a:graphic>
          </wp:inline>
        </w:drawing>
      </w:r>
    </w:p>
    <w:p w14:paraId="350518D5" w14:textId="1761E324"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10</w:t>
      </w:r>
      <w:r w:rsidRPr="0040549E">
        <w:rPr>
          <w:bCs/>
          <w:noProof/>
          <w:szCs w:val="18"/>
        </w:rPr>
        <w:fldChar w:fldCharType="end"/>
      </w:r>
      <w:r w:rsidRPr="0040549E">
        <w:rPr>
          <w:bCs/>
          <w:szCs w:val="18"/>
        </w:rPr>
        <w:t>:</w:t>
      </w:r>
      <w:r w:rsidRPr="0040549E">
        <w:rPr>
          <w:bCs/>
          <w:szCs w:val="18"/>
        </w:rPr>
        <w:tab/>
        <w:t>Grafični prikaz minimalnih in maksimalnih zahtev glede proizvodnje in porabe jalove moči J-S2.</w:t>
      </w:r>
    </w:p>
    <w:p w14:paraId="1F96756D" w14:textId="77777777" w:rsidR="0020540A" w:rsidRPr="0040549E" w:rsidRDefault="0020540A" w:rsidP="0020540A"/>
    <w:p w14:paraId="6A23AC77" w14:textId="77777777" w:rsidR="0020540A" w:rsidRPr="0040549E" w:rsidRDefault="0020540A" w:rsidP="0020540A">
      <w:r w:rsidRPr="0040549E">
        <w:t>Delovni diagram, ki omejuje trajno obratovalno sposobnost proizvodne naprave se mora nahajati znotraj obeh rdečih črt (sposobnost porabe jalove moči) in znotraj obeh modrih črt (sposobnost proizvodnje jalove moči)</w:t>
      </w:r>
    </w:p>
    <w:p w14:paraId="759C3136" w14:textId="77777777" w:rsidR="0020540A" w:rsidRPr="0040549E" w:rsidRDefault="0020540A" w:rsidP="0020540A"/>
    <w:p w14:paraId="0418D89C" w14:textId="77777777" w:rsidR="0020540A" w:rsidRPr="0040549E" w:rsidRDefault="0020540A" w:rsidP="0020540A">
      <w:r w:rsidRPr="0040549E">
        <w:t>Zahtevana je zvezna karakteristika jalove moči, ki jo opisujeta spodnji enačbi in ji mora proizvodna naprava slediti v okviru zahtev, ki so predpisane v okviru obvezne sposobnosti proizvodnje jalove moči.</w:t>
      </w:r>
    </w:p>
    <w:p w14:paraId="483A930A" w14:textId="77777777" w:rsidR="0020540A" w:rsidRPr="0040549E" w:rsidRDefault="0020540A" w:rsidP="0020540A"/>
    <w:p w14:paraId="0A27D395" w14:textId="77777777" w:rsidR="0020540A" w:rsidRPr="0040549E" w:rsidRDefault="0020540A" w:rsidP="0020540A">
      <w:r w:rsidRPr="0040549E">
        <w:rPr>
          <w:spacing w:val="-2"/>
        </w:rPr>
        <w:t>Ob nenadni spremembi napetosti omrežja mora proizvodna naprava po 5 s dosegati:</w:t>
      </w:r>
    </w:p>
    <w:p w14:paraId="4D4F1B47" w14:textId="107F0F4C" w:rsidR="00145EBB" w:rsidRPr="00145EBB" w:rsidRDefault="00145EBB" w:rsidP="000962F8">
      <w:pPr>
        <w:tabs>
          <w:tab w:val="center" w:pos="4536"/>
          <w:tab w:val="right" w:pos="9072"/>
        </w:tabs>
        <w:jc w:val="center"/>
      </w:pPr>
      <w:r>
        <w:lastRenderedPageBreak/>
        <w:tab/>
      </w:r>
      <m:oMath>
        <m:sSub>
          <m:sSubPr>
            <m:ctrlPr>
              <w:rPr>
                <w:rFonts w:ascii="Cambria Math" w:hAnsi="Cambria Math"/>
                <w:i/>
              </w:rPr>
            </m:ctrlPr>
          </m:sSubPr>
          <m:e>
            <m:r>
              <w:rPr>
                <w:rFonts w:ascii="Cambria Math" w:hAnsi="Cambria Math"/>
              </w:rPr>
              <m:t>Q</m:t>
            </m:r>
          </m:e>
          <m:sub>
            <m:r>
              <w:rPr>
                <w:rFonts w:ascii="Cambria Math" w:hAnsi="Cambria Math"/>
              </w:rPr>
              <m:t>EM</m:t>
            </m:r>
          </m:sub>
        </m:sSub>
        <m:r>
          <w:rPr>
            <w:rFonts w:ascii="Cambria Math" w:hAnsi="Cambria Math"/>
          </w:rPr>
          <m:t>=</m:t>
        </m:r>
        <m:d>
          <m:dPr>
            <m:ctrlPr>
              <w:rPr>
                <w:rFonts w:ascii="Cambria Math" w:hAnsi="Cambria Math"/>
                <w:i/>
              </w:rPr>
            </m:ctrlPr>
          </m:dPr>
          <m:e>
            <m:r>
              <w:rPr>
                <w:rFonts w:ascii="Cambria Math" w:hAnsi="Cambria Math"/>
              </w:rPr>
              <m:t>0,75∙</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4∙</m:t>
                </m:r>
                <m:sSub>
                  <m:sSubPr>
                    <m:ctrlPr>
                      <w:rPr>
                        <w:rFonts w:ascii="Cambria Math" w:hAnsi="Cambria Math"/>
                        <w:i/>
                      </w:rPr>
                    </m:ctrlPr>
                  </m:sSubPr>
                  <m:e>
                    <m:r>
                      <w:rPr>
                        <w:rFonts w:ascii="Cambria Math" w:hAnsi="Cambria Math"/>
                      </w:rPr>
                      <m:t>P</m:t>
                    </m:r>
                  </m:e>
                  <m:sub>
                    <m:r>
                      <w:rPr>
                        <w:rFonts w:ascii="Cambria Math" w:hAnsi="Cambria Math"/>
                      </w:rPr>
                      <m:t>MAX</m:t>
                    </m:r>
                  </m:sub>
                </m:sSub>
              </m:den>
            </m:f>
            <m:r>
              <w:rPr>
                <w:rFonts w:ascii="Cambria Math" w:hAnsi="Cambria Math"/>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U</m:t>
                        </m:r>
                      </m:e>
                      <m:sub>
                        <m:r>
                          <w:rPr>
                            <w:rFonts w:ascii="Cambria Math" w:hAnsi="Cambria Math"/>
                          </w:rPr>
                          <m:t>CG-PN</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D</m:t>
                        </m:r>
                      </m:sub>
                    </m:sSub>
                  </m:e>
                </m:d>
              </m:num>
              <m:den>
                <m:r>
                  <w:rPr>
                    <w:rFonts w:ascii="Cambria Math" w:hAnsi="Cambria Math"/>
                  </w:rPr>
                  <m:t>0,05∙</m:t>
                </m:r>
                <m:sSub>
                  <m:sSubPr>
                    <m:ctrlPr>
                      <w:rPr>
                        <w:rFonts w:ascii="Cambria Math" w:hAnsi="Cambria Math"/>
                        <w:i/>
                      </w:rPr>
                    </m:ctrlPr>
                  </m:sSubPr>
                  <m:e>
                    <m:r>
                      <w:rPr>
                        <w:rFonts w:ascii="Cambria Math" w:hAnsi="Cambria Math"/>
                      </w:rPr>
                      <m:t>U</m:t>
                    </m:r>
                  </m:e>
                  <m:sub>
                    <m:r>
                      <w:rPr>
                        <w:rFonts w:ascii="Cambria Math" w:hAnsi="Cambria Math"/>
                      </w:rPr>
                      <m:t>N</m:t>
                    </m:r>
                  </m:sub>
                </m:sSub>
              </m:den>
            </m:f>
          </m:e>
        </m:d>
        <m:r>
          <w:rPr>
            <w:rFonts w:ascii="Cambria Math" w:hAnsi="Cambria Math"/>
          </w:rPr>
          <m:t>±</m:t>
        </m:r>
        <m:d>
          <m:dPr>
            <m:ctrlPr>
              <w:rPr>
                <w:rFonts w:ascii="Cambria Math" w:hAnsi="Cambria Math"/>
                <w:i/>
              </w:rPr>
            </m:ctrlPr>
          </m:dPr>
          <m:e>
            <m:r>
              <w:rPr>
                <w:rFonts w:ascii="Cambria Math" w:hAnsi="Cambria Math"/>
              </w:rPr>
              <m:t>0,3∙</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145EBB">
        <w:t xml:space="preserve">  </w:t>
      </w:r>
      <w:r>
        <w:tab/>
      </w:r>
      <w:r w:rsidRPr="00145EBB">
        <w:t>(</w:t>
      </w:r>
      <w:fldSimple w:instr=" STYLEREF 1 \s ">
        <w:r w:rsidR="00CF225D">
          <w:rPr>
            <w:noProof/>
          </w:rPr>
          <w:t>XII</w:t>
        </w:r>
      </w:fldSimple>
      <w:r w:rsidRPr="00145EBB">
        <w:t>.</w:t>
      </w:r>
      <w:fldSimple w:instr=" SEQ Enačba \* ARABIC \s 1 ">
        <w:r w:rsidR="00CF225D">
          <w:rPr>
            <w:noProof/>
          </w:rPr>
          <w:t>15</w:t>
        </w:r>
      </w:fldSimple>
      <w:r w:rsidRPr="00145EBB">
        <w:t>)</w:t>
      </w:r>
    </w:p>
    <w:p w14:paraId="6ED6485C" w14:textId="77777777" w:rsidR="00145EBB" w:rsidRPr="00145EBB" w:rsidRDefault="00145EBB" w:rsidP="00145EBB">
      <w:r w:rsidRPr="00145EBB">
        <w:t>Ob nenadni spremembi napetosti omrežja mora proizvodna naprava po 15 s dosegati stacionarno stanje:</w:t>
      </w:r>
    </w:p>
    <w:p w14:paraId="2DA2DBE5" w14:textId="265D86CF" w:rsidR="00145EBB" w:rsidRPr="00145EBB" w:rsidRDefault="00145EBB" w:rsidP="000962F8">
      <w:pPr>
        <w:tabs>
          <w:tab w:val="center" w:pos="4536"/>
          <w:tab w:val="right" w:pos="9072"/>
        </w:tabs>
        <w:jc w:val="center"/>
      </w:pPr>
      <w:r w:rsidRPr="00145EBB">
        <w:t xml:space="preserve">  </w:t>
      </w:r>
      <w:r w:rsidRPr="00145EBB">
        <w:tab/>
      </w:r>
      <m:oMath>
        <m:sSub>
          <m:sSubPr>
            <m:ctrlPr>
              <w:rPr>
                <w:rFonts w:ascii="Cambria Math" w:hAnsi="Cambria Math"/>
                <w:i/>
              </w:rPr>
            </m:ctrlPr>
          </m:sSubPr>
          <m:e>
            <m:r>
              <w:rPr>
                <w:rFonts w:ascii="Cambria Math" w:hAnsi="Cambria Math"/>
              </w:rPr>
              <m:t>Q</m:t>
            </m:r>
          </m:e>
          <m:sub>
            <m:r>
              <w:rPr>
                <w:rFonts w:ascii="Cambria Math" w:hAnsi="Cambria Math"/>
              </w:rPr>
              <m:t>EM</m:t>
            </m:r>
          </m:sub>
        </m:sSub>
        <m:r>
          <w:rPr>
            <w:rFonts w:ascii="Cambria Math" w:hAnsi="Cambria Math"/>
          </w:rPr>
          <m:t>=</m:t>
        </m:r>
        <m:d>
          <m:dPr>
            <m:ctrlPr>
              <w:rPr>
                <w:rFonts w:ascii="Cambria Math" w:hAnsi="Cambria Math"/>
                <w:i/>
              </w:rPr>
            </m:ctrlPr>
          </m:dPr>
          <m:e>
            <m:r>
              <w:rPr>
                <w:rFonts w:ascii="Cambria Math" w:hAnsi="Cambria Math"/>
              </w:rPr>
              <m:t>0,75∙</m:t>
            </m:r>
            <m:sSub>
              <m:sSubPr>
                <m:ctrlPr>
                  <w:rPr>
                    <w:rFonts w:ascii="Cambria Math" w:hAnsi="Cambria Math"/>
                    <w:i/>
                  </w:rPr>
                </m:ctrlPr>
              </m:sSubPr>
              <m:e>
                <m:r>
                  <w:rPr>
                    <w:rFonts w:ascii="Cambria Math" w:hAnsi="Cambria Math"/>
                  </w:rPr>
                  <m:t>P</m:t>
                </m:r>
              </m:e>
              <m:sub>
                <m:r>
                  <w:rPr>
                    <w:rFonts w:ascii="Cambria Math" w:hAnsi="Cambria Math"/>
                  </w:rPr>
                  <m:t>MAX</m:t>
                </m:r>
              </m:sub>
            </m:sSub>
          </m:e>
        </m:d>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EM</m:t>
                    </m:r>
                  </m:sub>
                </m:sSub>
              </m:num>
              <m:den>
                <m:r>
                  <w:rPr>
                    <w:rFonts w:ascii="Cambria Math" w:hAnsi="Cambria Math"/>
                  </w:rPr>
                  <m:t>4∙</m:t>
                </m:r>
                <m:sSub>
                  <m:sSubPr>
                    <m:ctrlPr>
                      <w:rPr>
                        <w:rFonts w:ascii="Cambria Math" w:hAnsi="Cambria Math"/>
                        <w:i/>
                      </w:rPr>
                    </m:ctrlPr>
                  </m:sSubPr>
                  <m:e>
                    <m:r>
                      <w:rPr>
                        <w:rFonts w:ascii="Cambria Math" w:hAnsi="Cambria Math"/>
                      </w:rPr>
                      <m:t>P</m:t>
                    </m:r>
                  </m:e>
                  <m:sub>
                    <m:r>
                      <w:rPr>
                        <w:rFonts w:ascii="Cambria Math" w:hAnsi="Cambria Math"/>
                      </w:rPr>
                      <m:t>MAX</m:t>
                    </m:r>
                  </m:sub>
                </m:sSub>
              </m:den>
            </m:f>
            <m:r>
              <w:rPr>
                <w:rFonts w:ascii="Cambria Math" w:hAnsi="Cambria Math"/>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U</m:t>
                        </m:r>
                      </m:e>
                      <m:sub>
                        <m:r>
                          <w:rPr>
                            <w:rFonts w:ascii="Cambria Math" w:hAnsi="Cambria Math"/>
                          </w:rPr>
                          <m:t>CG-PN</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D</m:t>
                        </m:r>
                      </m:sub>
                    </m:sSub>
                  </m:e>
                </m:d>
              </m:num>
              <m:den>
                <m:r>
                  <w:rPr>
                    <w:rFonts w:ascii="Cambria Math" w:hAnsi="Cambria Math"/>
                  </w:rPr>
                  <m:t>0,05∙</m:t>
                </m:r>
                <m:sSub>
                  <m:sSubPr>
                    <m:ctrlPr>
                      <w:rPr>
                        <w:rFonts w:ascii="Cambria Math" w:hAnsi="Cambria Math"/>
                        <w:i/>
                      </w:rPr>
                    </m:ctrlPr>
                  </m:sSubPr>
                  <m:e>
                    <m:r>
                      <w:rPr>
                        <w:rFonts w:ascii="Cambria Math" w:hAnsi="Cambria Math"/>
                      </w:rPr>
                      <m:t>U</m:t>
                    </m:r>
                  </m:e>
                  <m:sub>
                    <m:r>
                      <w:rPr>
                        <w:rFonts w:ascii="Cambria Math" w:hAnsi="Cambria Math"/>
                      </w:rPr>
                      <m:t>N</m:t>
                    </m:r>
                  </m:sub>
                </m:sSub>
              </m:den>
            </m:f>
          </m:e>
        </m:d>
        <m:r>
          <w:rPr>
            <w:rFonts w:ascii="Cambria Math" w:hAnsi="Cambria Math"/>
          </w:rPr>
          <m:t>±</m:t>
        </m:r>
        <m:d>
          <m:dPr>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145EBB">
        <w:t xml:space="preserve">  </w:t>
      </w:r>
      <w:r w:rsidRPr="00145EBB">
        <w:tab/>
        <w:t>(</w:t>
      </w:r>
      <w:fldSimple w:instr=" STYLEREF 1 \s ">
        <w:r w:rsidR="00CF225D">
          <w:rPr>
            <w:noProof/>
          </w:rPr>
          <w:t>XII</w:t>
        </w:r>
      </w:fldSimple>
      <w:r w:rsidRPr="00145EBB">
        <w:t>.</w:t>
      </w:r>
      <w:fldSimple w:instr=" SEQ Enačba \* ARABIC \s 1 ">
        <w:r w:rsidR="00CF225D">
          <w:rPr>
            <w:noProof/>
          </w:rPr>
          <w:t>16</w:t>
        </w:r>
      </w:fldSimple>
      <w:r w:rsidRPr="00145EBB">
        <w:t>)</w:t>
      </w:r>
    </w:p>
    <w:p w14:paraId="12A1B61F" w14:textId="77777777" w:rsidR="00145EBB" w:rsidRDefault="00145EBB" w:rsidP="0020540A"/>
    <w:p w14:paraId="270FA7A7" w14:textId="77777777" w:rsidR="0020540A" w:rsidRPr="0040549E" w:rsidRDefault="0020540A" w:rsidP="0020540A">
      <w:pPr>
        <w:rPr>
          <w:rFonts w:cs="Arial"/>
        </w:rPr>
      </w:pPr>
    </w:p>
    <w:p w14:paraId="1E9F860A" w14:textId="1233C768" w:rsidR="0020540A" w:rsidRPr="0040549E" w:rsidRDefault="00BB1134" w:rsidP="0020540A">
      <w:pPr>
        <w:rPr>
          <w:rFonts w:eastAsiaTheme="minorEastAsia"/>
        </w:rPr>
      </w:pPr>
      <m:oMath>
        <m:sSub>
          <m:sSubPr>
            <m:ctrlPr>
              <w:rPr>
                <w:rFonts w:ascii="Cambria Math" w:hAnsi="Cambria Math"/>
                <w:i/>
              </w:rPr>
            </m:ctrlPr>
          </m:sSubPr>
          <m:e>
            <m:r>
              <w:rPr>
                <w:rFonts w:ascii="Cambria Math" w:hAnsi="Cambria Math"/>
              </w:rPr>
              <m:t>U</m:t>
            </m:r>
          </m:e>
          <m:sub>
            <m:r>
              <w:rPr>
                <w:rFonts w:ascii="Cambria Math" w:hAnsi="Cambria Math"/>
              </w:rPr>
              <m:t>CG-PN</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CG</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DO</m:t>
            </m:r>
          </m:sub>
        </m:sSub>
      </m:oMath>
      <w:r w:rsidR="0020540A" w:rsidRPr="0040549E">
        <w:rPr>
          <w:rFonts w:eastAsiaTheme="minorEastAsia"/>
        </w:rPr>
        <w:t xml:space="preserve">, ko je dejanska frekvenca višja od </w:t>
      </w:r>
      <m:oMath>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m:t>
        </m:r>
        <m:r>
          <m:rPr>
            <m:sty m:val="p"/>
          </m:rPr>
          <w:rPr>
            <w:rFonts w:ascii="Cambria Math" w:eastAsiaTheme="minorEastAsia" w:hAnsi="Cambria Math"/>
          </w:rPr>
          <m:t>47 Hz</m:t>
        </m:r>
      </m:oMath>
      <w:r w:rsidR="0020540A" w:rsidRPr="0040549E">
        <w:rPr>
          <w:rFonts w:eastAsiaTheme="minorEastAsia"/>
        </w:rPr>
        <w:t>.</w:t>
      </w:r>
    </w:p>
    <w:p w14:paraId="68E5F556" w14:textId="261E6A22" w:rsidR="0020540A" w:rsidRPr="0040549E" w:rsidRDefault="00BB1134" w:rsidP="0020540A">
      <m:oMath>
        <m:sSub>
          <m:sSubPr>
            <m:ctrlPr>
              <w:rPr>
                <w:rFonts w:ascii="Cambria Math" w:hAnsi="Cambria Math"/>
                <w:i/>
              </w:rPr>
            </m:ctrlPr>
          </m:sSubPr>
          <m:e>
            <m:r>
              <w:rPr>
                <w:rFonts w:ascii="Cambria Math" w:hAnsi="Cambria Math"/>
              </w:rPr>
              <m:t>U</m:t>
            </m:r>
          </m:e>
          <m:sub>
            <m:r>
              <w:rPr>
                <w:rFonts w:ascii="Cambria Math" w:hAnsi="Cambria Math"/>
              </w:rPr>
              <m:t>CG-PN</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U</m:t>
                </m:r>
              </m:e>
              <m:sub>
                <m:r>
                  <w:rPr>
                    <w:rFonts w:ascii="Cambria Math" w:hAnsi="Cambria Math"/>
                  </w:rPr>
                  <m:t>CG</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DO</m:t>
                </m:r>
              </m:sub>
            </m:sSub>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D</m:t>
                </m:r>
              </m:sub>
            </m:sSub>
          </m:num>
          <m:den>
            <m:r>
              <m:rPr>
                <m:sty m:val="p"/>
              </m:rPr>
              <w:rPr>
                <w:rFonts w:ascii="Cambria Math" w:eastAsiaTheme="minorEastAsia" w:hAnsi="Cambria Math"/>
              </w:rPr>
              <m:t>47 Hz</m:t>
            </m:r>
          </m:den>
        </m:f>
      </m:oMath>
      <w:r w:rsidR="0020540A" w:rsidRPr="0040549E">
        <w:rPr>
          <w:rFonts w:eastAsiaTheme="minorEastAsia"/>
        </w:rPr>
        <w:t xml:space="preserve">, ko je dejanska frekvenca nižja od </w:t>
      </w:r>
      <m:oMath>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&lt;</m:t>
        </m:r>
        <m:r>
          <m:rPr>
            <m:sty m:val="p"/>
          </m:rPr>
          <w:rPr>
            <w:rFonts w:ascii="Cambria Math" w:eastAsiaTheme="minorEastAsia" w:hAnsi="Cambria Math"/>
          </w:rPr>
          <m:t>47 Hz.</m:t>
        </m:r>
      </m:oMath>
    </w:p>
    <w:p w14:paraId="5901DDED" w14:textId="77DA5192" w:rsidR="0020540A" w:rsidRPr="0040549E" w:rsidRDefault="0020540A" w:rsidP="0020540A">
      <w:pPr>
        <w:ind w:left="1276" w:hanging="1276"/>
        <w:rPr>
          <w:rFonts w:eastAsiaTheme="minorEastAsia"/>
        </w:rPr>
      </w:pPr>
      <m:oMath>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DO</m:t>
            </m:r>
          </m:sub>
        </m:sSub>
        <m:r>
          <w:rPr>
            <w:rFonts w:ascii="Cambria Math" w:hAnsi="Cambria Math"/>
          </w:rPr>
          <m:t xml:space="preserve"> </m:t>
        </m:r>
      </m:oMath>
      <w:r w:rsidRPr="0040549E">
        <w:rPr>
          <w:rFonts w:eastAsiaTheme="minorEastAsia"/>
        </w:rPr>
        <w:t xml:space="preserve"> </w:t>
      </w:r>
      <w:r w:rsidRPr="0040549E">
        <w:rPr>
          <w:rFonts w:eastAsiaTheme="minorEastAsia"/>
        </w:rPr>
        <w:tab/>
        <w:t xml:space="preserve">je vrednost spremembe dogovorjene napetosti, ki jo preko daljinske komunikacije prejema </w:t>
      </w:r>
      <w:r w:rsidRPr="0040549E">
        <w:t>proizvodna naprava</w:t>
      </w:r>
      <w:r w:rsidRPr="0040549E">
        <w:rPr>
          <w:rFonts w:eastAsiaTheme="minorEastAsia"/>
        </w:rPr>
        <w:t xml:space="preserve"> od operaterja omrežja.</w:t>
      </w:r>
    </w:p>
    <w:p w14:paraId="37ABA657" w14:textId="77777777" w:rsidR="0020540A" w:rsidRPr="0040549E" w:rsidRDefault="0020540A" w:rsidP="0020540A">
      <w:pPr>
        <w:rPr>
          <w:rFonts w:eastAsiaTheme="minorEastAsia"/>
        </w:rPr>
      </w:pPr>
    </w:p>
    <w:p w14:paraId="4F1917E5" w14:textId="77777777" w:rsidR="0020540A" w:rsidRPr="0040549E" w:rsidRDefault="0020540A" w:rsidP="0020540A">
      <w:pPr>
        <w:rPr>
          <w:rFonts w:eastAsiaTheme="minorEastAsia"/>
        </w:rPr>
      </w:pPr>
      <w:r w:rsidRPr="0040549E">
        <w:rPr>
          <w:rFonts w:eastAsiaTheme="minorEastAsia"/>
        </w:rPr>
        <w:t>Vrednost popravka dogovorjene napetosti mora biti v mejah:</w:t>
      </w:r>
    </w:p>
    <w:p w14:paraId="10B68030" w14:textId="0D784939" w:rsidR="0020540A" w:rsidRPr="0040549E" w:rsidRDefault="0020540A" w:rsidP="0020540A">
      <m:oMathPara>
        <m:oMath>
          <m:r>
            <w:rPr>
              <w:rFonts w:ascii="Cambria Math" w:hAnsi="Cambria Math"/>
            </w:rPr>
            <m:t>-0,05∙</m:t>
          </m:r>
          <m:sSub>
            <m:sSubPr>
              <m:ctrlPr>
                <w:rPr>
                  <w:rFonts w:ascii="Cambria Math" w:hAnsi="Cambria Math"/>
                  <w:i/>
                </w:rPr>
              </m:ctrlPr>
            </m:sSubPr>
            <m:e>
              <m:r>
                <w:rPr>
                  <w:rFonts w:ascii="Cambria Math" w:hAnsi="Cambria Math"/>
                </w:rPr>
                <m:t>U</m:t>
              </m:r>
            </m:e>
            <m:sub>
              <m:r>
                <w:rPr>
                  <w:rFonts w:ascii="Cambria Math" w:hAnsi="Cambria Math"/>
                </w:rPr>
                <m:t>CG</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DO</m:t>
              </m:r>
            </m:sub>
          </m:sSub>
          <m:r>
            <w:rPr>
              <w:rFonts w:ascii="Cambria Math" w:hAnsi="Cambria Math"/>
            </w:rPr>
            <m:t>≤+0,05∙</m:t>
          </m:r>
          <m:sSub>
            <m:sSubPr>
              <m:ctrlPr>
                <w:rPr>
                  <w:rFonts w:ascii="Cambria Math" w:hAnsi="Cambria Math"/>
                  <w:i/>
                </w:rPr>
              </m:ctrlPr>
            </m:sSubPr>
            <m:e>
              <m:r>
                <w:rPr>
                  <w:rFonts w:ascii="Cambria Math" w:hAnsi="Cambria Math"/>
                </w:rPr>
                <m:t>U</m:t>
              </m:r>
            </m:e>
            <m:sub>
              <m:r>
                <w:rPr>
                  <w:rFonts w:ascii="Cambria Math" w:hAnsi="Cambria Math"/>
                </w:rPr>
                <m:t>CG</m:t>
              </m:r>
            </m:sub>
          </m:sSub>
        </m:oMath>
      </m:oMathPara>
    </w:p>
    <w:p w14:paraId="44607CAA" w14:textId="77777777" w:rsidR="0020540A" w:rsidRPr="0040549E" w:rsidRDefault="0020540A" w:rsidP="0020540A">
      <w:pPr>
        <w:rPr>
          <w:rFonts w:cs="Arial"/>
        </w:rPr>
      </w:pPr>
    </w:p>
    <w:p w14:paraId="449B6DAF" w14:textId="77777777" w:rsidR="0020540A" w:rsidRPr="0040549E" w:rsidRDefault="0020540A" w:rsidP="0020540A">
      <w:pPr>
        <w:rPr>
          <w:rFonts w:cs="Arial"/>
        </w:rPr>
      </w:pPr>
      <w:r w:rsidRPr="0040549E">
        <w:rPr>
          <w:rFonts w:cs="Arial"/>
        </w:rPr>
        <w:t>Premik referenčne napetosti (</w:t>
      </w:r>
      <m:oMath>
        <m:sSub>
          <m:sSubPr>
            <m:ctrlPr>
              <w:rPr>
                <w:rFonts w:ascii="Cambria Math" w:hAnsi="Cambria Math"/>
                <w:i/>
              </w:rPr>
            </m:ctrlPr>
          </m:sSubPr>
          <m:e>
            <m:r>
              <w:rPr>
                <w:rFonts w:ascii="Cambria Math" w:hAnsi="Cambria Math"/>
              </w:rPr>
              <m:t>U</m:t>
            </m:r>
          </m:e>
          <m:sub>
            <m:r>
              <w:rPr>
                <w:rFonts w:ascii="Cambria Math" w:hAnsi="Cambria Math"/>
              </w:rPr>
              <m:t>SODO</m:t>
            </m:r>
          </m:sub>
        </m:sSub>
      </m:oMath>
      <w:r w:rsidRPr="0040549E">
        <w:rPr>
          <w:rFonts w:cs="Arial"/>
        </w:rPr>
        <w:t>) od ene do druge skrajne točke se mora zgoditi najhitreje v 15 s in najkasneje v 60 s.</w:t>
      </w:r>
    </w:p>
    <w:p w14:paraId="19CBA9F1" w14:textId="77777777" w:rsidR="0020540A" w:rsidRPr="0040549E" w:rsidRDefault="0020540A" w:rsidP="0020540A">
      <w:pPr>
        <w:rPr>
          <w:rFonts w:cs="Arial"/>
        </w:rPr>
      </w:pPr>
    </w:p>
    <w:p w14:paraId="35435473" w14:textId="0E4D938F" w:rsidR="0020540A" w:rsidRPr="0040549E" w:rsidRDefault="00BB1134" w:rsidP="0020540A">
      <w:pPr>
        <w:tabs>
          <w:tab w:val="left" w:pos="1701"/>
          <w:tab w:val="center" w:pos="4536"/>
          <w:tab w:val="right" w:pos="9356"/>
        </w:tabs>
        <w:spacing w:before="40"/>
        <w:ind w:left="1701" w:hanging="1701"/>
        <w:rPr>
          <w:rFonts w:cs="Arial"/>
        </w:rPr>
      </w:pPr>
      <m:oMath>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Q</m:t>
                </m:r>
              </m:e>
              <m:sub>
                <m:r>
                  <w:rPr>
                    <w:rFonts w:ascii="Cambria Math" w:hAnsi="Cambria Math" w:cs="Arial"/>
                  </w:rPr>
                  <m:t>EM</m:t>
                </m:r>
              </m:sub>
            </m:sSub>
          </m:e>
          <m:sub/>
        </m:sSub>
      </m:oMath>
      <w:r w:rsidR="0020540A" w:rsidRPr="0040549E">
        <w:rPr>
          <w:rFonts w:cs="Arial"/>
        </w:rPr>
        <w:t xml:space="preserve"> </w:t>
      </w:r>
      <w:r w:rsidR="0020540A" w:rsidRPr="0040549E">
        <w:rPr>
          <w:rFonts w:cs="Arial"/>
        </w:rPr>
        <w:tab/>
        <w:t xml:space="preserve">trenutna jalova moč </w:t>
      </w:r>
      <w:r w:rsidR="007F5AD6">
        <w:t>PN</w:t>
      </w:r>
      <w:r w:rsidR="00862FB9">
        <w:t xml:space="preserve"> </w:t>
      </w:r>
      <w:r w:rsidR="00862FB9" w:rsidRPr="00E97E8E">
        <w:t>oziroma EM</w:t>
      </w:r>
      <w:r w:rsidR="0020540A" w:rsidRPr="0040549E">
        <w:rPr>
          <w:rFonts w:cs="Arial"/>
        </w:rPr>
        <w:t>, ki jo mora vzdrževati,</w:t>
      </w:r>
    </w:p>
    <w:p w14:paraId="730B87B5" w14:textId="6B043BE1" w:rsidR="0020540A" w:rsidRPr="0040549E" w:rsidRDefault="00BB1134" w:rsidP="0020540A">
      <w:pPr>
        <w:tabs>
          <w:tab w:val="left" w:pos="1701"/>
          <w:tab w:val="center" w:pos="4536"/>
          <w:tab w:val="right" w:pos="9356"/>
        </w:tabs>
        <w:spacing w:before="40"/>
        <w:ind w:left="1701" w:hanging="1701"/>
        <w:rPr>
          <w:rFonts w:cs="Arial"/>
        </w:rPr>
      </w:pPr>
      <m:oMath>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P</m:t>
                </m:r>
              </m:e>
              <m:sub>
                <m:r>
                  <w:rPr>
                    <w:rFonts w:ascii="Cambria Math" w:hAnsi="Cambria Math" w:cs="Arial"/>
                  </w:rPr>
                  <m:t>EM</m:t>
                </m:r>
              </m:sub>
            </m:sSub>
          </m:e>
          <m:sub/>
        </m:sSub>
      </m:oMath>
      <w:r w:rsidR="0020540A" w:rsidRPr="0040549E">
        <w:rPr>
          <w:rFonts w:cs="Arial"/>
        </w:rPr>
        <w:tab/>
        <w:t xml:space="preserve">trenutna delovna moč </w:t>
      </w:r>
      <w:r w:rsidR="007F5AD6">
        <w:t>PN</w:t>
      </w:r>
      <w:r w:rsidR="00862FB9">
        <w:t xml:space="preserve"> </w:t>
      </w:r>
      <w:r w:rsidR="00862FB9" w:rsidRPr="00E97E8E">
        <w:t>oziroma EM</w:t>
      </w:r>
      <w:r w:rsidR="0020540A" w:rsidRPr="0040549E">
        <w:rPr>
          <w:rFonts w:cs="Arial"/>
        </w:rPr>
        <w:t>,</w:t>
      </w:r>
    </w:p>
    <w:p w14:paraId="1C6212FB" w14:textId="5B8CA5C9" w:rsidR="0020540A" w:rsidRPr="0040549E" w:rsidRDefault="00BB1134" w:rsidP="0020540A">
      <w:pPr>
        <w:tabs>
          <w:tab w:val="left" w:pos="1701"/>
          <w:tab w:val="center" w:pos="4536"/>
          <w:tab w:val="right" w:pos="9356"/>
        </w:tabs>
        <w:spacing w:before="40"/>
        <w:ind w:left="1701" w:hanging="1701"/>
        <w:rPr>
          <w:rFonts w:cs="Arial"/>
        </w:rPr>
      </w:pPr>
      <m:oMath>
        <m:sSub>
          <m:sSubPr>
            <m:ctrlPr>
              <w:rPr>
                <w:rFonts w:ascii="Cambria Math" w:hAnsi="Cambria Math"/>
                <w:i/>
              </w:rPr>
            </m:ctrlPr>
          </m:sSubPr>
          <m:e>
            <m:r>
              <w:rPr>
                <w:rFonts w:ascii="Cambria Math" w:hAnsi="Cambria Math"/>
              </w:rPr>
              <m:t>P</m:t>
            </m:r>
          </m:e>
          <m:sub>
            <m:r>
              <w:rPr>
                <w:rFonts w:ascii="Cambria Math" w:hAnsi="Cambria Math"/>
              </w:rPr>
              <m:t>MAX</m:t>
            </m:r>
          </m:sub>
        </m:sSub>
      </m:oMath>
      <w:r w:rsidR="0020540A" w:rsidRPr="0040549E">
        <w:rPr>
          <w:rFonts w:cs="Arial"/>
        </w:rPr>
        <w:t xml:space="preserve"> </w:t>
      </w:r>
      <w:r w:rsidR="0020540A" w:rsidRPr="0040549E">
        <w:rPr>
          <w:rFonts w:cs="Arial"/>
        </w:rPr>
        <w:tab/>
        <w:t xml:space="preserve">nazivna delovna moč </w:t>
      </w:r>
      <w:r w:rsidR="007F5AD6">
        <w:t>PN</w:t>
      </w:r>
      <w:r w:rsidR="00862FB9">
        <w:t xml:space="preserve"> </w:t>
      </w:r>
      <w:r w:rsidR="00862FB9" w:rsidRPr="00E97E8E">
        <w:t>oziroma EM</w:t>
      </w:r>
      <w:r w:rsidR="0020540A" w:rsidRPr="0040549E">
        <w:rPr>
          <w:rFonts w:cs="Arial"/>
        </w:rPr>
        <w:t>,</w:t>
      </w:r>
    </w:p>
    <w:p w14:paraId="797EF422" w14:textId="77777777" w:rsidR="0020540A" w:rsidRPr="0040549E" w:rsidRDefault="00BB1134" w:rsidP="0020540A">
      <w:pPr>
        <w:tabs>
          <w:tab w:val="left" w:pos="1701"/>
          <w:tab w:val="center" w:pos="4536"/>
          <w:tab w:val="right" w:pos="9356"/>
        </w:tabs>
        <w:spacing w:before="40"/>
        <w:ind w:left="1701" w:hanging="1701"/>
        <w:rPr>
          <w:rFonts w:cs="Arial"/>
        </w:rPr>
      </w:pPr>
      <m:oMath>
        <m:sSub>
          <m:sSubPr>
            <m:ctrlPr>
              <w:rPr>
                <w:rFonts w:ascii="Cambria Math" w:hAnsi="Cambria Math"/>
                <w:i/>
              </w:rPr>
            </m:ctrlPr>
          </m:sSubPr>
          <m:e>
            <m:r>
              <w:rPr>
                <w:rFonts w:ascii="Cambria Math" w:hAnsi="Cambria Math"/>
              </w:rPr>
              <m:t>U</m:t>
            </m:r>
          </m:e>
          <m:sub>
            <m:r>
              <w:rPr>
                <w:rFonts w:ascii="Cambria Math" w:hAnsi="Cambria Math"/>
              </w:rPr>
              <m:t>D</m:t>
            </m:r>
          </m:sub>
        </m:sSub>
      </m:oMath>
      <w:r w:rsidR="0020540A" w:rsidRPr="0040549E">
        <w:rPr>
          <w:rFonts w:cs="Arial"/>
        </w:rPr>
        <w:t xml:space="preserve"> </w:t>
      </w:r>
      <w:r w:rsidR="0020540A" w:rsidRPr="0040549E">
        <w:rPr>
          <w:rFonts w:cs="Arial"/>
        </w:rPr>
        <w:tab/>
        <w:t>trenutna dejanska medfazna napetost,</w:t>
      </w:r>
    </w:p>
    <w:p w14:paraId="1668AB19" w14:textId="1C7A0813" w:rsidR="0020540A" w:rsidRPr="0040549E" w:rsidRDefault="00BB1134" w:rsidP="0020540A">
      <w:pPr>
        <w:tabs>
          <w:tab w:val="left" w:pos="1701"/>
          <w:tab w:val="center" w:pos="4536"/>
          <w:tab w:val="right" w:pos="9356"/>
        </w:tabs>
        <w:spacing w:before="40"/>
        <w:ind w:left="1701" w:hanging="1701"/>
        <w:rPr>
          <w:rFonts w:cs="Arial"/>
        </w:rPr>
      </w:pPr>
      <m:oMath>
        <m:sSub>
          <m:sSubPr>
            <m:ctrlPr>
              <w:rPr>
                <w:rFonts w:ascii="Cambria Math" w:hAnsi="Cambria Math"/>
                <w:i/>
              </w:rPr>
            </m:ctrlPr>
          </m:sSubPr>
          <m:e>
            <m:r>
              <w:rPr>
                <w:rFonts w:ascii="Cambria Math" w:hAnsi="Cambria Math"/>
              </w:rPr>
              <m:t>U</m:t>
            </m:r>
          </m:e>
          <m:sub>
            <m:r>
              <w:rPr>
                <w:rFonts w:ascii="Cambria Math" w:hAnsi="Cambria Math"/>
              </w:rPr>
              <m:t>CG</m:t>
            </m:r>
          </m:sub>
        </m:sSub>
      </m:oMath>
      <w:r w:rsidR="0020540A" w:rsidRPr="0040549E">
        <w:rPr>
          <w:rFonts w:cs="Arial"/>
        </w:rPr>
        <w:t xml:space="preserve"> </w:t>
      </w:r>
      <w:r w:rsidR="0020540A" w:rsidRPr="0040549E">
        <w:rPr>
          <w:rFonts w:cs="Arial"/>
        </w:rPr>
        <w:tab/>
        <w:t xml:space="preserve">dogovorjena medfazna napetost </w:t>
      </w:r>
      <w:r w:rsidR="007F5AD6">
        <w:t>PN</w:t>
      </w:r>
      <w:r w:rsidR="0020540A" w:rsidRPr="0040549E">
        <w:rPr>
          <w:rFonts w:cs="Arial"/>
        </w:rPr>
        <w:t>, pri nazivni frekvenci,</w:t>
      </w:r>
    </w:p>
    <w:p w14:paraId="4878A38A" w14:textId="38942966" w:rsidR="0020540A" w:rsidRPr="0040549E" w:rsidRDefault="00BB1134" w:rsidP="0020540A">
      <w:pPr>
        <w:tabs>
          <w:tab w:val="left" w:pos="1701"/>
          <w:tab w:val="center" w:pos="4536"/>
          <w:tab w:val="right" w:pos="9356"/>
        </w:tabs>
        <w:spacing w:before="40"/>
        <w:ind w:left="1701" w:hanging="1701"/>
        <w:rPr>
          <w:rFonts w:cs="Arial"/>
        </w:rPr>
      </w:pPr>
      <m:oMath>
        <m:sSub>
          <m:sSubPr>
            <m:ctrlPr>
              <w:rPr>
                <w:rFonts w:ascii="Cambria Math" w:hAnsi="Cambria Math"/>
                <w:i/>
              </w:rPr>
            </m:ctrlPr>
          </m:sSubPr>
          <m:e>
            <m:r>
              <w:rPr>
                <w:rFonts w:ascii="Cambria Math" w:hAnsi="Cambria Math"/>
              </w:rPr>
              <m:t>U</m:t>
            </m:r>
          </m:e>
          <m:sub>
            <m:r>
              <w:rPr>
                <w:rFonts w:ascii="Cambria Math" w:hAnsi="Cambria Math"/>
              </w:rPr>
              <m:t>CG-</m:t>
            </m:r>
            <m:r>
              <w:rPr>
                <w:rFonts w:ascii="Cambria Math" w:hAnsi="Cambria Math" w:cs="Arial"/>
              </w:rPr>
              <m:t>PN</m:t>
            </m:r>
          </m:sub>
        </m:sSub>
      </m:oMath>
      <w:r w:rsidR="0020540A" w:rsidRPr="0040549E">
        <w:rPr>
          <w:rFonts w:cs="Arial"/>
        </w:rPr>
        <w:t xml:space="preserve"> </w:t>
      </w:r>
      <w:r w:rsidR="0020540A" w:rsidRPr="0040549E">
        <w:rPr>
          <w:rFonts w:cs="Arial"/>
        </w:rPr>
        <w:tab/>
        <w:t xml:space="preserve">popravljena dogovorjena medfazna napetost </w:t>
      </w:r>
      <w:r w:rsidR="007F5AD6">
        <w:t>PN</w:t>
      </w:r>
      <w:r w:rsidR="0020540A" w:rsidRPr="0040549E">
        <w:rPr>
          <w:rFonts w:cs="Arial"/>
        </w:rPr>
        <w:t>,</w:t>
      </w:r>
    </w:p>
    <w:p w14:paraId="5726CD95" w14:textId="77777777" w:rsidR="0020540A" w:rsidRPr="0040549E" w:rsidRDefault="00BB1134" w:rsidP="0020540A">
      <w:pPr>
        <w:tabs>
          <w:tab w:val="left" w:pos="1701"/>
          <w:tab w:val="center" w:pos="4536"/>
          <w:tab w:val="right" w:pos="9356"/>
        </w:tabs>
        <w:spacing w:before="40"/>
        <w:ind w:left="1701" w:hanging="1701"/>
        <w:rPr>
          <w:rFonts w:cs="Arial"/>
        </w:rPr>
      </w:pPr>
      <m:oMath>
        <m:sSub>
          <m:sSubPr>
            <m:ctrlPr>
              <w:rPr>
                <w:rFonts w:ascii="Cambria Math" w:hAnsi="Cambria Math"/>
                <w:i/>
              </w:rPr>
            </m:ctrlPr>
          </m:sSubPr>
          <m:e>
            <m:r>
              <w:rPr>
                <w:rFonts w:ascii="Cambria Math" w:hAnsi="Cambria Math"/>
              </w:rPr>
              <m:t>U</m:t>
            </m:r>
          </m:e>
          <m:sub>
            <m:r>
              <w:rPr>
                <w:rFonts w:ascii="Cambria Math" w:hAnsi="Cambria Math"/>
              </w:rPr>
              <m:t>N</m:t>
            </m:r>
          </m:sub>
        </m:sSub>
      </m:oMath>
      <w:r w:rsidR="0020540A" w:rsidRPr="0040549E">
        <w:rPr>
          <w:rFonts w:cs="Arial"/>
        </w:rPr>
        <w:t xml:space="preserve"> </w:t>
      </w:r>
      <w:r w:rsidR="0020540A" w:rsidRPr="0040549E">
        <w:rPr>
          <w:rFonts w:cs="Arial"/>
        </w:rPr>
        <w:tab/>
        <w:t>nazivna napetost ločilnega mesta</w:t>
      </w:r>
    </w:p>
    <w:p w14:paraId="06A9AEEA" w14:textId="57149CA8" w:rsidR="0020540A" w:rsidRPr="0040549E" w:rsidRDefault="0020540A" w:rsidP="0020540A">
      <w:pPr>
        <w:tabs>
          <w:tab w:val="left" w:pos="1701"/>
          <w:tab w:val="center" w:pos="4536"/>
          <w:tab w:val="right" w:pos="9356"/>
        </w:tabs>
        <w:spacing w:before="40"/>
        <w:ind w:left="1701" w:hanging="1701"/>
      </w:pPr>
      <m:oMath>
        <m:r>
          <w:rPr>
            <w:rFonts w:ascii="Cambria Math" w:hAnsi="Cambria Math" w:hint="eastAsia"/>
          </w:rPr>
          <m:t>±</m:t>
        </m:r>
        <m:d>
          <m:dPr>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P</m:t>
                </m:r>
              </m:e>
              <m:sub>
                <m:r>
                  <w:rPr>
                    <w:rFonts w:ascii="Cambria Math" w:hAnsi="Cambria Math"/>
                  </w:rPr>
                  <m:t>MAX</m:t>
                </m:r>
              </m:sub>
            </m:sSub>
          </m:e>
        </m:d>
      </m:oMath>
      <w:r w:rsidRPr="0040549E">
        <w:t xml:space="preserve">  </w:t>
      </w:r>
      <w:r w:rsidRPr="0040549E">
        <w:tab/>
        <w:t>dovoljeno odstopanje od karakteristike (dovoljen pogrešek).</w:t>
      </w:r>
    </w:p>
    <w:p w14:paraId="36A7FC0F" w14:textId="77777777" w:rsidR="0020540A" w:rsidRPr="0040549E" w:rsidRDefault="0020540A" w:rsidP="0020540A">
      <w:pPr>
        <w:rPr>
          <w:rFonts w:cs="Arial"/>
        </w:rPr>
      </w:pPr>
    </w:p>
    <w:p w14:paraId="657D9600" w14:textId="19E62809" w:rsidR="0020540A" w:rsidRPr="0040549E" w:rsidRDefault="00BB1134" w:rsidP="0020540A">
      <w:pPr>
        <w:rPr>
          <w:rFonts w:cs="Arial"/>
        </w:rPr>
      </w:pPr>
      <m:oMath>
        <m:sSub>
          <m:sSubPr>
            <m:ctrlPr>
              <w:rPr>
                <w:rFonts w:ascii="Cambria Math" w:hAnsi="Cambria Math" w:cs="Arial"/>
                <w:i/>
              </w:rPr>
            </m:ctrlPr>
          </m:sSubPr>
          <m:e>
            <m:sSub>
              <m:sSubPr>
                <m:ctrlPr>
                  <w:rPr>
                    <w:rFonts w:ascii="Cambria Math" w:hAnsi="Cambria Math" w:cs="Arial"/>
                    <w:i/>
                  </w:rPr>
                </m:ctrlPr>
              </m:sSubPr>
              <m:e>
                <m:r>
                  <w:rPr>
                    <w:rFonts w:ascii="Cambria Math" w:hAnsi="Cambria Math" w:cs="Arial"/>
                  </w:rPr>
                  <m:t>Q</m:t>
                </m:r>
              </m:e>
              <m:sub>
                <m:r>
                  <w:rPr>
                    <w:rFonts w:ascii="Cambria Math" w:hAnsi="Cambria Math" w:cs="Arial"/>
                  </w:rPr>
                  <m:t>EM</m:t>
                </m:r>
              </m:sub>
            </m:sSub>
          </m:e>
          <m:sub/>
        </m:sSub>
      </m:oMath>
      <w:r w:rsidR="0020540A" w:rsidRPr="0040549E">
        <w:rPr>
          <w:rFonts w:cs="Arial"/>
        </w:rPr>
        <w:t xml:space="preserve"> mora slediti zgornjima enačbama do meja, ki so predpisane s:</w:t>
      </w:r>
    </w:p>
    <w:p w14:paraId="0BC2ABDC" w14:textId="496A3FA3" w:rsidR="00862FB9" w:rsidRPr="0040549E" w:rsidRDefault="00BB1134" w:rsidP="00862FB9">
      <m:oMathPara>
        <m:oMath>
          <m:sSub>
            <m:sSubPr>
              <m:ctrlPr>
                <w:rPr>
                  <w:rFonts w:ascii="Cambria Math" w:hAnsi="Cambria Math"/>
                  <w:i/>
                </w:rPr>
              </m:ctrlPr>
            </m:sSubPr>
            <m:e>
              <m:r>
                <w:rPr>
                  <w:rFonts w:ascii="Cambria Math" w:hAnsi="Cambria Math"/>
                </w:rPr>
                <m:t>Q</m:t>
              </m:r>
            </m:e>
            <m:sub>
              <m:r>
                <w:rPr>
                  <w:rFonts w:ascii="Cambria Math" w:hAnsi="Cambria Math" w:cs="Arial"/>
                </w:rPr>
                <m:t>EM</m:t>
              </m:r>
              <m:r>
                <w:rPr>
                  <w:rFonts w:ascii="Cambria Math" w:hAnsi="Cambria Math"/>
                </w:rPr>
                <m:t>-porabe</m:t>
              </m:r>
            </m:sub>
          </m:sSub>
          <m:r>
            <w:rPr>
              <w:rFonts w:ascii="Cambria Math" w:hAnsi="Cambria Math"/>
            </w:rPr>
            <m:t>≤</m:t>
          </m:r>
          <m:sSub>
            <m:sSubPr>
              <m:ctrlPr>
                <w:rPr>
                  <w:rFonts w:ascii="Cambria Math" w:hAnsi="Cambria Math" w:cs="Arial"/>
                  <w:i/>
                </w:rPr>
              </m:ctrlPr>
            </m:sSubPr>
            <m:e>
              <m:r>
                <w:rPr>
                  <w:rFonts w:ascii="Cambria Math" w:hAnsi="Cambria Math" w:cs="Arial"/>
                </w:rPr>
                <m:t>Q</m:t>
              </m:r>
            </m:e>
            <m:sub>
              <m:r>
                <w:rPr>
                  <w:rFonts w:ascii="Cambria Math" w:hAnsi="Cambria Math"/>
                </w:rPr>
                <m:t>EM</m:t>
              </m:r>
            </m:sub>
          </m:sSub>
          <m:r>
            <w:rPr>
              <w:rFonts w:ascii="Cambria Math" w:hAnsi="Cambria Math" w:cs="Arial"/>
            </w:rPr>
            <m:t>≤</m:t>
          </m:r>
          <m:sSub>
            <m:sSubPr>
              <m:ctrlPr>
                <w:rPr>
                  <w:rFonts w:ascii="Cambria Math" w:hAnsi="Cambria Math"/>
                  <w:i/>
                </w:rPr>
              </m:ctrlPr>
            </m:sSubPr>
            <m:e>
              <m:r>
                <w:rPr>
                  <w:rFonts w:ascii="Cambria Math" w:hAnsi="Cambria Math"/>
                </w:rPr>
                <m:t>Q</m:t>
              </m:r>
            </m:e>
            <m:sub>
              <m:r>
                <w:rPr>
                  <w:rFonts w:ascii="Cambria Math" w:hAnsi="Cambria Math"/>
                </w:rPr>
                <m:t>EM-proiz</m:t>
              </m:r>
            </m:sub>
          </m:sSub>
        </m:oMath>
      </m:oMathPara>
    </w:p>
    <w:p w14:paraId="2C9C9448" w14:textId="77777777" w:rsidR="0020540A" w:rsidRPr="0040549E" w:rsidRDefault="0020540A" w:rsidP="0020540A">
      <w:pPr>
        <w:rPr>
          <w:rFonts w:cs="Arial"/>
          <w:sz w:val="16"/>
          <w:szCs w:val="16"/>
        </w:rPr>
      </w:pPr>
    </w:p>
    <w:p w14:paraId="0DF15CAF" w14:textId="17989D02" w:rsidR="0020540A" w:rsidRPr="0040549E" w:rsidRDefault="0020540A" w:rsidP="0020540A">
      <w:pPr>
        <w:contextualSpacing/>
        <w:rPr>
          <w:b/>
        </w:rPr>
      </w:pPr>
      <w:r w:rsidRPr="0040549E">
        <w:rPr>
          <w:b/>
        </w:rPr>
        <w:t xml:space="preserve">Če je </w:t>
      </w:r>
      <m:oMath>
        <m:sSub>
          <m:sSubPr>
            <m:ctrlPr>
              <w:rPr>
                <w:rFonts w:ascii="Cambria Math" w:hAnsi="Cambria Math"/>
                <w:b/>
                <w:i/>
              </w:rPr>
            </m:ctrlPr>
          </m:sSubPr>
          <m:e>
            <m:r>
              <m:rPr>
                <m:sty m:val="bi"/>
              </m:rPr>
              <w:rPr>
                <w:rFonts w:ascii="Cambria Math" w:hAnsi="Cambria Math"/>
              </w:rPr>
              <m:t>P</m:t>
            </m:r>
          </m:e>
          <m:sub>
            <m:r>
              <w:rPr>
                <w:rFonts w:ascii="Cambria Math" w:hAnsi="Cambria Math"/>
              </w:rPr>
              <m:t>PN</m:t>
            </m:r>
          </m:sub>
        </m:sSub>
        <m:r>
          <m:rPr>
            <m:sty m:val="bi"/>
          </m:rPr>
          <w:rPr>
            <w:rFonts w:ascii="Cambria Math" w:hAnsi="Cambria Math"/>
          </w:rPr>
          <m:t>&lt;</m:t>
        </m:r>
        <m:r>
          <w:rPr>
            <w:rFonts w:ascii="Cambria Math" w:hAnsi="Cambria Math"/>
          </w:rPr>
          <m:t>0,05∙</m:t>
        </m:r>
        <m:sSub>
          <m:sSubPr>
            <m:ctrlPr>
              <w:rPr>
                <w:rFonts w:ascii="Cambria Math" w:hAnsi="Cambria Math"/>
                <w:b/>
                <w:i/>
              </w:rPr>
            </m:ctrlPr>
          </m:sSubPr>
          <m:e>
            <m:r>
              <m:rPr>
                <m:sty m:val="bi"/>
              </m:rPr>
              <w:rPr>
                <w:rFonts w:ascii="Cambria Math" w:hAnsi="Cambria Math"/>
              </w:rPr>
              <m:t>P</m:t>
            </m:r>
          </m:e>
          <m:sub>
            <m:r>
              <w:rPr>
                <w:rFonts w:ascii="Cambria Math" w:hAnsi="Cambria Math"/>
              </w:rPr>
              <m:t>MAX</m:t>
            </m:r>
          </m:sub>
        </m:sSub>
      </m:oMath>
      <w:r w:rsidRPr="0040549E">
        <w:rPr>
          <w:rFonts w:eastAsiaTheme="minorEastAsia"/>
          <w:b/>
        </w:rPr>
        <w:t xml:space="preserve"> veljajo pravila za jalovo moč za končnega odjemalca skladno z Navodili SONDSEE.</w:t>
      </w:r>
    </w:p>
    <w:p w14:paraId="7F7D66D5" w14:textId="77777777" w:rsidR="0020540A" w:rsidRPr="0040549E" w:rsidRDefault="0020540A" w:rsidP="0020540A">
      <w:pPr>
        <w:rPr>
          <w:rFonts w:cs="Arial"/>
          <w:sz w:val="16"/>
          <w:szCs w:val="16"/>
        </w:rPr>
      </w:pPr>
    </w:p>
    <w:p w14:paraId="08DF019A" w14:textId="19C825A6" w:rsidR="0020540A" w:rsidRPr="0040549E" w:rsidRDefault="0020540A" w:rsidP="0020540A">
      <w:r w:rsidRPr="0040549E">
        <w:t>Vrednosti delovne in jalove moči (</w:t>
      </w:r>
      <m:oMath>
        <m:sSub>
          <m:sSubPr>
            <m:ctrlPr>
              <w:rPr>
                <w:rFonts w:ascii="Cambria Math" w:hAnsi="Cambria Math" w:cs="Arial"/>
                <w:i/>
              </w:rPr>
            </m:ctrlPr>
          </m:sSubPr>
          <m:e>
            <m:r>
              <w:rPr>
                <w:rFonts w:ascii="Cambria Math" w:hAnsi="Cambria Math" w:cs="Arial"/>
              </w:rPr>
              <m:t>Q</m:t>
            </m:r>
          </m:e>
          <m:sub>
            <m:r>
              <w:rPr>
                <w:rFonts w:ascii="Cambria Math" w:hAnsi="Cambria Math" w:cs="Arial"/>
              </w:rPr>
              <m:t>EM</m:t>
            </m:r>
          </m:sub>
        </m:sSub>
      </m:oMath>
      <w:r w:rsidRPr="0040549E">
        <w:t xml:space="preserve">, </w:t>
      </w:r>
      <m:oMath>
        <m:sSub>
          <m:sSubPr>
            <m:ctrlPr>
              <w:rPr>
                <w:rFonts w:ascii="Cambria Math" w:hAnsi="Cambria Math" w:cs="Arial"/>
                <w:i/>
              </w:rPr>
            </m:ctrlPr>
          </m:sSubPr>
          <m:e>
            <m:r>
              <w:rPr>
                <w:rFonts w:ascii="Cambria Math" w:hAnsi="Cambria Math" w:cs="Arial"/>
              </w:rPr>
              <m:t>P</m:t>
            </m:r>
          </m:e>
          <m:sub>
            <m:r>
              <w:rPr>
                <w:rFonts w:ascii="Cambria Math" w:hAnsi="Cambria Math" w:cs="Arial"/>
              </w:rPr>
              <m:t>EM</m:t>
            </m:r>
          </m:sub>
        </m:sSub>
      </m:oMath>
      <w:r w:rsidRPr="0040549E">
        <w:t xml:space="preserve">, </w:t>
      </w:r>
      <m:oMath>
        <m:sSub>
          <m:sSubPr>
            <m:ctrlPr>
              <w:rPr>
                <w:rFonts w:ascii="Cambria Math" w:hAnsi="Cambria Math"/>
                <w:i/>
              </w:rPr>
            </m:ctrlPr>
          </m:sSubPr>
          <m:e>
            <m:r>
              <w:rPr>
                <w:rFonts w:ascii="Cambria Math" w:hAnsi="Cambria Math"/>
              </w:rPr>
              <m:t>P</m:t>
            </m:r>
          </m:e>
          <m:sub>
            <m:r>
              <w:rPr>
                <w:rFonts w:ascii="Cambria Math" w:hAnsi="Cambria Math"/>
              </w:rPr>
              <m:t>N PN</m:t>
            </m:r>
          </m:sub>
        </m:sSub>
      </m:oMath>
      <w:r w:rsidRPr="0040549E">
        <w:t>,…) se za potrebe karakteristik jalove moči izračunavajo iz dogovorjene napetosti (</w:t>
      </w:r>
      <m:oMath>
        <m:sSub>
          <m:sSubPr>
            <m:ctrlPr>
              <w:rPr>
                <w:rFonts w:ascii="Cambria Math" w:hAnsi="Cambria Math"/>
                <w:i/>
              </w:rPr>
            </m:ctrlPr>
          </m:sSubPr>
          <m:e>
            <m:r>
              <w:rPr>
                <w:rFonts w:ascii="Cambria Math" w:hAnsi="Cambria Math"/>
              </w:rPr>
              <m:t>U</m:t>
            </m:r>
          </m:e>
          <m:sub>
            <m:r>
              <w:rPr>
                <w:rFonts w:ascii="Cambria Math" w:hAnsi="Cambria Math"/>
              </w:rPr>
              <m:t>CG</m:t>
            </m:r>
          </m:sub>
        </m:sSub>
      </m:oMath>
      <w:r w:rsidRPr="0040549E">
        <w:t>) ne glede na dejansko stanje napetosti (</w:t>
      </w:r>
      <m:oMath>
        <m:sSub>
          <m:sSubPr>
            <m:ctrlPr>
              <w:rPr>
                <w:rFonts w:ascii="Cambria Math" w:hAnsi="Cambria Math"/>
                <w:i/>
              </w:rPr>
            </m:ctrlPr>
          </m:sSubPr>
          <m:e>
            <m:r>
              <w:rPr>
                <w:rFonts w:ascii="Cambria Math" w:hAnsi="Cambria Math"/>
              </w:rPr>
              <m:t>U</m:t>
            </m:r>
          </m:e>
          <m:sub>
            <m:r>
              <w:rPr>
                <w:rFonts w:ascii="Cambria Math" w:hAnsi="Cambria Math"/>
              </w:rPr>
              <m:t>D</m:t>
            </m:r>
          </m:sub>
        </m:sSub>
        <m:r>
          <w:rPr>
            <w:rFonts w:ascii="Cambria Math" w:hAnsi="Cambria Math"/>
          </w:rPr>
          <m:t xml:space="preserve"> </m:t>
        </m:r>
      </m:oMath>
      <w:r w:rsidRPr="0040549E">
        <w:t xml:space="preserve">). Vrednosti jalove moči ne veljajo med prehodnimi pojavi, ampak v stacionarnem stanju. </w:t>
      </w:r>
    </w:p>
    <w:p w14:paraId="6E4D2D1C" w14:textId="77777777" w:rsidR="0020540A" w:rsidRPr="0040549E" w:rsidRDefault="0020540A" w:rsidP="0020540A">
      <w:pPr>
        <w:rPr>
          <w:rFonts w:cs="Arial"/>
          <w:sz w:val="16"/>
          <w:szCs w:val="16"/>
        </w:rPr>
      </w:pPr>
    </w:p>
    <w:p w14:paraId="21C885E8" w14:textId="77777777" w:rsidR="0020540A" w:rsidRPr="0040549E" w:rsidRDefault="0020540A" w:rsidP="0020540A">
      <w:r w:rsidRPr="0040549E">
        <w:t xml:space="preserve">Ob </w:t>
      </w:r>
      <w:proofErr w:type="spellStart"/>
      <w:r w:rsidRPr="0040549E">
        <w:t>havarijskih</w:t>
      </w:r>
      <w:proofErr w:type="spellEnd"/>
      <w:r w:rsidRPr="0040549E">
        <w:t xml:space="preserve"> stanjih v omrežju (kratki stiki, degradirana napetost, odstopanja frekvence) je zaradi fizikalno tehničnih lastnosti nekaterih generatorjev </w:t>
      </w:r>
      <w:r w:rsidRPr="0040549E">
        <w:rPr>
          <w:b/>
        </w:rPr>
        <w:t>dovoljeno in pričakovano</w:t>
      </w:r>
      <w:r w:rsidRPr="0040549E">
        <w:t>, da tok prehodno preseže nazivno vrednost ločilnega mesta.</w:t>
      </w:r>
    </w:p>
    <w:p w14:paraId="24C5DD24" w14:textId="77777777" w:rsidR="0020540A" w:rsidRPr="0040549E" w:rsidRDefault="0020540A" w:rsidP="0020540A">
      <w:pPr>
        <w:rPr>
          <w:rFonts w:cs="Arial"/>
          <w:sz w:val="16"/>
          <w:szCs w:val="16"/>
        </w:rPr>
      </w:pPr>
    </w:p>
    <w:p w14:paraId="55C168F9" w14:textId="4BA0D539" w:rsidR="0020540A" w:rsidRPr="0040549E" w:rsidRDefault="0020540A" w:rsidP="0020540A">
      <w:r w:rsidRPr="0040549E">
        <w:t xml:space="preserve">Če je </w:t>
      </w:r>
      <w:r w:rsidR="007F5AD6">
        <w:t>PN</w:t>
      </w:r>
      <w:r w:rsidR="007F5AD6" w:rsidRPr="0040549E">
        <w:t xml:space="preserve"> </w:t>
      </w:r>
      <w:r w:rsidRPr="0040549E">
        <w:t xml:space="preserve">zaradi znižane napetosti omrežja v stanju preobremenitve več kot </w:t>
      </w:r>
      <w:r w:rsidRPr="0040549E">
        <w:rPr>
          <w:b/>
        </w:rPr>
        <w:t>2,</w:t>
      </w:r>
      <w:r w:rsidRPr="00C23E1F">
        <w:rPr>
          <w:b/>
        </w:rPr>
        <w:t>5 </w:t>
      </w:r>
      <w:r w:rsidRPr="00A5280E">
        <w:rPr>
          <w:b/>
        </w:rPr>
        <w:t>s</w:t>
      </w:r>
      <w:r w:rsidRPr="0040549E">
        <w:t xml:space="preserve"> je priporočeno omejevati jalovo moč pod</w:t>
      </w:r>
      <w:r w:rsidR="00DC35A6">
        <w:t xml:space="preserve"> </w:t>
      </w:r>
      <w:r w:rsidR="00DC35A6">
        <w:rPr>
          <w:spacing w:val="-2"/>
        </w:rPr>
        <w:t>največjo zmogljivost proizvodnje jalove moči</w:t>
      </w:r>
      <w:r w:rsidRPr="0040549E">
        <w:t xml:space="preserve"> () ali omejevati navidezno moč pod (</w:t>
      </w:r>
      <m:oMath>
        <m:r>
          <w:rPr>
            <w:rFonts w:ascii="Cambria Math" w:hAnsi="Cambria Math"/>
          </w:rPr>
          <m:t>1,25 </m:t>
        </m:r>
        <m:sSub>
          <m:sSubPr>
            <m:ctrlPr>
              <w:rPr>
                <w:rFonts w:ascii="Cambria Math" w:hAnsi="Cambria Math"/>
                <w:i/>
              </w:rPr>
            </m:ctrlPr>
          </m:sSubPr>
          <m:e>
            <m:r>
              <w:rPr>
                <w:rFonts w:ascii="Cambria Math" w:hAnsi="Cambria Math"/>
              </w:rPr>
              <m:t>P</m:t>
            </m:r>
          </m:e>
          <m:sub>
            <m:r>
              <w:rPr>
                <w:rFonts w:ascii="Cambria Math" w:hAnsi="Cambria Math"/>
              </w:rPr>
              <m:t>MAX</m:t>
            </m:r>
          </m:sub>
        </m:sSub>
      </m:oMath>
      <w:r w:rsidRPr="0040549E">
        <w:t xml:space="preserve">). Priporoča se, da se omejevanje ne prične pred </w:t>
      </w:r>
      <w:r w:rsidRPr="0040549E">
        <w:rPr>
          <w:b/>
        </w:rPr>
        <w:t>2,</w:t>
      </w:r>
      <w:r w:rsidRPr="00C23E1F">
        <w:rPr>
          <w:b/>
        </w:rPr>
        <w:t>5 </w:t>
      </w:r>
      <w:r w:rsidRPr="00A5280E">
        <w:rPr>
          <w:b/>
        </w:rPr>
        <w:t>s</w:t>
      </w:r>
      <w:r w:rsidRPr="0040549E">
        <w:t xml:space="preserve"> ampak tik preden bi delovala tokovna zaščita proti preobremenitvi ločilnega mesta.</w:t>
      </w:r>
    </w:p>
    <w:p w14:paraId="77E4E974" w14:textId="77777777" w:rsidR="0020540A" w:rsidRPr="0040549E" w:rsidRDefault="0020540A" w:rsidP="0020540A"/>
    <w:p w14:paraId="23DCEE8B" w14:textId="5FE60AB5" w:rsidR="0020540A" w:rsidRPr="0040549E" w:rsidRDefault="0020540A" w:rsidP="0020540A">
      <w:r w:rsidRPr="0040549E">
        <w:lastRenderedPageBreak/>
        <w:t xml:space="preserve">Na naslednjih dveh slikah prikazujemo karakteristike jalove moči </w:t>
      </w:r>
      <w:r w:rsidR="007F5AD6">
        <w:t>PN</w:t>
      </w:r>
      <w:r w:rsidR="00862FB9">
        <w:t xml:space="preserve"> oziroma EM</w:t>
      </w:r>
      <w:r w:rsidRPr="0040549E">
        <w:t>, ki (Primer 1) zagotavlja minimalne zahteve glede jalove moči po karakteristiki J-S2 in (Primer 2) zagotavlja maksimalne zahteve glede jalove moči po karakteristiki J-S2.</w:t>
      </w:r>
    </w:p>
    <w:p w14:paraId="6DB81772" w14:textId="77777777" w:rsidR="0020540A" w:rsidRPr="0040549E" w:rsidRDefault="0020540A" w:rsidP="0020540A">
      <w:pPr>
        <w:rPr>
          <w:sz w:val="12"/>
        </w:rPr>
      </w:pPr>
    </w:p>
    <w:p w14:paraId="4A685F28" w14:textId="7420B7AE" w:rsidR="0020540A" w:rsidRPr="0040549E" w:rsidRDefault="009A2FDA" w:rsidP="0020540A">
      <w:r w:rsidRPr="002C439C">
        <w:rPr>
          <w:noProof/>
        </w:rPr>
        <w:drawing>
          <wp:inline distT="0" distB="0" distL="0" distR="0" wp14:anchorId="274F24FD" wp14:editId="224AC924">
            <wp:extent cx="5760720" cy="3754755"/>
            <wp:effectExtent l="0" t="0" r="0" b="0"/>
            <wp:docPr id="20"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0720" cy="3754755"/>
                    </a:xfrm>
                    <a:prstGeom prst="rect">
                      <a:avLst/>
                    </a:prstGeom>
                    <a:noFill/>
                    <a:ln>
                      <a:noFill/>
                    </a:ln>
                  </pic:spPr>
                </pic:pic>
              </a:graphicData>
            </a:graphic>
          </wp:inline>
        </w:drawing>
      </w:r>
    </w:p>
    <w:p w14:paraId="21176D5B" w14:textId="6EFCFE94"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11</w:t>
      </w:r>
      <w:r w:rsidRPr="0040549E">
        <w:rPr>
          <w:bCs/>
          <w:noProof/>
          <w:szCs w:val="18"/>
        </w:rPr>
        <w:fldChar w:fldCharType="end"/>
      </w:r>
      <w:r w:rsidRPr="0040549E">
        <w:rPr>
          <w:bCs/>
          <w:szCs w:val="18"/>
        </w:rPr>
        <w:t>:</w:t>
      </w:r>
      <w:r w:rsidRPr="0040549E">
        <w:rPr>
          <w:bCs/>
          <w:szCs w:val="18"/>
        </w:rPr>
        <w:tab/>
        <w:t xml:space="preserve">Grafični prikaz karakteristike jalove moči </w:t>
      </w:r>
      <w:r w:rsidR="007F5AD6">
        <w:rPr>
          <w:bCs/>
          <w:szCs w:val="18"/>
        </w:rPr>
        <w:t>PN</w:t>
      </w:r>
      <w:r w:rsidR="00862FB9">
        <w:rPr>
          <w:bCs/>
          <w:szCs w:val="18"/>
        </w:rPr>
        <w:t xml:space="preserve"> oziroma EM</w:t>
      </w:r>
      <w:r w:rsidRPr="0040549E">
        <w:rPr>
          <w:bCs/>
          <w:szCs w:val="18"/>
        </w:rPr>
        <w:t>, ki (Primer 1) zagotavlja minimalne zahteve glede jalove moči po karakteristiki J-S2.</w:t>
      </w:r>
    </w:p>
    <w:p w14:paraId="7884B338" w14:textId="26339575" w:rsidR="0020540A" w:rsidRPr="0040549E" w:rsidRDefault="009A2FDA" w:rsidP="0020540A">
      <w:r w:rsidRPr="002C439C">
        <w:rPr>
          <w:noProof/>
        </w:rPr>
        <w:drawing>
          <wp:inline distT="0" distB="0" distL="0" distR="0" wp14:anchorId="58236999" wp14:editId="6196ECB8">
            <wp:extent cx="5760720" cy="3754755"/>
            <wp:effectExtent l="0" t="0" r="0" b="0"/>
            <wp:docPr id="21" name="Slik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60720" cy="3754755"/>
                    </a:xfrm>
                    <a:prstGeom prst="rect">
                      <a:avLst/>
                    </a:prstGeom>
                    <a:noFill/>
                    <a:ln>
                      <a:noFill/>
                    </a:ln>
                  </pic:spPr>
                </pic:pic>
              </a:graphicData>
            </a:graphic>
          </wp:inline>
        </w:drawing>
      </w:r>
    </w:p>
    <w:p w14:paraId="445308D1" w14:textId="1B2B3CA2" w:rsidR="0020540A" w:rsidRPr="0040549E" w:rsidRDefault="0020540A" w:rsidP="0020540A">
      <w:pPr>
        <w:tabs>
          <w:tab w:val="left" w:pos="1021"/>
        </w:tabs>
        <w:spacing w:before="40" w:line="264" w:lineRule="auto"/>
        <w:jc w:val="center"/>
        <w:rPr>
          <w:bCs/>
          <w:szCs w:val="18"/>
        </w:rPr>
      </w:pPr>
      <w:r w:rsidRPr="0040549E">
        <w:rPr>
          <w:bCs/>
          <w:szCs w:val="18"/>
        </w:rPr>
        <w:t xml:space="preserve">Slika </w:t>
      </w:r>
      <w:r w:rsidRPr="0040549E">
        <w:rPr>
          <w:bCs/>
          <w:noProof/>
          <w:szCs w:val="18"/>
        </w:rPr>
        <w:fldChar w:fldCharType="begin"/>
      </w:r>
      <w:r w:rsidRPr="0040549E">
        <w:rPr>
          <w:bCs/>
          <w:noProof/>
          <w:szCs w:val="18"/>
        </w:rPr>
        <w:instrText xml:space="preserve"> STYLEREF 1 \s </w:instrText>
      </w:r>
      <w:r w:rsidRPr="0040549E">
        <w:rPr>
          <w:bCs/>
          <w:noProof/>
          <w:szCs w:val="18"/>
        </w:rPr>
        <w:fldChar w:fldCharType="separate"/>
      </w:r>
      <w:r w:rsidR="00CF225D">
        <w:rPr>
          <w:bCs/>
          <w:noProof/>
          <w:szCs w:val="18"/>
        </w:rPr>
        <w:t>XII</w:t>
      </w:r>
      <w:r w:rsidRPr="0040549E">
        <w:rPr>
          <w:bCs/>
          <w:noProof/>
          <w:szCs w:val="18"/>
        </w:rPr>
        <w:fldChar w:fldCharType="end"/>
      </w:r>
      <w:r w:rsidRPr="0040549E">
        <w:rPr>
          <w:bCs/>
          <w:szCs w:val="18"/>
        </w:rPr>
        <w:t>.</w:t>
      </w:r>
      <w:r w:rsidRPr="0040549E">
        <w:rPr>
          <w:bCs/>
          <w:noProof/>
          <w:szCs w:val="18"/>
        </w:rPr>
        <w:fldChar w:fldCharType="begin"/>
      </w:r>
      <w:r w:rsidRPr="0040549E">
        <w:rPr>
          <w:bCs/>
          <w:noProof/>
          <w:szCs w:val="18"/>
        </w:rPr>
        <w:instrText xml:space="preserve"> SEQ Slika \* ARABIC \s 1 </w:instrText>
      </w:r>
      <w:r w:rsidRPr="0040549E">
        <w:rPr>
          <w:bCs/>
          <w:noProof/>
          <w:szCs w:val="18"/>
        </w:rPr>
        <w:fldChar w:fldCharType="separate"/>
      </w:r>
      <w:r w:rsidR="00CF225D">
        <w:rPr>
          <w:bCs/>
          <w:noProof/>
          <w:szCs w:val="18"/>
        </w:rPr>
        <w:t>12</w:t>
      </w:r>
      <w:r w:rsidRPr="0040549E">
        <w:rPr>
          <w:bCs/>
          <w:noProof/>
          <w:szCs w:val="18"/>
        </w:rPr>
        <w:fldChar w:fldCharType="end"/>
      </w:r>
      <w:r w:rsidRPr="0040549E">
        <w:rPr>
          <w:bCs/>
          <w:szCs w:val="18"/>
        </w:rPr>
        <w:t>:</w:t>
      </w:r>
      <w:r w:rsidRPr="0040549E">
        <w:rPr>
          <w:bCs/>
          <w:szCs w:val="18"/>
        </w:rPr>
        <w:tab/>
        <w:t xml:space="preserve">Grafični prikaz karakteristike jalove moči </w:t>
      </w:r>
      <w:r w:rsidR="007F5AD6">
        <w:rPr>
          <w:bCs/>
          <w:szCs w:val="18"/>
        </w:rPr>
        <w:t>PN</w:t>
      </w:r>
      <w:r w:rsidR="00862FB9">
        <w:rPr>
          <w:bCs/>
          <w:szCs w:val="18"/>
        </w:rPr>
        <w:t xml:space="preserve"> oziroma EM</w:t>
      </w:r>
      <w:r w:rsidRPr="0040549E">
        <w:rPr>
          <w:bCs/>
          <w:szCs w:val="18"/>
        </w:rPr>
        <w:t>, ki (Primer 2) zagotavlja maksimalne zahteve glede jalove moči po karakteristiki J-S2.</w:t>
      </w:r>
      <w:r w:rsidRPr="0040549E">
        <w:rPr>
          <w:bCs/>
          <w:szCs w:val="18"/>
        </w:rPr>
        <w:br w:type="page"/>
      </w:r>
    </w:p>
    <w:p w14:paraId="40860980" w14:textId="77777777" w:rsidR="0020540A" w:rsidRPr="0040549E" w:rsidRDefault="0020540A" w:rsidP="0020540A">
      <w:pPr>
        <w:keepNext/>
        <w:numPr>
          <w:ilvl w:val="1"/>
          <w:numId w:val="1"/>
        </w:numPr>
        <w:tabs>
          <w:tab w:val="clear" w:pos="792"/>
          <w:tab w:val="num" w:pos="709"/>
        </w:tabs>
        <w:spacing w:before="240" w:after="240" w:line="264" w:lineRule="auto"/>
        <w:ind w:left="720" w:hanging="720"/>
        <w:outlineLvl w:val="1"/>
        <w:rPr>
          <w:b/>
          <w:bCs/>
          <w:caps/>
        </w:rPr>
      </w:pPr>
      <w:bookmarkStart w:id="985" w:name="_Toc11555925"/>
      <w:r w:rsidRPr="0040549E">
        <w:rPr>
          <w:b/>
          <w:bCs/>
          <w:caps/>
        </w:rPr>
        <w:lastRenderedPageBreak/>
        <w:t>Omejevanje delovne moči na račun zagotavljanja potrebne jalove moči</w:t>
      </w:r>
      <w:bookmarkEnd w:id="985"/>
    </w:p>
    <w:p w14:paraId="71274997" w14:textId="77777777" w:rsidR="0020540A" w:rsidRPr="0040549E" w:rsidRDefault="0020540A" w:rsidP="0020540A">
      <w:pPr>
        <w:spacing w:line="264" w:lineRule="auto"/>
      </w:pPr>
      <w:r w:rsidRPr="0040549E">
        <w:t>Za postopek izračuna možnosti priključitve proizvodne naprave v distribucijsko omrežje poda investitor informacijo o tem, koliko delovne moči (</w:t>
      </w:r>
      <w:r w:rsidRPr="0040549E">
        <w:rPr>
          <w:i/>
        </w:rPr>
        <w:t>P</w:t>
      </w:r>
      <w:r w:rsidRPr="0040549E">
        <w:rPr>
          <w:vertAlign w:val="subscript"/>
        </w:rPr>
        <w:t>LM</w:t>
      </w:r>
      <w:r w:rsidRPr="0040549E">
        <w:t>) želi pošiljati v omrežje. Na podlagi želene delovne moči in določene karakteristike jalove moči se nato izračuna potrebna jalova moč proizvodne naprave (</w:t>
      </w:r>
      <w:r w:rsidRPr="0040549E">
        <w:rPr>
          <w:i/>
        </w:rPr>
        <w:t>Q</w:t>
      </w:r>
      <w:r w:rsidRPr="0040549E">
        <w:rPr>
          <w:vertAlign w:val="subscript"/>
        </w:rPr>
        <w:t>LMMAX</w:t>
      </w:r>
      <w:r w:rsidRPr="0040549E">
        <w:t>). Na podlagi tega se izračuna tudi skupna navidezna moč proizvodne naprave (</w:t>
      </w:r>
      <w:r w:rsidRPr="0040549E">
        <w:rPr>
          <w:i/>
        </w:rPr>
        <w:t>S</w:t>
      </w:r>
      <w:r w:rsidRPr="0040549E">
        <w:rPr>
          <w:vertAlign w:val="subscript"/>
        </w:rPr>
        <w:t>LMMAX</w:t>
      </w:r>
      <w:r w:rsidRPr="0040549E">
        <w:t>), ki je podlaga za izračun tokovnih obremenitev omrežja.</w:t>
      </w:r>
    </w:p>
    <w:p w14:paraId="0B3F1ABF" w14:textId="77777777" w:rsidR="0020540A" w:rsidRPr="0040549E" w:rsidRDefault="0020540A" w:rsidP="0020540A">
      <w:pPr>
        <w:spacing w:line="264" w:lineRule="auto"/>
      </w:pPr>
      <w:r w:rsidRPr="0040549E">
        <w:t xml:space="preserve">V omrežje je dovoljeno priključiti razsmernike s skupnimi navideznimi močmi, ki so enake, kot je največja dovoljena moč na ločilnem mestu, kamor so priključeni ti razsmerniki. Vendar, pa je </w:t>
      </w:r>
      <w:r w:rsidRPr="0040549E">
        <w:rPr>
          <w:b/>
        </w:rPr>
        <w:t>prioriteta pri obratovanju proizvodne naprave zagotavljanje karakteristike jalove moči</w:t>
      </w:r>
      <w:r w:rsidRPr="0040549E">
        <w:t xml:space="preserve">. To pomeni, da bo v tistih obdobjih, ko bo mogoča delovna moč proizvodne naprave večja, kot pa je sposobnost razsmernika za zagotavljanje jalove moči pri določeni delovni moči, potrebno prekomerno delovno moč proizvodne naprave omejiti tako, da bo karakteristika jalove moči zagotovljena! </w:t>
      </w:r>
    </w:p>
    <w:p w14:paraId="0EF1D2A7" w14:textId="51620099" w:rsidR="0020540A" w:rsidRPr="0040549E" w:rsidRDefault="0020540A" w:rsidP="0020540A">
      <w:pPr>
        <w:spacing w:line="264" w:lineRule="auto"/>
      </w:pPr>
      <w:r w:rsidRPr="0040549E">
        <w:t xml:space="preserve">Pri tem je potrebno poudariti, da se karakteristika jalove moči proizvodne naprave zlahka preverja z meritvami in da je nespoštovanje karakteristike jalove moči </w:t>
      </w:r>
      <w:r w:rsidRPr="0040549E">
        <w:rPr>
          <w:b/>
        </w:rPr>
        <w:t>kršitev obveznih zahtev za obratovanje proizvodne naprave v distribucijskem omrežju</w:t>
      </w:r>
      <w:r w:rsidRPr="0040549E">
        <w:t xml:space="preserve">, kar lahko vodi v popolno blokado obratovanja proizvodne naprave s strani operaterja distribucijskega omrežja! Postopek preverjanja jalove moči proizvodne naprave je naveden v </w:t>
      </w:r>
      <w:r w:rsidR="000B0337">
        <w:t>prilogi</w:t>
      </w:r>
      <w:r w:rsidRPr="0040549E">
        <w:t xml:space="preserve"> teh </w:t>
      </w:r>
      <w:r w:rsidRPr="0040549E">
        <w:rPr>
          <w:i/>
        </w:rPr>
        <w:t>Navodil</w:t>
      </w:r>
      <w:r w:rsidRPr="0040549E">
        <w:t xml:space="preserve">. </w:t>
      </w:r>
    </w:p>
    <w:p w14:paraId="6E2B0C29" w14:textId="77777777" w:rsidR="0020540A" w:rsidRPr="0040549E" w:rsidRDefault="0020540A" w:rsidP="0020540A">
      <w:pPr>
        <w:spacing w:line="264" w:lineRule="auto"/>
      </w:pPr>
    </w:p>
    <w:p w14:paraId="047E6348" w14:textId="77777777" w:rsidR="0020540A" w:rsidRPr="0040549E" w:rsidRDefault="0020540A" w:rsidP="0020540A">
      <w:pPr>
        <w:keepNext/>
        <w:numPr>
          <w:ilvl w:val="1"/>
          <w:numId w:val="1"/>
        </w:numPr>
        <w:tabs>
          <w:tab w:val="clear" w:pos="792"/>
          <w:tab w:val="num" w:pos="709"/>
        </w:tabs>
        <w:spacing w:before="240" w:after="240" w:line="264" w:lineRule="auto"/>
        <w:ind w:left="720" w:hanging="720"/>
        <w:outlineLvl w:val="1"/>
        <w:rPr>
          <w:b/>
          <w:bCs/>
          <w:caps/>
        </w:rPr>
      </w:pPr>
      <w:bookmarkStart w:id="986" w:name="_Toc11555926"/>
      <w:r w:rsidRPr="0040549E">
        <w:rPr>
          <w:b/>
          <w:bCs/>
          <w:caps/>
        </w:rPr>
        <w:t>Natančnejše določitev zahtev glede vklopa kompenzacijskih naprav za potrebe proizvodne naprave</w:t>
      </w:r>
      <w:bookmarkEnd w:id="986"/>
    </w:p>
    <w:p w14:paraId="7FB3614C" w14:textId="77777777" w:rsidR="0020540A" w:rsidRPr="0040549E" w:rsidRDefault="0020540A" w:rsidP="0020540A">
      <w:r w:rsidRPr="0040549E">
        <w:t>Če se za zagotavljanje ustrezne karakteristike jalove moči uporabljajo kondenzatorske naprave, je vrstni red vklopov in izklopov naprav natančno določen.</w:t>
      </w:r>
    </w:p>
    <w:p w14:paraId="1FA89DE4" w14:textId="77777777" w:rsidR="0020540A" w:rsidRPr="0040549E" w:rsidRDefault="0020540A" w:rsidP="0020540A">
      <w:r w:rsidRPr="0040549E">
        <w:t>Pri vklopu in sinhronizaciji proizvodne naprave je vrstni red naslednji:</w:t>
      </w:r>
    </w:p>
    <w:p w14:paraId="22BE0248" w14:textId="77777777" w:rsidR="0020540A" w:rsidRPr="0040549E" w:rsidRDefault="0020540A" w:rsidP="0020540A">
      <w:pPr>
        <w:numPr>
          <w:ilvl w:val="0"/>
          <w:numId w:val="26"/>
        </w:numPr>
      </w:pPr>
      <w:r w:rsidRPr="0040549E">
        <w:t>Sinhronizacija generatorja v omrežje z izključenimi kompenzacijskimi napravami.</w:t>
      </w:r>
    </w:p>
    <w:p w14:paraId="6E6A3E73" w14:textId="77777777" w:rsidR="0020540A" w:rsidRPr="0040549E" w:rsidRDefault="0020540A" w:rsidP="0020540A">
      <w:pPr>
        <w:numPr>
          <w:ilvl w:val="0"/>
          <w:numId w:val="26"/>
        </w:numPr>
      </w:pPr>
      <w:r w:rsidRPr="0040549E">
        <w:t>Vklop kompenzacijskih naprav za regulacijo jalove moči proizvodne naprave.</w:t>
      </w:r>
    </w:p>
    <w:p w14:paraId="7CEAA7C0" w14:textId="77777777" w:rsidR="0020540A" w:rsidRPr="0040549E" w:rsidRDefault="0020540A" w:rsidP="0020540A"/>
    <w:p w14:paraId="51327932" w14:textId="77777777" w:rsidR="0020540A" w:rsidRPr="0040549E" w:rsidRDefault="0020540A" w:rsidP="0020540A">
      <w:r w:rsidRPr="0040549E">
        <w:t>Pri izklopu proizvodne naprave iz distribucijskega omrežja je vrstni red naslednji:</w:t>
      </w:r>
    </w:p>
    <w:p w14:paraId="1860442A" w14:textId="77777777" w:rsidR="0020540A" w:rsidRPr="0040549E" w:rsidRDefault="0020540A" w:rsidP="0020540A">
      <w:pPr>
        <w:numPr>
          <w:ilvl w:val="0"/>
          <w:numId w:val="27"/>
        </w:numPr>
      </w:pPr>
      <w:r w:rsidRPr="0040549E">
        <w:t>Izklop kompenzacijskih naprav za regulacijo jalove moči proizvodne naprave.</w:t>
      </w:r>
    </w:p>
    <w:p w14:paraId="4023C04C" w14:textId="77777777" w:rsidR="0020540A" w:rsidRPr="0040549E" w:rsidRDefault="0020540A" w:rsidP="0020540A">
      <w:pPr>
        <w:numPr>
          <w:ilvl w:val="0"/>
          <w:numId w:val="27"/>
        </w:numPr>
      </w:pPr>
      <w:r w:rsidRPr="0040549E">
        <w:t>Izklop generatorja iz omrežja.</w:t>
      </w:r>
    </w:p>
    <w:p w14:paraId="3694F090" w14:textId="77777777" w:rsidR="0020540A" w:rsidRPr="0040549E" w:rsidRDefault="0020540A" w:rsidP="0020540A"/>
    <w:p w14:paraId="0ADD8CB2" w14:textId="77777777" w:rsidR="0020540A" w:rsidRPr="0040549E" w:rsidRDefault="0020540A" w:rsidP="0020540A">
      <w:r w:rsidRPr="0040549E">
        <w:t>Pri izklopu se lahko točki 1 in 2 izvedeta tudi istočasno.</w:t>
      </w:r>
    </w:p>
    <w:p w14:paraId="706B4DF8" w14:textId="77777777" w:rsidR="0020540A" w:rsidRPr="0040549E" w:rsidRDefault="0020540A" w:rsidP="0020540A">
      <w:pPr>
        <w:spacing w:line="264" w:lineRule="auto"/>
        <w:rPr>
          <w:smallCaps/>
        </w:rPr>
      </w:pPr>
    </w:p>
    <w:p w14:paraId="5F9B23F8" w14:textId="77777777" w:rsidR="0020540A" w:rsidRPr="0040549E" w:rsidRDefault="0020540A" w:rsidP="0020540A"/>
    <w:p w14:paraId="5DBFCB1E" w14:textId="77777777" w:rsidR="0020540A" w:rsidRPr="0040549E" w:rsidRDefault="0020540A" w:rsidP="0020540A">
      <w:pPr>
        <w:rPr>
          <w:b/>
          <w:bCs/>
          <w:caps/>
        </w:rPr>
      </w:pPr>
      <w:bookmarkStart w:id="987" w:name="_Toc159917928"/>
      <w:bookmarkEnd w:id="956"/>
      <w:r w:rsidRPr="0040549E">
        <w:br w:type="page"/>
      </w:r>
      <w:bookmarkStart w:id="988" w:name="_Toc159917929"/>
      <w:bookmarkEnd w:id="987"/>
    </w:p>
    <w:p w14:paraId="21E01890" w14:textId="07B27962" w:rsidR="0020540A" w:rsidRPr="0040549E" w:rsidRDefault="0020540A" w:rsidP="0020540A">
      <w:pPr>
        <w:pStyle w:val="Naslov1"/>
      </w:pPr>
      <w:bookmarkStart w:id="989" w:name="_Toc531352077"/>
      <w:bookmarkStart w:id="990" w:name="_Toc532239279"/>
      <w:bookmarkStart w:id="991" w:name="_Toc532239817"/>
      <w:bookmarkStart w:id="992" w:name="_Toc532795099"/>
      <w:bookmarkStart w:id="993" w:name="_Toc531352078"/>
      <w:bookmarkStart w:id="994" w:name="_Toc532239280"/>
      <w:bookmarkStart w:id="995" w:name="_Toc532239818"/>
      <w:bookmarkStart w:id="996" w:name="_Toc532795100"/>
      <w:bookmarkStart w:id="997" w:name="_Toc531352079"/>
      <w:bookmarkStart w:id="998" w:name="_Toc532239281"/>
      <w:bookmarkStart w:id="999" w:name="_Toc532239819"/>
      <w:bookmarkStart w:id="1000" w:name="_Toc532795101"/>
      <w:bookmarkStart w:id="1001" w:name="_Toc531352080"/>
      <w:bookmarkStart w:id="1002" w:name="_Toc532239282"/>
      <w:bookmarkStart w:id="1003" w:name="_Toc532239820"/>
      <w:bookmarkStart w:id="1004" w:name="_Toc532795102"/>
      <w:bookmarkStart w:id="1005" w:name="_Toc531352081"/>
      <w:bookmarkStart w:id="1006" w:name="_Toc532239283"/>
      <w:bookmarkStart w:id="1007" w:name="_Toc532239821"/>
      <w:bookmarkStart w:id="1008" w:name="_Toc532795103"/>
      <w:bookmarkStart w:id="1009" w:name="_Toc531352082"/>
      <w:bookmarkStart w:id="1010" w:name="_Toc532239284"/>
      <w:bookmarkStart w:id="1011" w:name="_Toc532239822"/>
      <w:bookmarkStart w:id="1012" w:name="_Toc532795104"/>
      <w:bookmarkStart w:id="1013" w:name="_Toc531352083"/>
      <w:bookmarkStart w:id="1014" w:name="_Toc532239285"/>
      <w:bookmarkStart w:id="1015" w:name="_Toc532239823"/>
      <w:bookmarkStart w:id="1016" w:name="_Toc532795105"/>
      <w:bookmarkStart w:id="1017" w:name="_Toc531352084"/>
      <w:bookmarkStart w:id="1018" w:name="_Toc532239286"/>
      <w:bookmarkStart w:id="1019" w:name="_Toc532239824"/>
      <w:bookmarkStart w:id="1020" w:name="_Toc532795106"/>
      <w:bookmarkStart w:id="1021" w:name="_Toc531352100"/>
      <w:bookmarkStart w:id="1022" w:name="_Toc532239302"/>
      <w:bookmarkStart w:id="1023" w:name="_Toc532239840"/>
      <w:bookmarkStart w:id="1024" w:name="_Toc532795122"/>
      <w:bookmarkStart w:id="1025" w:name="_Toc531352101"/>
      <w:bookmarkStart w:id="1026" w:name="_Toc532239303"/>
      <w:bookmarkStart w:id="1027" w:name="_Toc532239841"/>
      <w:bookmarkStart w:id="1028" w:name="_Toc532795123"/>
      <w:bookmarkStart w:id="1029" w:name="_Toc531352102"/>
      <w:bookmarkStart w:id="1030" w:name="_Toc532239304"/>
      <w:bookmarkStart w:id="1031" w:name="_Toc532239842"/>
      <w:bookmarkStart w:id="1032" w:name="_Toc532795124"/>
      <w:bookmarkStart w:id="1033" w:name="_Toc531352103"/>
      <w:bookmarkStart w:id="1034" w:name="_Toc532239305"/>
      <w:bookmarkStart w:id="1035" w:name="_Toc532239843"/>
      <w:bookmarkStart w:id="1036" w:name="_Toc532795125"/>
      <w:bookmarkStart w:id="1037" w:name="_Toc531352104"/>
      <w:bookmarkStart w:id="1038" w:name="_Toc532239306"/>
      <w:bookmarkStart w:id="1039" w:name="_Toc532239844"/>
      <w:bookmarkStart w:id="1040" w:name="_Toc532795126"/>
      <w:bookmarkStart w:id="1041" w:name="_Toc531352105"/>
      <w:bookmarkStart w:id="1042" w:name="_Toc532239307"/>
      <w:bookmarkStart w:id="1043" w:name="_Toc532239845"/>
      <w:bookmarkStart w:id="1044" w:name="_Toc532795127"/>
      <w:bookmarkStart w:id="1045" w:name="_Toc531352106"/>
      <w:bookmarkStart w:id="1046" w:name="_Toc532239308"/>
      <w:bookmarkStart w:id="1047" w:name="_Toc532239846"/>
      <w:bookmarkStart w:id="1048" w:name="_Toc532795128"/>
      <w:bookmarkStart w:id="1049" w:name="_Toc531352107"/>
      <w:bookmarkStart w:id="1050" w:name="_Toc532239309"/>
      <w:bookmarkStart w:id="1051" w:name="_Toc532239847"/>
      <w:bookmarkStart w:id="1052" w:name="_Toc532795129"/>
      <w:bookmarkStart w:id="1053" w:name="_Toc531352108"/>
      <w:bookmarkStart w:id="1054" w:name="_Toc532239310"/>
      <w:bookmarkStart w:id="1055" w:name="_Toc532239848"/>
      <w:bookmarkStart w:id="1056" w:name="_Toc532795130"/>
      <w:bookmarkStart w:id="1057" w:name="_Toc531352109"/>
      <w:bookmarkStart w:id="1058" w:name="_Toc532239311"/>
      <w:bookmarkStart w:id="1059" w:name="_Toc532239849"/>
      <w:bookmarkStart w:id="1060" w:name="_Toc532795131"/>
      <w:bookmarkStart w:id="1061" w:name="_Toc531352110"/>
      <w:bookmarkStart w:id="1062" w:name="_Toc532239312"/>
      <w:bookmarkStart w:id="1063" w:name="_Toc532239850"/>
      <w:bookmarkStart w:id="1064" w:name="_Toc532795132"/>
      <w:bookmarkStart w:id="1065" w:name="_Toc531352111"/>
      <w:bookmarkStart w:id="1066" w:name="_Toc532239313"/>
      <w:bookmarkStart w:id="1067" w:name="_Toc532239851"/>
      <w:bookmarkStart w:id="1068" w:name="_Toc532795133"/>
      <w:bookmarkStart w:id="1069" w:name="_Toc531352112"/>
      <w:bookmarkStart w:id="1070" w:name="_Toc532239314"/>
      <w:bookmarkStart w:id="1071" w:name="_Toc532239852"/>
      <w:bookmarkStart w:id="1072" w:name="_Toc532795134"/>
      <w:bookmarkStart w:id="1073" w:name="_Toc531352113"/>
      <w:bookmarkStart w:id="1074" w:name="_Toc532239315"/>
      <w:bookmarkStart w:id="1075" w:name="_Toc532239853"/>
      <w:bookmarkStart w:id="1076" w:name="_Toc532795135"/>
      <w:bookmarkStart w:id="1077" w:name="_Toc531352114"/>
      <w:bookmarkStart w:id="1078" w:name="_Toc532239316"/>
      <w:bookmarkStart w:id="1079" w:name="_Toc532239854"/>
      <w:bookmarkStart w:id="1080" w:name="_Toc532795136"/>
      <w:bookmarkStart w:id="1081" w:name="_Toc531352115"/>
      <w:bookmarkStart w:id="1082" w:name="_Toc532239317"/>
      <w:bookmarkStart w:id="1083" w:name="_Toc532239855"/>
      <w:bookmarkStart w:id="1084" w:name="_Toc532795137"/>
      <w:bookmarkStart w:id="1085" w:name="_Toc531352116"/>
      <w:bookmarkStart w:id="1086" w:name="_Toc532239318"/>
      <w:bookmarkStart w:id="1087" w:name="_Toc532239856"/>
      <w:bookmarkStart w:id="1088" w:name="_Toc532795138"/>
      <w:bookmarkStart w:id="1089" w:name="_Toc531352117"/>
      <w:bookmarkStart w:id="1090" w:name="_Toc532239319"/>
      <w:bookmarkStart w:id="1091" w:name="_Toc532239857"/>
      <w:bookmarkStart w:id="1092" w:name="_Toc532795139"/>
      <w:bookmarkStart w:id="1093" w:name="_Toc531352118"/>
      <w:bookmarkStart w:id="1094" w:name="_Toc532239320"/>
      <w:bookmarkStart w:id="1095" w:name="_Toc532239858"/>
      <w:bookmarkStart w:id="1096" w:name="_Toc532795140"/>
      <w:bookmarkStart w:id="1097" w:name="_Toc531352119"/>
      <w:bookmarkStart w:id="1098" w:name="_Toc532239321"/>
      <w:bookmarkStart w:id="1099" w:name="_Toc532239859"/>
      <w:bookmarkStart w:id="1100" w:name="_Toc532795141"/>
      <w:bookmarkStart w:id="1101" w:name="_Toc531352120"/>
      <w:bookmarkStart w:id="1102" w:name="_Toc532239322"/>
      <w:bookmarkStart w:id="1103" w:name="_Toc532239860"/>
      <w:bookmarkStart w:id="1104" w:name="_Toc532795142"/>
      <w:bookmarkStart w:id="1105" w:name="_Toc531352121"/>
      <w:bookmarkStart w:id="1106" w:name="_Toc532239323"/>
      <w:bookmarkStart w:id="1107" w:name="_Toc532239861"/>
      <w:bookmarkStart w:id="1108" w:name="_Toc532795143"/>
      <w:bookmarkStart w:id="1109" w:name="_Toc531352122"/>
      <w:bookmarkStart w:id="1110" w:name="_Toc532239324"/>
      <w:bookmarkStart w:id="1111" w:name="_Toc532239862"/>
      <w:bookmarkStart w:id="1112" w:name="_Toc532795144"/>
      <w:bookmarkStart w:id="1113" w:name="_Toc531352123"/>
      <w:bookmarkStart w:id="1114" w:name="_Toc532239325"/>
      <w:bookmarkStart w:id="1115" w:name="_Toc532239863"/>
      <w:bookmarkStart w:id="1116" w:name="_Toc532795145"/>
      <w:bookmarkStart w:id="1117" w:name="_Toc531352124"/>
      <w:bookmarkStart w:id="1118" w:name="_Toc532239326"/>
      <w:bookmarkStart w:id="1119" w:name="_Toc532239864"/>
      <w:bookmarkStart w:id="1120" w:name="_Toc532795146"/>
      <w:bookmarkStart w:id="1121" w:name="_Toc531352125"/>
      <w:bookmarkStart w:id="1122" w:name="_Toc532239327"/>
      <w:bookmarkStart w:id="1123" w:name="_Toc532239865"/>
      <w:bookmarkStart w:id="1124" w:name="_Toc532795147"/>
      <w:bookmarkStart w:id="1125" w:name="_Toc531352126"/>
      <w:bookmarkStart w:id="1126" w:name="_Toc532239328"/>
      <w:bookmarkStart w:id="1127" w:name="_Toc532239866"/>
      <w:bookmarkStart w:id="1128" w:name="_Toc532795148"/>
      <w:bookmarkStart w:id="1129" w:name="_Toc531352127"/>
      <w:bookmarkStart w:id="1130" w:name="_Toc532239329"/>
      <w:bookmarkStart w:id="1131" w:name="_Toc532239867"/>
      <w:bookmarkStart w:id="1132" w:name="_Toc532795149"/>
      <w:bookmarkStart w:id="1133" w:name="_Toc531352128"/>
      <w:bookmarkStart w:id="1134" w:name="_Toc532239330"/>
      <w:bookmarkStart w:id="1135" w:name="_Toc532239868"/>
      <w:bookmarkStart w:id="1136" w:name="_Toc532795150"/>
      <w:bookmarkStart w:id="1137" w:name="_Toc531352129"/>
      <w:bookmarkStart w:id="1138" w:name="_Toc532239331"/>
      <w:bookmarkStart w:id="1139" w:name="_Toc532239869"/>
      <w:bookmarkStart w:id="1140" w:name="_Toc532795151"/>
      <w:bookmarkStart w:id="1141" w:name="_Toc531352130"/>
      <w:bookmarkStart w:id="1142" w:name="_Toc532239332"/>
      <w:bookmarkStart w:id="1143" w:name="_Toc532239870"/>
      <w:bookmarkStart w:id="1144" w:name="_Toc532795152"/>
      <w:bookmarkStart w:id="1145" w:name="_Toc531352131"/>
      <w:bookmarkStart w:id="1146" w:name="_Toc532239333"/>
      <w:bookmarkStart w:id="1147" w:name="_Toc532239871"/>
      <w:bookmarkStart w:id="1148" w:name="_Toc532795153"/>
      <w:bookmarkStart w:id="1149" w:name="_Toc531352132"/>
      <w:bookmarkStart w:id="1150" w:name="_Toc532239334"/>
      <w:bookmarkStart w:id="1151" w:name="_Toc532239872"/>
      <w:bookmarkStart w:id="1152" w:name="_Toc532795154"/>
      <w:bookmarkStart w:id="1153" w:name="_Toc531352145"/>
      <w:bookmarkStart w:id="1154" w:name="_Toc532239347"/>
      <w:bookmarkStart w:id="1155" w:name="_Toc532239885"/>
      <w:bookmarkStart w:id="1156" w:name="_Toc532795167"/>
      <w:bookmarkStart w:id="1157" w:name="_Toc531352156"/>
      <w:bookmarkStart w:id="1158" w:name="_Toc532239358"/>
      <w:bookmarkStart w:id="1159" w:name="_Toc532239896"/>
      <w:bookmarkStart w:id="1160" w:name="_Toc532795178"/>
      <w:bookmarkStart w:id="1161" w:name="_Toc531352157"/>
      <w:bookmarkStart w:id="1162" w:name="_Toc532239359"/>
      <w:bookmarkStart w:id="1163" w:name="_Toc532239897"/>
      <w:bookmarkStart w:id="1164" w:name="_Toc532795179"/>
      <w:bookmarkStart w:id="1165" w:name="_Toc531352158"/>
      <w:bookmarkStart w:id="1166" w:name="_Toc532239360"/>
      <w:bookmarkStart w:id="1167" w:name="_Toc532239898"/>
      <w:bookmarkStart w:id="1168" w:name="_Toc532795180"/>
      <w:bookmarkStart w:id="1169" w:name="_Toc531352159"/>
      <w:bookmarkStart w:id="1170" w:name="_Toc532239361"/>
      <w:bookmarkStart w:id="1171" w:name="_Toc532239899"/>
      <w:bookmarkStart w:id="1172" w:name="_Toc532795181"/>
      <w:bookmarkStart w:id="1173" w:name="_Toc531352160"/>
      <w:bookmarkStart w:id="1174" w:name="_Toc532239362"/>
      <w:bookmarkStart w:id="1175" w:name="_Toc532239900"/>
      <w:bookmarkStart w:id="1176" w:name="_Toc532795182"/>
      <w:bookmarkStart w:id="1177" w:name="_Toc531352161"/>
      <w:bookmarkStart w:id="1178" w:name="_Toc532239363"/>
      <w:bookmarkStart w:id="1179" w:name="_Toc532239901"/>
      <w:bookmarkStart w:id="1180" w:name="_Toc532795183"/>
      <w:bookmarkStart w:id="1181" w:name="_Toc531352162"/>
      <w:bookmarkStart w:id="1182" w:name="_Toc532239364"/>
      <w:bookmarkStart w:id="1183" w:name="_Toc532239902"/>
      <w:bookmarkStart w:id="1184" w:name="_Toc532795184"/>
      <w:bookmarkStart w:id="1185" w:name="_Toc531352163"/>
      <w:bookmarkStart w:id="1186" w:name="_Toc532239365"/>
      <w:bookmarkStart w:id="1187" w:name="_Toc532239903"/>
      <w:bookmarkStart w:id="1188" w:name="_Toc532795185"/>
      <w:bookmarkStart w:id="1189" w:name="_Toc531352164"/>
      <w:bookmarkStart w:id="1190" w:name="_Toc532239366"/>
      <w:bookmarkStart w:id="1191" w:name="_Toc532239904"/>
      <w:bookmarkStart w:id="1192" w:name="_Toc532795186"/>
      <w:bookmarkStart w:id="1193" w:name="_Toc531352165"/>
      <w:bookmarkStart w:id="1194" w:name="_Toc532239367"/>
      <w:bookmarkStart w:id="1195" w:name="_Toc532239905"/>
      <w:bookmarkStart w:id="1196" w:name="_Toc532795187"/>
      <w:bookmarkStart w:id="1197" w:name="_Toc531352166"/>
      <w:bookmarkStart w:id="1198" w:name="_Toc532239368"/>
      <w:bookmarkStart w:id="1199" w:name="_Toc532239906"/>
      <w:bookmarkStart w:id="1200" w:name="_Toc532795188"/>
      <w:bookmarkStart w:id="1201" w:name="_Toc531352167"/>
      <w:bookmarkStart w:id="1202" w:name="_Toc532239369"/>
      <w:bookmarkStart w:id="1203" w:name="_Toc532239907"/>
      <w:bookmarkStart w:id="1204" w:name="_Toc532795189"/>
      <w:bookmarkStart w:id="1205" w:name="_Toc531352168"/>
      <w:bookmarkStart w:id="1206" w:name="_Toc532239370"/>
      <w:bookmarkStart w:id="1207" w:name="_Toc532239908"/>
      <w:bookmarkStart w:id="1208" w:name="_Toc532795190"/>
      <w:bookmarkStart w:id="1209" w:name="_Toc531352169"/>
      <w:bookmarkStart w:id="1210" w:name="_Toc532239371"/>
      <w:bookmarkStart w:id="1211" w:name="_Toc532239909"/>
      <w:bookmarkStart w:id="1212" w:name="_Toc532795191"/>
      <w:bookmarkStart w:id="1213" w:name="_Toc531352170"/>
      <w:bookmarkStart w:id="1214" w:name="_Toc532239372"/>
      <w:bookmarkStart w:id="1215" w:name="_Toc532239910"/>
      <w:bookmarkStart w:id="1216" w:name="_Toc532795192"/>
      <w:bookmarkStart w:id="1217" w:name="_Toc531352171"/>
      <w:bookmarkStart w:id="1218" w:name="_Toc532239373"/>
      <w:bookmarkStart w:id="1219" w:name="_Toc532239911"/>
      <w:bookmarkStart w:id="1220" w:name="_Toc532795193"/>
      <w:bookmarkStart w:id="1221" w:name="_Toc531352172"/>
      <w:bookmarkStart w:id="1222" w:name="_Toc532239374"/>
      <w:bookmarkStart w:id="1223" w:name="_Toc532239912"/>
      <w:bookmarkStart w:id="1224" w:name="_Toc532795194"/>
      <w:bookmarkStart w:id="1225" w:name="_Toc531352173"/>
      <w:bookmarkStart w:id="1226" w:name="_Toc532239375"/>
      <w:bookmarkStart w:id="1227" w:name="_Toc532239913"/>
      <w:bookmarkStart w:id="1228" w:name="_Toc532795195"/>
      <w:bookmarkStart w:id="1229" w:name="_Toc531352174"/>
      <w:bookmarkStart w:id="1230" w:name="_Toc532239376"/>
      <w:bookmarkStart w:id="1231" w:name="_Toc532239914"/>
      <w:bookmarkStart w:id="1232" w:name="_Toc532795196"/>
      <w:bookmarkStart w:id="1233" w:name="_Toc531352175"/>
      <w:bookmarkStart w:id="1234" w:name="_Toc532239377"/>
      <w:bookmarkStart w:id="1235" w:name="_Toc532239915"/>
      <w:bookmarkStart w:id="1236" w:name="_Toc532795197"/>
      <w:bookmarkStart w:id="1237" w:name="_Toc531352176"/>
      <w:bookmarkStart w:id="1238" w:name="_Toc532239378"/>
      <w:bookmarkStart w:id="1239" w:name="_Toc532239916"/>
      <w:bookmarkStart w:id="1240" w:name="_Toc532795198"/>
      <w:bookmarkStart w:id="1241" w:name="_Toc531352177"/>
      <w:bookmarkStart w:id="1242" w:name="_Toc532239379"/>
      <w:bookmarkStart w:id="1243" w:name="_Toc532239917"/>
      <w:bookmarkStart w:id="1244" w:name="_Toc532795199"/>
      <w:bookmarkStart w:id="1245" w:name="_Toc531352178"/>
      <w:bookmarkStart w:id="1246" w:name="_Toc532239380"/>
      <w:bookmarkStart w:id="1247" w:name="_Toc532239918"/>
      <w:bookmarkStart w:id="1248" w:name="_Toc532795200"/>
      <w:bookmarkStart w:id="1249" w:name="_Toc531352179"/>
      <w:bookmarkStart w:id="1250" w:name="_Toc532239381"/>
      <w:bookmarkStart w:id="1251" w:name="_Toc532239919"/>
      <w:bookmarkStart w:id="1252" w:name="_Toc532795201"/>
      <w:bookmarkStart w:id="1253" w:name="_Toc531352180"/>
      <w:bookmarkStart w:id="1254" w:name="_Toc532239382"/>
      <w:bookmarkStart w:id="1255" w:name="_Toc532239920"/>
      <w:bookmarkStart w:id="1256" w:name="_Toc532795202"/>
      <w:bookmarkStart w:id="1257" w:name="_Toc531352181"/>
      <w:bookmarkStart w:id="1258" w:name="_Toc532239383"/>
      <w:bookmarkStart w:id="1259" w:name="_Toc532239921"/>
      <w:bookmarkStart w:id="1260" w:name="_Toc532795203"/>
      <w:bookmarkStart w:id="1261" w:name="_Toc531352182"/>
      <w:bookmarkStart w:id="1262" w:name="_Toc532239384"/>
      <w:bookmarkStart w:id="1263" w:name="_Toc532239922"/>
      <w:bookmarkStart w:id="1264" w:name="_Toc532795204"/>
      <w:bookmarkStart w:id="1265" w:name="_Toc531352183"/>
      <w:bookmarkStart w:id="1266" w:name="_Toc532239385"/>
      <w:bookmarkStart w:id="1267" w:name="_Toc532239923"/>
      <w:bookmarkStart w:id="1268" w:name="_Toc532795205"/>
      <w:bookmarkStart w:id="1269" w:name="_Toc531352184"/>
      <w:bookmarkStart w:id="1270" w:name="_Toc532239386"/>
      <w:bookmarkStart w:id="1271" w:name="_Toc532239924"/>
      <w:bookmarkStart w:id="1272" w:name="_Toc532795206"/>
      <w:bookmarkStart w:id="1273" w:name="_Toc531352185"/>
      <w:bookmarkStart w:id="1274" w:name="_Toc532239387"/>
      <w:bookmarkStart w:id="1275" w:name="_Toc532239925"/>
      <w:bookmarkStart w:id="1276" w:name="_Toc532795207"/>
      <w:bookmarkStart w:id="1277" w:name="_Toc531352186"/>
      <w:bookmarkStart w:id="1278" w:name="_Toc532239388"/>
      <w:bookmarkStart w:id="1279" w:name="_Toc532239926"/>
      <w:bookmarkStart w:id="1280" w:name="_Toc532795208"/>
      <w:bookmarkStart w:id="1281" w:name="_Toc531352196"/>
      <w:bookmarkStart w:id="1282" w:name="_Toc532239398"/>
      <w:bookmarkStart w:id="1283" w:name="_Toc532239936"/>
      <w:bookmarkStart w:id="1284" w:name="_Toc532795218"/>
      <w:bookmarkStart w:id="1285" w:name="_Toc531352201"/>
      <w:bookmarkStart w:id="1286" w:name="_Toc532239403"/>
      <w:bookmarkStart w:id="1287" w:name="_Toc532239941"/>
      <w:bookmarkStart w:id="1288" w:name="_Toc532795223"/>
      <w:bookmarkStart w:id="1289" w:name="_Toc531352206"/>
      <w:bookmarkStart w:id="1290" w:name="_Toc532239408"/>
      <w:bookmarkStart w:id="1291" w:name="_Toc532239946"/>
      <w:bookmarkStart w:id="1292" w:name="_Toc532795228"/>
      <w:bookmarkStart w:id="1293" w:name="_Toc531352216"/>
      <w:bookmarkStart w:id="1294" w:name="_Toc532239418"/>
      <w:bookmarkStart w:id="1295" w:name="_Toc532239956"/>
      <w:bookmarkStart w:id="1296" w:name="_Toc532795238"/>
      <w:bookmarkStart w:id="1297" w:name="_Toc531352221"/>
      <w:bookmarkStart w:id="1298" w:name="_Toc532239423"/>
      <w:bookmarkStart w:id="1299" w:name="_Toc532239961"/>
      <w:bookmarkStart w:id="1300" w:name="_Toc532795243"/>
      <w:bookmarkStart w:id="1301" w:name="_Toc531352226"/>
      <w:bookmarkStart w:id="1302" w:name="_Toc532239428"/>
      <w:bookmarkStart w:id="1303" w:name="_Toc532239966"/>
      <w:bookmarkStart w:id="1304" w:name="_Toc532795248"/>
      <w:bookmarkStart w:id="1305" w:name="_Toc531352227"/>
      <w:bookmarkStart w:id="1306" w:name="_Toc532239429"/>
      <w:bookmarkStart w:id="1307" w:name="_Toc532239967"/>
      <w:bookmarkStart w:id="1308" w:name="_Toc532795249"/>
      <w:bookmarkStart w:id="1309" w:name="_Toc531352228"/>
      <w:bookmarkStart w:id="1310" w:name="_Toc532239430"/>
      <w:bookmarkStart w:id="1311" w:name="_Toc532239968"/>
      <w:bookmarkStart w:id="1312" w:name="_Toc532795250"/>
      <w:bookmarkStart w:id="1313" w:name="_Toc531352229"/>
      <w:bookmarkStart w:id="1314" w:name="_Toc532239431"/>
      <w:bookmarkStart w:id="1315" w:name="_Toc532239969"/>
      <w:bookmarkStart w:id="1316" w:name="_Toc532795251"/>
      <w:bookmarkStart w:id="1317" w:name="_Toc531352230"/>
      <w:bookmarkStart w:id="1318" w:name="_Toc532239432"/>
      <w:bookmarkStart w:id="1319" w:name="_Toc532239970"/>
      <w:bookmarkStart w:id="1320" w:name="_Toc532795252"/>
      <w:bookmarkStart w:id="1321" w:name="_Toc531352231"/>
      <w:bookmarkStart w:id="1322" w:name="_Toc532239433"/>
      <w:bookmarkStart w:id="1323" w:name="_Toc532239971"/>
      <w:bookmarkStart w:id="1324" w:name="_Toc532795253"/>
      <w:bookmarkStart w:id="1325" w:name="_Toc531352232"/>
      <w:bookmarkStart w:id="1326" w:name="_Toc532239434"/>
      <w:bookmarkStart w:id="1327" w:name="_Toc532239972"/>
      <w:bookmarkStart w:id="1328" w:name="_Toc532795254"/>
      <w:bookmarkStart w:id="1329" w:name="_Toc531352233"/>
      <w:bookmarkStart w:id="1330" w:name="_Toc532239435"/>
      <w:bookmarkStart w:id="1331" w:name="_Toc532239973"/>
      <w:bookmarkStart w:id="1332" w:name="_Toc532795255"/>
      <w:bookmarkStart w:id="1333" w:name="_Toc531352234"/>
      <w:bookmarkStart w:id="1334" w:name="_Toc532239436"/>
      <w:bookmarkStart w:id="1335" w:name="_Toc532239974"/>
      <w:bookmarkStart w:id="1336" w:name="_Toc532795256"/>
      <w:bookmarkStart w:id="1337" w:name="_Toc531352235"/>
      <w:bookmarkStart w:id="1338" w:name="_Toc532239437"/>
      <w:bookmarkStart w:id="1339" w:name="_Toc532239975"/>
      <w:bookmarkStart w:id="1340" w:name="_Toc532795257"/>
      <w:bookmarkStart w:id="1341" w:name="_Toc531352236"/>
      <w:bookmarkStart w:id="1342" w:name="_Toc532239438"/>
      <w:bookmarkStart w:id="1343" w:name="_Toc532239976"/>
      <w:bookmarkStart w:id="1344" w:name="_Toc532795258"/>
      <w:bookmarkStart w:id="1345" w:name="_Toc531352237"/>
      <w:bookmarkStart w:id="1346" w:name="_Toc532239439"/>
      <w:bookmarkStart w:id="1347" w:name="_Toc532239977"/>
      <w:bookmarkStart w:id="1348" w:name="_Toc532795259"/>
      <w:bookmarkStart w:id="1349" w:name="_Toc531352238"/>
      <w:bookmarkStart w:id="1350" w:name="_Toc532239440"/>
      <w:bookmarkStart w:id="1351" w:name="_Toc532239978"/>
      <w:bookmarkStart w:id="1352" w:name="_Toc532795260"/>
      <w:bookmarkStart w:id="1353" w:name="_Toc531352239"/>
      <w:bookmarkStart w:id="1354" w:name="_Toc532239441"/>
      <w:bookmarkStart w:id="1355" w:name="_Toc532239979"/>
      <w:bookmarkStart w:id="1356" w:name="_Toc532795261"/>
      <w:bookmarkStart w:id="1357" w:name="_Toc531352240"/>
      <w:bookmarkStart w:id="1358" w:name="_Toc532239442"/>
      <w:bookmarkStart w:id="1359" w:name="_Toc532239980"/>
      <w:bookmarkStart w:id="1360" w:name="_Toc532795262"/>
      <w:bookmarkStart w:id="1361" w:name="_Toc531352241"/>
      <w:bookmarkStart w:id="1362" w:name="_Toc532239443"/>
      <w:bookmarkStart w:id="1363" w:name="_Toc532239981"/>
      <w:bookmarkStart w:id="1364" w:name="_Toc532795263"/>
      <w:bookmarkStart w:id="1365" w:name="_Toc531352242"/>
      <w:bookmarkStart w:id="1366" w:name="_Toc532239444"/>
      <w:bookmarkStart w:id="1367" w:name="_Toc532239982"/>
      <w:bookmarkStart w:id="1368" w:name="_Toc532795264"/>
      <w:bookmarkStart w:id="1369" w:name="_Toc531352243"/>
      <w:bookmarkStart w:id="1370" w:name="_Toc532239445"/>
      <w:bookmarkStart w:id="1371" w:name="_Toc532239983"/>
      <w:bookmarkStart w:id="1372" w:name="_Toc532795265"/>
      <w:bookmarkStart w:id="1373" w:name="_Toc531352244"/>
      <w:bookmarkStart w:id="1374" w:name="_Toc532239446"/>
      <w:bookmarkStart w:id="1375" w:name="_Toc532239984"/>
      <w:bookmarkStart w:id="1376" w:name="_Toc532795266"/>
      <w:bookmarkStart w:id="1377" w:name="_Toc531352245"/>
      <w:bookmarkStart w:id="1378" w:name="_Toc532239447"/>
      <w:bookmarkStart w:id="1379" w:name="_Toc532239985"/>
      <w:bookmarkStart w:id="1380" w:name="_Toc532795267"/>
      <w:bookmarkStart w:id="1381" w:name="_Toc531352246"/>
      <w:bookmarkStart w:id="1382" w:name="_Toc532239448"/>
      <w:bookmarkStart w:id="1383" w:name="_Toc532239986"/>
      <w:bookmarkStart w:id="1384" w:name="_Toc532795268"/>
      <w:bookmarkStart w:id="1385" w:name="_Toc531352247"/>
      <w:bookmarkStart w:id="1386" w:name="_Toc532239449"/>
      <w:bookmarkStart w:id="1387" w:name="_Toc532239987"/>
      <w:bookmarkStart w:id="1388" w:name="_Toc532795269"/>
      <w:bookmarkStart w:id="1389" w:name="_Toc531352248"/>
      <w:bookmarkStart w:id="1390" w:name="_Toc532239450"/>
      <w:bookmarkStart w:id="1391" w:name="_Toc532239988"/>
      <w:bookmarkStart w:id="1392" w:name="_Toc532795270"/>
      <w:bookmarkStart w:id="1393" w:name="_Toc531352249"/>
      <w:bookmarkStart w:id="1394" w:name="_Toc532239451"/>
      <w:bookmarkStart w:id="1395" w:name="_Toc532239989"/>
      <w:bookmarkStart w:id="1396" w:name="_Toc532795271"/>
      <w:bookmarkStart w:id="1397" w:name="_Toc531352250"/>
      <w:bookmarkStart w:id="1398" w:name="_Toc532239452"/>
      <w:bookmarkStart w:id="1399" w:name="_Toc532239990"/>
      <w:bookmarkStart w:id="1400" w:name="_Toc532795272"/>
      <w:bookmarkStart w:id="1401" w:name="_Toc531352251"/>
      <w:bookmarkStart w:id="1402" w:name="_Toc532239453"/>
      <w:bookmarkStart w:id="1403" w:name="_Toc532239991"/>
      <w:bookmarkStart w:id="1404" w:name="_Toc532795273"/>
      <w:bookmarkStart w:id="1405" w:name="_Toc531352252"/>
      <w:bookmarkStart w:id="1406" w:name="_Toc532239454"/>
      <w:bookmarkStart w:id="1407" w:name="_Toc532239992"/>
      <w:bookmarkStart w:id="1408" w:name="_Toc532795274"/>
      <w:bookmarkStart w:id="1409" w:name="_Toc531352253"/>
      <w:bookmarkStart w:id="1410" w:name="_Toc532239455"/>
      <w:bookmarkStart w:id="1411" w:name="_Toc532239993"/>
      <w:bookmarkStart w:id="1412" w:name="_Toc532795275"/>
      <w:bookmarkStart w:id="1413" w:name="_Toc531352254"/>
      <w:bookmarkStart w:id="1414" w:name="_Toc532239456"/>
      <w:bookmarkStart w:id="1415" w:name="_Toc532239994"/>
      <w:bookmarkStart w:id="1416" w:name="_Toc532795276"/>
      <w:bookmarkStart w:id="1417" w:name="_Toc531352255"/>
      <w:bookmarkStart w:id="1418" w:name="_Toc532239457"/>
      <w:bookmarkStart w:id="1419" w:name="_Toc532239995"/>
      <w:bookmarkStart w:id="1420" w:name="_Toc532795277"/>
      <w:bookmarkStart w:id="1421" w:name="_Toc531352256"/>
      <w:bookmarkStart w:id="1422" w:name="_Toc532239458"/>
      <w:bookmarkStart w:id="1423" w:name="_Toc532239996"/>
      <w:bookmarkStart w:id="1424" w:name="_Toc532795278"/>
      <w:bookmarkStart w:id="1425" w:name="_Toc531352257"/>
      <w:bookmarkStart w:id="1426" w:name="_Toc532239459"/>
      <w:bookmarkStart w:id="1427" w:name="_Toc532239997"/>
      <w:bookmarkStart w:id="1428" w:name="_Toc532795279"/>
      <w:bookmarkStart w:id="1429" w:name="_Toc531352258"/>
      <w:bookmarkStart w:id="1430" w:name="_Toc532239460"/>
      <w:bookmarkStart w:id="1431" w:name="_Toc532239998"/>
      <w:bookmarkStart w:id="1432" w:name="_Toc532795280"/>
      <w:bookmarkStart w:id="1433" w:name="_Toc531352259"/>
      <w:bookmarkStart w:id="1434" w:name="_Toc532239461"/>
      <w:bookmarkStart w:id="1435" w:name="_Toc532239999"/>
      <w:bookmarkStart w:id="1436" w:name="_Toc532795281"/>
      <w:bookmarkStart w:id="1437" w:name="_Toc531352260"/>
      <w:bookmarkStart w:id="1438" w:name="_Toc532239462"/>
      <w:bookmarkStart w:id="1439" w:name="_Toc532240000"/>
      <w:bookmarkStart w:id="1440" w:name="_Toc532795282"/>
      <w:bookmarkStart w:id="1441" w:name="_Toc531352261"/>
      <w:bookmarkStart w:id="1442" w:name="_Toc532239463"/>
      <w:bookmarkStart w:id="1443" w:name="_Toc532240001"/>
      <w:bookmarkStart w:id="1444" w:name="_Toc532795283"/>
      <w:bookmarkStart w:id="1445" w:name="_Toc531352262"/>
      <w:bookmarkStart w:id="1446" w:name="_Toc532239464"/>
      <w:bookmarkStart w:id="1447" w:name="_Toc532240002"/>
      <w:bookmarkStart w:id="1448" w:name="_Toc532795284"/>
      <w:bookmarkStart w:id="1449" w:name="_Toc531352263"/>
      <w:bookmarkStart w:id="1450" w:name="_Toc532239465"/>
      <w:bookmarkStart w:id="1451" w:name="_Toc532240003"/>
      <w:bookmarkStart w:id="1452" w:name="_Toc532795285"/>
      <w:bookmarkStart w:id="1453" w:name="_Toc531352264"/>
      <w:bookmarkStart w:id="1454" w:name="_Toc532239466"/>
      <w:bookmarkStart w:id="1455" w:name="_Toc532240004"/>
      <w:bookmarkStart w:id="1456" w:name="_Toc532795286"/>
      <w:bookmarkStart w:id="1457" w:name="_Toc531352265"/>
      <w:bookmarkStart w:id="1458" w:name="_Toc532239467"/>
      <w:bookmarkStart w:id="1459" w:name="_Toc532240005"/>
      <w:bookmarkStart w:id="1460" w:name="_Toc532795287"/>
      <w:bookmarkStart w:id="1461" w:name="_Toc531352266"/>
      <w:bookmarkStart w:id="1462" w:name="_Toc532239468"/>
      <w:bookmarkStart w:id="1463" w:name="_Toc532240006"/>
      <w:bookmarkStart w:id="1464" w:name="_Toc532795288"/>
      <w:bookmarkStart w:id="1465" w:name="_Toc531352267"/>
      <w:bookmarkStart w:id="1466" w:name="_Toc532239469"/>
      <w:bookmarkStart w:id="1467" w:name="_Toc532240007"/>
      <w:bookmarkStart w:id="1468" w:name="_Toc532795289"/>
      <w:bookmarkStart w:id="1469" w:name="_Toc531352268"/>
      <w:bookmarkStart w:id="1470" w:name="_Toc532239470"/>
      <w:bookmarkStart w:id="1471" w:name="_Toc532240008"/>
      <w:bookmarkStart w:id="1472" w:name="_Toc532795290"/>
      <w:bookmarkStart w:id="1473" w:name="_Toc531352269"/>
      <w:bookmarkStart w:id="1474" w:name="_Toc532239471"/>
      <w:bookmarkStart w:id="1475" w:name="_Toc532240009"/>
      <w:bookmarkStart w:id="1476" w:name="_Toc532795291"/>
      <w:bookmarkStart w:id="1477" w:name="_Toc531352270"/>
      <w:bookmarkStart w:id="1478" w:name="_Toc532239472"/>
      <w:bookmarkStart w:id="1479" w:name="_Toc532240010"/>
      <w:bookmarkStart w:id="1480" w:name="_Toc532795292"/>
      <w:bookmarkStart w:id="1481" w:name="_Toc531352271"/>
      <w:bookmarkStart w:id="1482" w:name="_Toc532239473"/>
      <w:bookmarkStart w:id="1483" w:name="_Toc532240011"/>
      <w:bookmarkStart w:id="1484" w:name="_Toc532795293"/>
      <w:bookmarkStart w:id="1485" w:name="_Toc531352272"/>
      <w:bookmarkStart w:id="1486" w:name="_Toc532239474"/>
      <w:bookmarkStart w:id="1487" w:name="_Toc532240012"/>
      <w:bookmarkStart w:id="1488" w:name="_Toc532795294"/>
      <w:bookmarkStart w:id="1489" w:name="_Toc531352273"/>
      <w:bookmarkStart w:id="1490" w:name="_Toc532239475"/>
      <w:bookmarkStart w:id="1491" w:name="_Toc532240013"/>
      <w:bookmarkStart w:id="1492" w:name="_Toc532795295"/>
      <w:bookmarkStart w:id="1493" w:name="_Toc531352274"/>
      <w:bookmarkStart w:id="1494" w:name="_Toc532239476"/>
      <w:bookmarkStart w:id="1495" w:name="_Toc532240014"/>
      <w:bookmarkStart w:id="1496" w:name="_Toc532795296"/>
      <w:bookmarkStart w:id="1497" w:name="_Toc531352275"/>
      <w:bookmarkStart w:id="1498" w:name="_Toc532239477"/>
      <w:bookmarkStart w:id="1499" w:name="_Toc532240015"/>
      <w:bookmarkStart w:id="1500" w:name="_Toc532795297"/>
      <w:bookmarkStart w:id="1501" w:name="_Toc531352276"/>
      <w:bookmarkStart w:id="1502" w:name="_Toc532239478"/>
      <w:bookmarkStart w:id="1503" w:name="_Toc532240016"/>
      <w:bookmarkStart w:id="1504" w:name="_Toc532795298"/>
      <w:bookmarkStart w:id="1505" w:name="_Toc531352277"/>
      <w:bookmarkStart w:id="1506" w:name="_Toc532239479"/>
      <w:bookmarkStart w:id="1507" w:name="_Toc532240017"/>
      <w:bookmarkStart w:id="1508" w:name="_Toc532795299"/>
      <w:bookmarkStart w:id="1509" w:name="_Toc531352278"/>
      <w:bookmarkStart w:id="1510" w:name="_Toc532239480"/>
      <w:bookmarkStart w:id="1511" w:name="_Toc532240018"/>
      <w:bookmarkStart w:id="1512" w:name="_Toc532795300"/>
      <w:bookmarkStart w:id="1513" w:name="_Toc531352279"/>
      <w:bookmarkStart w:id="1514" w:name="_Toc532239481"/>
      <w:bookmarkStart w:id="1515" w:name="_Toc532240019"/>
      <w:bookmarkStart w:id="1516" w:name="_Toc532795301"/>
      <w:bookmarkStart w:id="1517" w:name="_Toc531352280"/>
      <w:bookmarkStart w:id="1518" w:name="_Toc532239482"/>
      <w:bookmarkStart w:id="1519" w:name="_Toc532240020"/>
      <w:bookmarkStart w:id="1520" w:name="_Toc532795302"/>
      <w:bookmarkStart w:id="1521" w:name="_Toc531352281"/>
      <w:bookmarkStart w:id="1522" w:name="_Toc532239483"/>
      <w:bookmarkStart w:id="1523" w:name="_Toc532240021"/>
      <w:bookmarkStart w:id="1524" w:name="_Toc532795303"/>
      <w:bookmarkStart w:id="1525" w:name="_Toc531352282"/>
      <w:bookmarkStart w:id="1526" w:name="_Toc532239484"/>
      <w:bookmarkStart w:id="1527" w:name="_Toc532240022"/>
      <w:bookmarkStart w:id="1528" w:name="_Toc532795304"/>
      <w:bookmarkStart w:id="1529" w:name="_Toc531352283"/>
      <w:bookmarkStart w:id="1530" w:name="_Toc532239485"/>
      <w:bookmarkStart w:id="1531" w:name="_Toc532240023"/>
      <w:bookmarkStart w:id="1532" w:name="_Toc532795305"/>
      <w:bookmarkStart w:id="1533" w:name="_Toc531352284"/>
      <w:bookmarkStart w:id="1534" w:name="_Toc532239486"/>
      <w:bookmarkStart w:id="1535" w:name="_Toc532240024"/>
      <w:bookmarkStart w:id="1536" w:name="_Toc532795306"/>
      <w:bookmarkStart w:id="1537" w:name="_Toc531352285"/>
      <w:bookmarkStart w:id="1538" w:name="_Toc532239487"/>
      <w:bookmarkStart w:id="1539" w:name="_Toc532240025"/>
      <w:bookmarkStart w:id="1540" w:name="_Toc532795307"/>
      <w:bookmarkStart w:id="1541" w:name="_Toc531352286"/>
      <w:bookmarkStart w:id="1542" w:name="_Toc532239488"/>
      <w:bookmarkStart w:id="1543" w:name="_Toc532240026"/>
      <w:bookmarkStart w:id="1544" w:name="_Toc532795308"/>
      <w:bookmarkStart w:id="1545" w:name="_Toc531352287"/>
      <w:bookmarkStart w:id="1546" w:name="_Toc532239489"/>
      <w:bookmarkStart w:id="1547" w:name="_Toc532240027"/>
      <w:bookmarkStart w:id="1548" w:name="_Toc532795309"/>
      <w:bookmarkStart w:id="1549" w:name="_Toc531352288"/>
      <w:bookmarkStart w:id="1550" w:name="_Toc532239490"/>
      <w:bookmarkStart w:id="1551" w:name="_Toc532240028"/>
      <w:bookmarkStart w:id="1552" w:name="_Toc532795310"/>
      <w:bookmarkStart w:id="1553" w:name="_Toc531352289"/>
      <w:bookmarkStart w:id="1554" w:name="_Toc532239491"/>
      <w:bookmarkStart w:id="1555" w:name="_Toc532240029"/>
      <w:bookmarkStart w:id="1556" w:name="_Toc532795311"/>
      <w:bookmarkStart w:id="1557" w:name="_Toc531352290"/>
      <w:bookmarkStart w:id="1558" w:name="_Toc532239492"/>
      <w:bookmarkStart w:id="1559" w:name="_Toc532240030"/>
      <w:bookmarkStart w:id="1560" w:name="_Toc532795312"/>
      <w:bookmarkStart w:id="1561" w:name="_Toc531352291"/>
      <w:bookmarkStart w:id="1562" w:name="_Toc532239493"/>
      <w:bookmarkStart w:id="1563" w:name="_Toc532240031"/>
      <w:bookmarkStart w:id="1564" w:name="_Toc532795313"/>
      <w:bookmarkStart w:id="1565" w:name="_Toc531352292"/>
      <w:bookmarkStart w:id="1566" w:name="_Toc532239494"/>
      <w:bookmarkStart w:id="1567" w:name="_Toc532240032"/>
      <w:bookmarkStart w:id="1568" w:name="_Toc532795314"/>
      <w:bookmarkStart w:id="1569" w:name="_Toc531352293"/>
      <w:bookmarkStart w:id="1570" w:name="_Toc532239495"/>
      <w:bookmarkStart w:id="1571" w:name="_Toc532240033"/>
      <w:bookmarkStart w:id="1572" w:name="_Toc532795315"/>
      <w:bookmarkStart w:id="1573" w:name="_Toc531352294"/>
      <w:bookmarkStart w:id="1574" w:name="_Toc532239496"/>
      <w:bookmarkStart w:id="1575" w:name="_Toc532240034"/>
      <w:bookmarkStart w:id="1576" w:name="_Toc532795316"/>
      <w:bookmarkStart w:id="1577" w:name="_Toc531352295"/>
      <w:bookmarkStart w:id="1578" w:name="_Toc532239497"/>
      <w:bookmarkStart w:id="1579" w:name="_Toc532240035"/>
      <w:bookmarkStart w:id="1580" w:name="_Toc532795317"/>
      <w:bookmarkStart w:id="1581" w:name="_Toc531352296"/>
      <w:bookmarkStart w:id="1582" w:name="_Toc532239498"/>
      <w:bookmarkStart w:id="1583" w:name="_Toc532240036"/>
      <w:bookmarkStart w:id="1584" w:name="_Toc532795318"/>
      <w:bookmarkStart w:id="1585" w:name="_Toc531352297"/>
      <w:bookmarkStart w:id="1586" w:name="_Toc532239499"/>
      <w:bookmarkStart w:id="1587" w:name="_Toc532240037"/>
      <w:bookmarkStart w:id="1588" w:name="_Toc532795319"/>
      <w:bookmarkStart w:id="1589" w:name="_Toc531352298"/>
      <w:bookmarkStart w:id="1590" w:name="_Toc532239500"/>
      <w:bookmarkStart w:id="1591" w:name="_Toc532240038"/>
      <w:bookmarkStart w:id="1592" w:name="_Toc532795320"/>
      <w:bookmarkStart w:id="1593" w:name="_Toc531352299"/>
      <w:bookmarkStart w:id="1594" w:name="_Toc532239501"/>
      <w:bookmarkStart w:id="1595" w:name="_Toc532240039"/>
      <w:bookmarkStart w:id="1596" w:name="_Toc532795321"/>
      <w:bookmarkStart w:id="1597" w:name="_Toc531352300"/>
      <w:bookmarkStart w:id="1598" w:name="_Toc532239502"/>
      <w:bookmarkStart w:id="1599" w:name="_Toc532240040"/>
      <w:bookmarkStart w:id="1600" w:name="_Toc532795322"/>
      <w:bookmarkStart w:id="1601" w:name="_Toc531352301"/>
      <w:bookmarkStart w:id="1602" w:name="_Toc532239503"/>
      <w:bookmarkStart w:id="1603" w:name="_Toc532240041"/>
      <w:bookmarkStart w:id="1604" w:name="_Toc532795323"/>
      <w:bookmarkStart w:id="1605" w:name="_Toc531352302"/>
      <w:bookmarkStart w:id="1606" w:name="_Toc532239504"/>
      <w:bookmarkStart w:id="1607" w:name="_Toc532240042"/>
      <w:bookmarkStart w:id="1608" w:name="_Toc532795324"/>
      <w:bookmarkStart w:id="1609" w:name="_Toc531352303"/>
      <w:bookmarkStart w:id="1610" w:name="_Toc532239505"/>
      <w:bookmarkStart w:id="1611" w:name="_Toc532240043"/>
      <w:bookmarkStart w:id="1612" w:name="_Toc532795325"/>
      <w:bookmarkStart w:id="1613" w:name="_Toc531352304"/>
      <w:bookmarkStart w:id="1614" w:name="_Toc532239506"/>
      <w:bookmarkStart w:id="1615" w:name="_Toc532240044"/>
      <w:bookmarkStart w:id="1616" w:name="_Toc532795326"/>
      <w:bookmarkStart w:id="1617" w:name="_Toc531352305"/>
      <w:bookmarkStart w:id="1618" w:name="_Toc532239507"/>
      <w:bookmarkStart w:id="1619" w:name="_Toc532240045"/>
      <w:bookmarkStart w:id="1620" w:name="_Toc532795327"/>
      <w:bookmarkStart w:id="1621" w:name="_Toc531352306"/>
      <w:bookmarkStart w:id="1622" w:name="_Toc532239508"/>
      <w:bookmarkStart w:id="1623" w:name="_Toc532240046"/>
      <w:bookmarkStart w:id="1624" w:name="_Toc532795328"/>
      <w:bookmarkStart w:id="1625" w:name="_Toc531352307"/>
      <w:bookmarkStart w:id="1626" w:name="_Toc532239509"/>
      <w:bookmarkStart w:id="1627" w:name="_Toc532240047"/>
      <w:bookmarkStart w:id="1628" w:name="_Toc532795329"/>
      <w:bookmarkStart w:id="1629" w:name="_Toc531352308"/>
      <w:bookmarkStart w:id="1630" w:name="_Toc532239510"/>
      <w:bookmarkStart w:id="1631" w:name="_Toc532240048"/>
      <w:bookmarkStart w:id="1632" w:name="_Toc532795330"/>
      <w:bookmarkStart w:id="1633" w:name="_Toc531352309"/>
      <w:bookmarkStart w:id="1634" w:name="_Toc532239511"/>
      <w:bookmarkStart w:id="1635" w:name="_Toc532240049"/>
      <w:bookmarkStart w:id="1636" w:name="_Toc532795331"/>
      <w:bookmarkStart w:id="1637" w:name="_Toc531352310"/>
      <w:bookmarkStart w:id="1638" w:name="_Toc532239512"/>
      <w:bookmarkStart w:id="1639" w:name="_Toc532240050"/>
      <w:bookmarkStart w:id="1640" w:name="_Toc532795332"/>
      <w:bookmarkStart w:id="1641" w:name="_Toc531352311"/>
      <w:bookmarkStart w:id="1642" w:name="_Toc532239513"/>
      <w:bookmarkStart w:id="1643" w:name="_Toc532240051"/>
      <w:bookmarkStart w:id="1644" w:name="_Toc532795333"/>
      <w:bookmarkStart w:id="1645" w:name="_Toc531352312"/>
      <w:bookmarkStart w:id="1646" w:name="_Toc532239514"/>
      <w:bookmarkStart w:id="1647" w:name="_Toc532240052"/>
      <w:bookmarkStart w:id="1648" w:name="_Toc532795334"/>
      <w:bookmarkStart w:id="1649" w:name="_Toc531352313"/>
      <w:bookmarkStart w:id="1650" w:name="_Toc532239515"/>
      <w:bookmarkStart w:id="1651" w:name="_Toc532240053"/>
      <w:bookmarkStart w:id="1652" w:name="_Toc532795335"/>
      <w:bookmarkStart w:id="1653" w:name="_Toc531352314"/>
      <w:bookmarkStart w:id="1654" w:name="_Toc532239516"/>
      <w:bookmarkStart w:id="1655" w:name="_Toc532240054"/>
      <w:bookmarkStart w:id="1656" w:name="_Toc532795336"/>
      <w:bookmarkStart w:id="1657" w:name="_Toc531352315"/>
      <w:bookmarkStart w:id="1658" w:name="_Toc532239517"/>
      <w:bookmarkStart w:id="1659" w:name="_Toc532240055"/>
      <w:bookmarkStart w:id="1660" w:name="_Toc532795337"/>
      <w:bookmarkStart w:id="1661" w:name="_Toc531352316"/>
      <w:bookmarkStart w:id="1662" w:name="_Toc532239518"/>
      <w:bookmarkStart w:id="1663" w:name="_Toc532240056"/>
      <w:bookmarkStart w:id="1664" w:name="_Toc532795338"/>
      <w:bookmarkStart w:id="1665" w:name="_Toc531352317"/>
      <w:bookmarkStart w:id="1666" w:name="_Toc532239519"/>
      <w:bookmarkStart w:id="1667" w:name="_Toc532240057"/>
      <w:bookmarkStart w:id="1668" w:name="_Toc532795339"/>
      <w:bookmarkStart w:id="1669" w:name="_Toc531352318"/>
      <w:bookmarkStart w:id="1670" w:name="_Toc532239520"/>
      <w:bookmarkStart w:id="1671" w:name="_Toc532240058"/>
      <w:bookmarkStart w:id="1672" w:name="_Toc532795340"/>
      <w:bookmarkStart w:id="1673" w:name="_Toc531352319"/>
      <w:bookmarkStart w:id="1674" w:name="_Toc532239521"/>
      <w:bookmarkStart w:id="1675" w:name="_Toc532240059"/>
      <w:bookmarkStart w:id="1676" w:name="_Toc532795341"/>
      <w:bookmarkStart w:id="1677" w:name="_Toc531352320"/>
      <w:bookmarkStart w:id="1678" w:name="_Toc532239522"/>
      <w:bookmarkStart w:id="1679" w:name="_Toc532240060"/>
      <w:bookmarkStart w:id="1680" w:name="_Toc532795342"/>
      <w:bookmarkStart w:id="1681" w:name="_Toc531352321"/>
      <w:bookmarkStart w:id="1682" w:name="_Toc532239523"/>
      <w:bookmarkStart w:id="1683" w:name="_Toc532240061"/>
      <w:bookmarkStart w:id="1684" w:name="_Toc532795343"/>
      <w:bookmarkStart w:id="1685" w:name="_Toc531352322"/>
      <w:bookmarkStart w:id="1686" w:name="_Toc532239524"/>
      <w:bookmarkStart w:id="1687" w:name="_Toc532240062"/>
      <w:bookmarkStart w:id="1688" w:name="_Toc532795344"/>
      <w:bookmarkStart w:id="1689" w:name="_Toc531352323"/>
      <w:bookmarkStart w:id="1690" w:name="_Toc532239525"/>
      <w:bookmarkStart w:id="1691" w:name="_Toc532240063"/>
      <w:bookmarkStart w:id="1692" w:name="_Toc532795345"/>
      <w:bookmarkStart w:id="1693" w:name="_Toc531352324"/>
      <w:bookmarkStart w:id="1694" w:name="_Toc532239526"/>
      <w:bookmarkStart w:id="1695" w:name="_Toc532240064"/>
      <w:bookmarkStart w:id="1696" w:name="_Toc532795346"/>
      <w:bookmarkStart w:id="1697" w:name="_Toc531352325"/>
      <w:bookmarkStart w:id="1698" w:name="_Toc532239527"/>
      <w:bookmarkStart w:id="1699" w:name="_Toc532240065"/>
      <w:bookmarkStart w:id="1700" w:name="_Toc532795347"/>
      <w:bookmarkStart w:id="1701" w:name="_Toc531352326"/>
      <w:bookmarkStart w:id="1702" w:name="_Toc532239528"/>
      <w:bookmarkStart w:id="1703" w:name="_Toc532240066"/>
      <w:bookmarkStart w:id="1704" w:name="_Toc532795348"/>
      <w:bookmarkStart w:id="1705" w:name="_Toc531352327"/>
      <w:bookmarkStart w:id="1706" w:name="_Toc532239529"/>
      <w:bookmarkStart w:id="1707" w:name="_Toc532240067"/>
      <w:bookmarkStart w:id="1708" w:name="_Toc532795349"/>
      <w:bookmarkStart w:id="1709" w:name="_Toc531352328"/>
      <w:bookmarkStart w:id="1710" w:name="_Toc532239530"/>
      <w:bookmarkStart w:id="1711" w:name="_Toc532240068"/>
      <w:bookmarkStart w:id="1712" w:name="_Toc532795350"/>
      <w:bookmarkStart w:id="1713" w:name="_Toc531352329"/>
      <w:bookmarkStart w:id="1714" w:name="_Toc532239531"/>
      <w:bookmarkStart w:id="1715" w:name="_Toc532240069"/>
      <w:bookmarkStart w:id="1716" w:name="_Toc532795351"/>
      <w:bookmarkStart w:id="1717" w:name="_Toc531352330"/>
      <w:bookmarkStart w:id="1718" w:name="_Toc532239532"/>
      <w:bookmarkStart w:id="1719" w:name="_Toc532240070"/>
      <w:bookmarkStart w:id="1720" w:name="_Toc532795352"/>
      <w:bookmarkStart w:id="1721" w:name="_Toc531352331"/>
      <w:bookmarkStart w:id="1722" w:name="_Toc532239533"/>
      <w:bookmarkStart w:id="1723" w:name="_Toc532240071"/>
      <w:bookmarkStart w:id="1724" w:name="_Toc532795353"/>
      <w:bookmarkStart w:id="1725" w:name="_Toc531352332"/>
      <w:bookmarkStart w:id="1726" w:name="_Toc532239534"/>
      <w:bookmarkStart w:id="1727" w:name="_Toc532240072"/>
      <w:bookmarkStart w:id="1728" w:name="_Toc532795354"/>
      <w:bookmarkStart w:id="1729" w:name="_Toc531352333"/>
      <w:bookmarkStart w:id="1730" w:name="_Toc532239535"/>
      <w:bookmarkStart w:id="1731" w:name="_Toc532240073"/>
      <w:bookmarkStart w:id="1732" w:name="_Toc532795355"/>
      <w:bookmarkStart w:id="1733" w:name="_Toc531352334"/>
      <w:bookmarkStart w:id="1734" w:name="_Toc532239536"/>
      <w:bookmarkStart w:id="1735" w:name="_Toc532240074"/>
      <w:bookmarkStart w:id="1736" w:name="_Toc532795356"/>
      <w:bookmarkStart w:id="1737" w:name="_Toc531352335"/>
      <w:bookmarkStart w:id="1738" w:name="_Toc532239537"/>
      <w:bookmarkStart w:id="1739" w:name="_Toc532240075"/>
      <w:bookmarkStart w:id="1740" w:name="_Toc532795357"/>
      <w:bookmarkStart w:id="1741" w:name="_Toc531352336"/>
      <w:bookmarkStart w:id="1742" w:name="_Toc532239538"/>
      <w:bookmarkStart w:id="1743" w:name="_Toc532240076"/>
      <w:bookmarkStart w:id="1744" w:name="_Toc532795358"/>
      <w:bookmarkStart w:id="1745" w:name="_Toc531352337"/>
      <w:bookmarkStart w:id="1746" w:name="_Toc532239539"/>
      <w:bookmarkStart w:id="1747" w:name="_Toc532240077"/>
      <w:bookmarkStart w:id="1748" w:name="_Toc532795359"/>
      <w:bookmarkStart w:id="1749" w:name="_Toc531352338"/>
      <w:bookmarkStart w:id="1750" w:name="_Toc532239540"/>
      <w:bookmarkStart w:id="1751" w:name="_Toc532240078"/>
      <w:bookmarkStart w:id="1752" w:name="_Toc532795360"/>
      <w:bookmarkStart w:id="1753" w:name="_Toc531352339"/>
      <w:bookmarkStart w:id="1754" w:name="_Toc532239541"/>
      <w:bookmarkStart w:id="1755" w:name="_Toc532240079"/>
      <w:bookmarkStart w:id="1756" w:name="_Toc532795361"/>
      <w:bookmarkStart w:id="1757" w:name="_Toc531352340"/>
      <w:bookmarkStart w:id="1758" w:name="_Toc532239542"/>
      <w:bookmarkStart w:id="1759" w:name="_Toc532240080"/>
      <w:bookmarkStart w:id="1760" w:name="_Toc532795362"/>
      <w:bookmarkStart w:id="1761" w:name="_Toc531352341"/>
      <w:bookmarkStart w:id="1762" w:name="_Toc532239543"/>
      <w:bookmarkStart w:id="1763" w:name="_Toc532240081"/>
      <w:bookmarkStart w:id="1764" w:name="_Toc532795363"/>
      <w:bookmarkStart w:id="1765" w:name="_Toc531352342"/>
      <w:bookmarkStart w:id="1766" w:name="_Toc532239544"/>
      <w:bookmarkStart w:id="1767" w:name="_Toc532240082"/>
      <w:bookmarkStart w:id="1768" w:name="_Toc532795364"/>
      <w:bookmarkStart w:id="1769" w:name="_Toc531352343"/>
      <w:bookmarkStart w:id="1770" w:name="_Toc532239545"/>
      <w:bookmarkStart w:id="1771" w:name="_Toc532240083"/>
      <w:bookmarkStart w:id="1772" w:name="_Toc532795365"/>
      <w:bookmarkStart w:id="1773" w:name="_Toc531352344"/>
      <w:bookmarkStart w:id="1774" w:name="_Toc532239546"/>
      <w:bookmarkStart w:id="1775" w:name="_Toc532240084"/>
      <w:bookmarkStart w:id="1776" w:name="_Toc532795366"/>
      <w:bookmarkStart w:id="1777" w:name="_Toc531352345"/>
      <w:bookmarkStart w:id="1778" w:name="_Toc532239547"/>
      <w:bookmarkStart w:id="1779" w:name="_Toc532240085"/>
      <w:bookmarkStart w:id="1780" w:name="_Toc532795367"/>
      <w:bookmarkStart w:id="1781" w:name="_Toc531352346"/>
      <w:bookmarkStart w:id="1782" w:name="_Toc532239548"/>
      <w:bookmarkStart w:id="1783" w:name="_Toc532240086"/>
      <w:bookmarkStart w:id="1784" w:name="_Toc532795368"/>
      <w:bookmarkStart w:id="1785" w:name="_Toc1155592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r w:rsidRPr="0040549E">
        <w:lastRenderedPageBreak/>
        <w:t xml:space="preserve">OBRATOVANJE EM – SPLOŠNE ZAHTEVE ZA DELOVANJE SISTEMA ZA KOMUNIKACIJO MED </w:t>
      </w:r>
      <w:r w:rsidR="00DD216C">
        <w:t>PN</w:t>
      </w:r>
      <w:r w:rsidR="00DD216C" w:rsidRPr="0040549E">
        <w:t xml:space="preserve"> </w:t>
      </w:r>
      <w:r w:rsidRPr="0040549E">
        <w:t>IN DELEŽNIKI</w:t>
      </w:r>
      <w:bookmarkEnd w:id="1785"/>
      <w:r w:rsidRPr="0040549E">
        <w:t xml:space="preserve"> </w:t>
      </w:r>
    </w:p>
    <w:p w14:paraId="2D1B1DE9" w14:textId="77777777" w:rsidR="0020540A" w:rsidRPr="0040549E" w:rsidRDefault="0020540A" w:rsidP="000A1D55">
      <w:pPr>
        <w:pStyle w:val="Naslov2"/>
      </w:pPr>
      <w:bookmarkStart w:id="1786" w:name="_Toc532772702"/>
      <w:bookmarkStart w:id="1787" w:name="_Toc11555928"/>
      <w:bookmarkStart w:id="1788" w:name="_Hlk531033416"/>
      <w:r w:rsidRPr="0040549E">
        <w:t>Funkcionalne zahteve</w:t>
      </w:r>
      <w:bookmarkEnd w:id="1786"/>
      <w:bookmarkEnd w:id="1787"/>
      <w:r w:rsidRPr="0040549E">
        <w:t xml:space="preserve">  </w:t>
      </w:r>
    </w:p>
    <w:p w14:paraId="04574612" w14:textId="2BCBB704" w:rsidR="0020540A" w:rsidRPr="0040549E" w:rsidRDefault="0020540A" w:rsidP="0020540A">
      <w:r w:rsidRPr="0040549E">
        <w:t xml:space="preserve">Zahteve za </w:t>
      </w:r>
      <w:r w:rsidRPr="0040549E">
        <w:rPr>
          <w:b/>
        </w:rPr>
        <w:t>tip A</w:t>
      </w:r>
      <w:r w:rsidR="00ED6618">
        <w:rPr>
          <w:b/>
        </w:rPr>
        <w:t xml:space="preserve"> </w:t>
      </w:r>
      <w:r w:rsidRPr="0040549E">
        <w:t>so izmed vseh najbolj enostavne. To s</w:t>
      </w:r>
      <w:r>
        <w:t>o</w:t>
      </w:r>
      <w:r w:rsidRPr="0040549E">
        <w:t xml:space="preserve"> </w:t>
      </w:r>
      <w:r w:rsidR="00DA01F8">
        <w:t>PN moči</w:t>
      </w:r>
      <w:r w:rsidRPr="0040549E">
        <w:t xml:space="preserve"> od 800 W </w:t>
      </w:r>
      <w:r w:rsidR="0036586F">
        <w:t>do 1</w:t>
      </w:r>
      <w:r w:rsidR="00425237">
        <w:t>5</w:t>
      </w:r>
      <w:r w:rsidR="0036586F">
        <w:t>0 kW</w:t>
      </w:r>
      <w:r w:rsidRPr="0040549E">
        <w:t>. Omogočati morajo konstantno delovno moč v okviru frekvenčnih zahtev, poleg tega pa tudi omogočati zmanjšanje delovne moči pri povišani frekvenci po vnaprej nastavljeni karakteristiki. Po izpadu napajanja se morajo biti sposobne samostojno priključiti nazaj v omrežje. Operater distribucijskega omrežja jim lahko daljinsko onemogoči obratovanje</w:t>
      </w:r>
      <w:r w:rsidR="00FB0501">
        <w:t xml:space="preserve">, ko </w:t>
      </w:r>
      <w:r w:rsidR="00063528">
        <w:t xml:space="preserve">se distribucijsko </w:t>
      </w:r>
      <w:r w:rsidR="00FB0501">
        <w:t>omrežje n</w:t>
      </w:r>
      <w:r w:rsidR="00063528">
        <w:t>e nahaja</w:t>
      </w:r>
      <w:r w:rsidR="00FB0501">
        <w:t xml:space="preserve"> v normalnem obratovalnem stanju</w:t>
      </w:r>
      <w:r w:rsidR="00E61496">
        <w:t>. EM mora biti</w:t>
      </w:r>
      <w:r w:rsidR="00E61496" w:rsidRPr="00E61496">
        <w:t xml:space="preserve"> opremljen z logičnim vmesnikom (vhod), da se zagotavljanje izhodne delovne moči preneha v petih sekundah po prejemu navodila na vhodu.</w:t>
      </w:r>
    </w:p>
    <w:p w14:paraId="2327CC86" w14:textId="5C3EA4E2" w:rsidR="0020540A" w:rsidRPr="0040549E" w:rsidRDefault="00907957" w:rsidP="0020540A">
      <w:r>
        <w:t>PN</w:t>
      </w:r>
      <w:r w:rsidRPr="0040549E">
        <w:t xml:space="preserve"> </w:t>
      </w:r>
      <w:r w:rsidR="0020540A" w:rsidRPr="0040549E">
        <w:rPr>
          <w:b/>
        </w:rPr>
        <w:t xml:space="preserve">tipa </w:t>
      </w:r>
      <w:r w:rsidR="0020540A" w:rsidRPr="00B337BB">
        <w:rPr>
          <w:b/>
        </w:rPr>
        <w:t>B</w:t>
      </w:r>
      <w:r w:rsidR="0020540A" w:rsidRPr="000962F8">
        <w:rPr>
          <w:b/>
        </w:rPr>
        <w:t xml:space="preserve"> </w:t>
      </w:r>
      <w:r w:rsidR="00FA3F4D">
        <w:t xml:space="preserve">in več </w:t>
      </w:r>
      <w:r w:rsidR="0020540A" w:rsidRPr="0040549E">
        <w:t>morajo omogočati tudi:</w:t>
      </w:r>
    </w:p>
    <w:p w14:paraId="48DDFC0F" w14:textId="3E6BFFE4" w:rsidR="0020540A" w:rsidRPr="0040549E" w:rsidRDefault="00E61496" w:rsidP="00E61496">
      <w:pPr>
        <w:numPr>
          <w:ilvl w:val="0"/>
          <w:numId w:val="36"/>
        </w:numPr>
      </w:pPr>
      <w:r w:rsidRPr="00E61496">
        <w:t xml:space="preserve">za regulacijo izhodne delovne moči </w:t>
      </w:r>
      <w:r>
        <w:t xml:space="preserve">mora biti EM </w:t>
      </w:r>
      <w:r w:rsidRPr="00E61496">
        <w:t>opremljen z vmesnikom (vhod) z namenom, da se po prejemu navodila na vhodu zmanjša izhodna delovna moč</w:t>
      </w:r>
      <w:r>
        <w:t xml:space="preserve">. </w:t>
      </w:r>
      <w:r w:rsidR="00B10D72">
        <w:t>Z</w:t>
      </w:r>
      <w:r>
        <w:t xml:space="preserve">a EM tip B s priključno močjo </w:t>
      </w:r>
      <w:r w:rsidR="00425237">
        <w:t>nad</w:t>
      </w:r>
      <w:r>
        <w:t xml:space="preserve"> </w:t>
      </w:r>
      <w:r w:rsidR="00425237">
        <w:t>150 </w:t>
      </w:r>
      <w:r>
        <w:t>kW se o</w:t>
      </w:r>
      <w:r w:rsidR="0020540A" w:rsidRPr="0040549E">
        <w:t xml:space="preserve">mejevanje največje dovoljene delovne moči s strani operaterja distribucijskega omrežja izvede daljinsko, če se operater distribucijskega sistema v primeru </w:t>
      </w:r>
      <w:r w:rsidR="00056FF2">
        <w:t>nenormalnih obratovalnih stanj</w:t>
      </w:r>
      <w:r w:rsidR="00B64700">
        <w:t xml:space="preserve"> distribucijske</w:t>
      </w:r>
      <w:r w:rsidR="00056FF2">
        <w:t>ga</w:t>
      </w:r>
      <w:r w:rsidR="00B64700">
        <w:t xml:space="preserve"> omrežj</w:t>
      </w:r>
      <w:r w:rsidR="00056FF2">
        <w:t>a</w:t>
      </w:r>
      <w:r w:rsidR="00B64700">
        <w:t xml:space="preserve"> </w:t>
      </w:r>
      <w:r w:rsidR="0020540A" w:rsidRPr="0040549E">
        <w:t>tako odloči;</w:t>
      </w:r>
    </w:p>
    <w:p w14:paraId="071B9AF4" w14:textId="77777777" w:rsidR="0020540A" w:rsidRPr="0040549E" w:rsidRDefault="0020540A" w:rsidP="00E70B1E">
      <w:pPr>
        <w:numPr>
          <w:ilvl w:val="0"/>
          <w:numId w:val="36"/>
        </w:numPr>
      </w:pPr>
      <w:proofErr w:type="spellStart"/>
      <w:r w:rsidRPr="0040549E">
        <w:t>resinhronizacijo</w:t>
      </w:r>
      <w:proofErr w:type="spellEnd"/>
      <w:r w:rsidRPr="0040549E">
        <w:t xml:space="preserve"> tudi po večjem dogodku v omrežju;</w:t>
      </w:r>
    </w:p>
    <w:p w14:paraId="49142B67" w14:textId="467A3D07" w:rsidR="0020540A" w:rsidRPr="0040549E" w:rsidRDefault="0020540A" w:rsidP="00E70B1E">
      <w:pPr>
        <w:numPr>
          <w:ilvl w:val="0"/>
          <w:numId w:val="36"/>
        </w:numPr>
      </w:pPr>
      <w:r w:rsidRPr="0040549E">
        <w:t>implementacijo karakteristike FRT (</w:t>
      </w:r>
      <w:proofErr w:type="spellStart"/>
      <w:r w:rsidRPr="0040549E">
        <w:t>Fault</w:t>
      </w:r>
      <w:proofErr w:type="spellEnd"/>
      <w:r w:rsidRPr="0040549E">
        <w:t>-Ride-</w:t>
      </w:r>
      <w:proofErr w:type="spellStart"/>
      <w:r w:rsidRPr="0040549E">
        <w:t>Through</w:t>
      </w:r>
      <w:proofErr w:type="spellEnd"/>
      <w:r w:rsidRPr="0040549E">
        <w:t>)</w:t>
      </w:r>
      <w:r w:rsidR="004126BD">
        <w:t>;</w:t>
      </w:r>
      <w:r w:rsidRPr="0040549E">
        <w:t xml:space="preserve"> in</w:t>
      </w:r>
    </w:p>
    <w:p w14:paraId="25D1E111" w14:textId="77777777" w:rsidR="0020540A" w:rsidRPr="0040549E" w:rsidRDefault="0020540A" w:rsidP="00E70B1E">
      <w:pPr>
        <w:numPr>
          <w:ilvl w:val="0"/>
          <w:numId w:val="36"/>
        </w:numPr>
      </w:pPr>
      <w:r w:rsidRPr="0040549E">
        <w:t>relativno enostavno regulacijo jalove moči.</w:t>
      </w:r>
    </w:p>
    <w:p w14:paraId="7FB40A0F" w14:textId="77777777" w:rsidR="0020540A" w:rsidRPr="0040549E" w:rsidRDefault="0020540A" w:rsidP="0020540A">
      <w:r w:rsidRPr="0040549E">
        <w:t xml:space="preserve">Zahteve za </w:t>
      </w:r>
      <w:r w:rsidRPr="0040549E">
        <w:rPr>
          <w:b/>
        </w:rPr>
        <w:t>tip C in D</w:t>
      </w:r>
      <w:r w:rsidRPr="0040549E">
        <w:t xml:space="preserve"> v SN omrežju so že zelo kompleksne in po funkcionalnosti ne odstopajo veliko od zahtev za elektrarne, ki so priključene v 110 kV omrežje. </w:t>
      </w:r>
    </w:p>
    <w:p w14:paraId="52C06E8D" w14:textId="2EB7703A" w:rsidR="00B27A45" w:rsidRPr="0040549E" w:rsidRDefault="0020540A" w:rsidP="0020540A">
      <w:r w:rsidRPr="0040549E">
        <w:t xml:space="preserve">To so </w:t>
      </w:r>
      <w:r w:rsidR="00907957">
        <w:t>PN</w:t>
      </w:r>
      <w:r w:rsidRPr="0040549E">
        <w:t>, na katere lahko operater prenosnega omrežja aktivno računa v primeru težav s sistemsko frekvenco. Poleg zahtev za tip B morajo omogočati tudi funkcionalnosti, ki na podlagi sistemske frekvence posegajo v delovno točko delovne moči, tako po vrednosti, kot tudi dinamiki spreminjanja in doseganja te točke.</w:t>
      </w:r>
      <w:r w:rsidR="00B27A45">
        <w:t xml:space="preserve"> G</w:t>
      </w:r>
      <w:r w:rsidR="00B27A45" w:rsidRPr="00B27A45">
        <w:t xml:space="preserve">lede regulacije delovne moči in regulacijskega območja </w:t>
      </w:r>
      <w:r w:rsidR="00B27A45">
        <w:t xml:space="preserve">mora biti </w:t>
      </w:r>
      <w:r w:rsidR="00B27A45" w:rsidRPr="00B27A45">
        <w:t xml:space="preserve">regulacijski sistem </w:t>
      </w:r>
      <w:r w:rsidR="00B27A45">
        <w:t xml:space="preserve">EM tipa C in D </w:t>
      </w:r>
      <w:r w:rsidR="00B27A45" w:rsidRPr="00B27A45">
        <w:t xml:space="preserve">zmožen prilagoditi želeno vrednost delovne moči v skladu z navodili, ki jih lastniku objekta za proizvodnjo električne energije posreduje </w:t>
      </w:r>
      <w:r w:rsidR="00B27A45">
        <w:t xml:space="preserve">distribucijski </w:t>
      </w:r>
      <w:r w:rsidR="00B27A45" w:rsidRPr="00B27A45">
        <w:t>operater ali sistemski operater prenosnega omrežja</w:t>
      </w:r>
      <w:r w:rsidR="00B27A45">
        <w:t>.</w:t>
      </w:r>
    </w:p>
    <w:p w14:paraId="5A82417F" w14:textId="4E5926E7" w:rsidR="0020540A" w:rsidRPr="0040549E" w:rsidRDefault="0020540A" w:rsidP="0020540A">
      <w:pPr>
        <w:tabs>
          <w:tab w:val="left" w:pos="1929"/>
        </w:tabs>
      </w:pPr>
      <w:r w:rsidRPr="0040549E">
        <w:t xml:space="preserve">Za ta razreda </w:t>
      </w:r>
      <w:r w:rsidR="00907957">
        <w:t>PN</w:t>
      </w:r>
      <w:r w:rsidR="00907957" w:rsidRPr="0040549E">
        <w:t xml:space="preserve"> </w:t>
      </w:r>
      <w:r w:rsidRPr="0040549E">
        <w:t xml:space="preserve">je treba podati tudi dinamični model za simulacije, ki omogoča analize dinamičnih stanj v omrežju. Zahtevan obseg regulacije jalove moči je večji kot pri tipu B. Predvideno je tudi dušenje sistemskih nihanj. </w:t>
      </w:r>
      <w:r w:rsidR="00907957">
        <w:t xml:space="preserve">Eden od </w:t>
      </w:r>
      <w:r w:rsidRPr="0040549E">
        <w:t>EM</w:t>
      </w:r>
      <w:r w:rsidR="00907957">
        <w:t xml:space="preserve"> znotraj PN</w:t>
      </w:r>
      <w:r w:rsidRPr="0040549E">
        <w:t xml:space="preserve"> mora biti sposoben zagona iz </w:t>
      </w:r>
      <w:proofErr w:type="spellStart"/>
      <w:r w:rsidRPr="0040549E">
        <w:t>breznapetostnega</w:t>
      </w:r>
      <w:proofErr w:type="spellEnd"/>
      <w:r w:rsidRPr="0040549E">
        <w:t xml:space="preserve"> stanja (</w:t>
      </w:r>
      <w:proofErr w:type="spellStart"/>
      <w:r w:rsidRPr="0040549E">
        <w:t>t.i</w:t>
      </w:r>
      <w:proofErr w:type="spellEnd"/>
      <w:r w:rsidRPr="0040549E">
        <w:t>. "</w:t>
      </w:r>
      <w:proofErr w:type="spellStart"/>
      <w:r w:rsidRPr="0040549E">
        <w:t>black</w:t>
      </w:r>
      <w:proofErr w:type="spellEnd"/>
      <w:r w:rsidRPr="0040549E">
        <w:t xml:space="preserve"> start", če je tako dogovorjeno), otočnega obratovanja in mora imeti možnost ozemljitve nevtralne točke.</w:t>
      </w:r>
    </w:p>
    <w:p w14:paraId="52179707" w14:textId="3DC08666" w:rsidR="0020540A" w:rsidRPr="0040549E" w:rsidRDefault="0020540A" w:rsidP="0020540A">
      <w:pPr>
        <w:tabs>
          <w:tab w:val="left" w:pos="1929"/>
        </w:tabs>
      </w:pPr>
      <w:r w:rsidRPr="0040549E">
        <w:t xml:space="preserve">Za </w:t>
      </w:r>
      <w:r w:rsidR="00907957">
        <w:t>PN</w:t>
      </w:r>
      <w:r w:rsidR="00907957" w:rsidRPr="0040549E">
        <w:t xml:space="preserve"> </w:t>
      </w:r>
      <w:r w:rsidRPr="0040549E">
        <w:t>tipov C in D v SN omrežju</w:t>
      </w:r>
      <w:r w:rsidR="00907957">
        <w:t xml:space="preserve">, ki vsebujejo </w:t>
      </w:r>
      <w:proofErr w:type="spellStart"/>
      <w:r w:rsidR="00907957">
        <w:t>razsmerniške</w:t>
      </w:r>
      <w:proofErr w:type="spellEnd"/>
      <w:r w:rsidR="00907957">
        <w:t xml:space="preserve"> vrste EM,</w:t>
      </w:r>
      <w:r w:rsidRPr="0040549E">
        <w:t xml:space="preserve"> </w:t>
      </w:r>
      <w:r>
        <w:t xml:space="preserve">se </w:t>
      </w:r>
      <w:r w:rsidRPr="0040549E">
        <w:t xml:space="preserve">zahteva izvedbo </w:t>
      </w:r>
      <w:proofErr w:type="spellStart"/>
      <w:r w:rsidRPr="0040549E">
        <w:t>t.i</w:t>
      </w:r>
      <w:proofErr w:type="spellEnd"/>
      <w:r w:rsidRPr="0040549E">
        <w:t xml:space="preserve">. "sintetične inercije", ki pri </w:t>
      </w:r>
      <w:r w:rsidR="00907957">
        <w:t xml:space="preserve">PN, ki vsebujejo </w:t>
      </w:r>
      <w:r w:rsidR="00907957" w:rsidRPr="0040549E">
        <w:t>vetrn</w:t>
      </w:r>
      <w:r w:rsidR="00907957">
        <w:t>e</w:t>
      </w:r>
      <w:r w:rsidR="00907957" w:rsidRPr="0040549E">
        <w:t xml:space="preserve"> </w:t>
      </w:r>
      <w:r w:rsidRPr="0040549E">
        <w:t>EM</w:t>
      </w:r>
      <w:r w:rsidR="00907957">
        <w:t>,</w:t>
      </w:r>
      <w:r w:rsidRPr="0040549E">
        <w:t xml:space="preserve"> s pomočjo modifikacije regulacije elektrarne v času prehodnega pojava v omrežju (upada frekvence) črpa moč iz rotirajočih mas rotorja za ublažitev prehodnega pojava.</w:t>
      </w:r>
    </w:p>
    <w:p w14:paraId="6E09C4FA" w14:textId="1DF0D2B2" w:rsidR="0020540A" w:rsidRPr="0040549E" w:rsidRDefault="0020540A" w:rsidP="0020540A">
      <w:pPr>
        <w:tabs>
          <w:tab w:val="left" w:pos="1929"/>
        </w:tabs>
      </w:pPr>
      <w:r w:rsidRPr="0040549E">
        <w:t xml:space="preserve">Operater prenosnega omrežja (sistemski operater) nad </w:t>
      </w:r>
      <w:r w:rsidR="00907957">
        <w:t>PN</w:t>
      </w:r>
      <w:r w:rsidR="00907957" w:rsidRPr="0040549E">
        <w:t xml:space="preserve"> </w:t>
      </w:r>
      <w:r w:rsidRPr="0040549E">
        <w:t>tipov C in D v SN omrežju opravlja monitoring glede upoštevanja pravil za spreminjanje delovne moči glede na sistemsko frekvenco. Če operater prenosnega omrežja ne more zagotoviti ustreznega obsega sekundarne in terciarne regulacije delovne moči od ponudnikov teh storitev, lahko preko AGEN zahteva to storitev od generatorjev tipov C in D v SN omrežju, seveda ob kompenzaciji stroškov ter upoštevanju dinamike teh virov in omejitev zaradi njihovega primarnega vira energije (predvsem aktualno pri obnovljivih virih primarne energije).</w:t>
      </w:r>
    </w:p>
    <w:p w14:paraId="07D69812" w14:textId="23EAF83D" w:rsidR="0020540A" w:rsidRPr="0040549E" w:rsidRDefault="0020540A" w:rsidP="000A1D55">
      <w:pPr>
        <w:pStyle w:val="Naslov2"/>
      </w:pPr>
      <w:bookmarkStart w:id="1789" w:name="_Toc533932355"/>
      <w:bookmarkStart w:id="1790" w:name="_Toc533948088"/>
      <w:bookmarkStart w:id="1791" w:name="_Toc534029152"/>
      <w:bookmarkStart w:id="1792" w:name="_Toc533932356"/>
      <w:bookmarkStart w:id="1793" w:name="_Toc533948089"/>
      <w:bookmarkStart w:id="1794" w:name="_Toc534029153"/>
      <w:bookmarkStart w:id="1795" w:name="_Toc533932357"/>
      <w:bookmarkStart w:id="1796" w:name="_Toc533948090"/>
      <w:bookmarkStart w:id="1797" w:name="_Toc534029154"/>
      <w:bookmarkStart w:id="1798" w:name="_Toc533932358"/>
      <w:bookmarkStart w:id="1799" w:name="_Toc533948091"/>
      <w:bookmarkStart w:id="1800" w:name="_Toc534029155"/>
      <w:bookmarkStart w:id="1801" w:name="_Toc533932359"/>
      <w:bookmarkStart w:id="1802" w:name="_Toc533948092"/>
      <w:bookmarkStart w:id="1803" w:name="_Toc534029156"/>
      <w:bookmarkStart w:id="1804" w:name="_Toc533932360"/>
      <w:bookmarkStart w:id="1805" w:name="_Toc533948093"/>
      <w:bookmarkStart w:id="1806" w:name="_Toc534029157"/>
      <w:bookmarkStart w:id="1807" w:name="_Toc533932361"/>
      <w:bookmarkStart w:id="1808" w:name="_Toc533948094"/>
      <w:bookmarkStart w:id="1809" w:name="_Toc534029158"/>
      <w:bookmarkStart w:id="1810" w:name="_Toc533932362"/>
      <w:bookmarkStart w:id="1811" w:name="_Toc533948095"/>
      <w:bookmarkStart w:id="1812" w:name="_Toc534029159"/>
      <w:bookmarkStart w:id="1813" w:name="_Toc533932363"/>
      <w:bookmarkStart w:id="1814" w:name="_Toc533948096"/>
      <w:bookmarkStart w:id="1815" w:name="_Toc534029160"/>
      <w:bookmarkStart w:id="1816" w:name="_Toc533932364"/>
      <w:bookmarkStart w:id="1817" w:name="_Toc533948097"/>
      <w:bookmarkStart w:id="1818" w:name="_Toc534029161"/>
      <w:bookmarkStart w:id="1819" w:name="_Toc533932365"/>
      <w:bookmarkStart w:id="1820" w:name="_Toc533948098"/>
      <w:bookmarkStart w:id="1821" w:name="_Toc534029162"/>
      <w:bookmarkStart w:id="1822" w:name="_Toc533932366"/>
      <w:bookmarkStart w:id="1823" w:name="_Toc533948099"/>
      <w:bookmarkStart w:id="1824" w:name="_Toc534029163"/>
      <w:bookmarkStart w:id="1825" w:name="_Toc533932367"/>
      <w:bookmarkStart w:id="1826" w:name="_Toc533948100"/>
      <w:bookmarkStart w:id="1827" w:name="_Toc534029164"/>
      <w:bookmarkStart w:id="1828" w:name="_Toc533932368"/>
      <w:bookmarkStart w:id="1829" w:name="_Toc533948101"/>
      <w:bookmarkStart w:id="1830" w:name="_Toc534029165"/>
      <w:bookmarkStart w:id="1831" w:name="_Toc533932369"/>
      <w:bookmarkStart w:id="1832" w:name="_Toc533948102"/>
      <w:bookmarkStart w:id="1833" w:name="_Toc534029166"/>
      <w:bookmarkStart w:id="1834" w:name="_Toc529133108"/>
      <w:bookmarkStart w:id="1835" w:name="_Ref532482244"/>
      <w:bookmarkStart w:id="1836" w:name="_Toc11555929"/>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r w:rsidRPr="0040549E">
        <w:t xml:space="preserve">Nabor podatkov, ki si jih izmenjujejo </w:t>
      </w:r>
      <w:r w:rsidR="00CB55A4">
        <w:t>deležniki</w:t>
      </w:r>
      <w:r w:rsidR="00CB55A4" w:rsidRPr="0040549E">
        <w:t xml:space="preserve"> </w:t>
      </w:r>
      <w:r w:rsidRPr="0040549E">
        <w:t xml:space="preserve">in </w:t>
      </w:r>
      <w:bookmarkEnd w:id="1834"/>
      <w:bookmarkEnd w:id="1835"/>
      <w:r w:rsidR="002E6C98">
        <w:t>PN</w:t>
      </w:r>
      <w:bookmarkEnd w:id="1836"/>
    </w:p>
    <w:p w14:paraId="4E9497B8" w14:textId="3882B420" w:rsidR="0020540A" w:rsidRPr="0040549E" w:rsidRDefault="0020540A" w:rsidP="0020540A">
      <w:r w:rsidRPr="0040549E">
        <w:t xml:space="preserve">Glede na vrsto </w:t>
      </w:r>
      <w:r w:rsidR="00CB55A4">
        <w:t>deležnika</w:t>
      </w:r>
      <w:r w:rsidRPr="0040549E">
        <w:t xml:space="preserve"> je določen tudi nabor podatkov, ki si jih izmenjuje </w:t>
      </w:r>
      <w:r w:rsidR="00A55263">
        <w:t>PN</w:t>
      </w:r>
      <w:r w:rsidR="00A55263" w:rsidRPr="0040549E">
        <w:t xml:space="preserve"> </w:t>
      </w:r>
      <w:r w:rsidR="00CB55A4">
        <w:t>z njim</w:t>
      </w:r>
      <w:r w:rsidRPr="0040549E">
        <w:t xml:space="preserve">. </w:t>
      </w:r>
      <w:r w:rsidRPr="0040549E">
        <w:rPr>
          <w:b/>
        </w:rPr>
        <w:t xml:space="preserve">Določeni so samo tisti podatki, ki so neposredno vezani na obratovanje </w:t>
      </w:r>
      <w:r w:rsidR="00A55263">
        <w:rPr>
          <w:b/>
        </w:rPr>
        <w:t>PN</w:t>
      </w:r>
      <w:r w:rsidR="00A55263" w:rsidRPr="0040549E">
        <w:rPr>
          <w:b/>
        </w:rPr>
        <w:t xml:space="preserve"> </w:t>
      </w:r>
      <w:r w:rsidRPr="0040549E">
        <w:rPr>
          <w:b/>
        </w:rPr>
        <w:t xml:space="preserve">in nujno potrebni za izpolnjevanje zahtev obratovanja v distribucijskem omrežju in izpolnjevanja zahtev </w:t>
      </w:r>
      <w:proofErr w:type="spellStart"/>
      <w:r w:rsidRPr="0040549E">
        <w:rPr>
          <w:b/>
        </w:rPr>
        <w:t>RfG</w:t>
      </w:r>
      <w:proofErr w:type="spellEnd"/>
      <w:r w:rsidRPr="0040549E">
        <w:rPr>
          <w:b/>
        </w:rPr>
        <w:t>.</w:t>
      </w:r>
      <w:r w:rsidR="00EE651F">
        <w:rPr>
          <w:bCs/>
        </w:rPr>
        <w:t xml:space="preserve"> </w:t>
      </w:r>
      <w:r w:rsidR="00CB55A4">
        <w:rPr>
          <w:bCs/>
        </w:rPr>
        <w:t xml:space="preserve"> </w:t>
      </w:r>
    </w:p>
    <w:p w14:paraId="358D5BFD" w14:textId="056D7FAC" w:rsidR="0020540A" w:rsidRPr="0040549E" w:rsidRDefault="0020540A" w:rsidP="000A1D55">
      <w:pPr>
        <w:pStyle w:val="Naslov2"/>
      </w:pPr>
      <w:bookmarkStart w:id="1837" w:name="_Toc11555930"/>
      <w:bookmarkStart w:id="1838" w:name="_Toc529133109"/>
      <w:bookmarkStart w:id="1839" w:name="_Ref532482258"/>
      <w:bookmarkStart w:id="1840" w:name="_Hlk531033483"/>
      <w:bookmarkEnd w:id="1788"/>
      <w:r w:rsidRPr="0040549E">
        <w:t xml:space="preserve">Podatki, ki jih </w:t>
      </w:r>
      <w:r w:rsidR="00857CCB">
        <w:t>PN</w:t>
      </w:r>
      <w:r w:rsidR="00857CCB" w:rsidRPr="0040549E">
        <w:t xml:space="preserve"> </w:t>
      </w:r>
      <w:r w:rsidRPr="0040549E">
        <w:t>pošilja deležnikom</w:t>
      </w:r>
      <w:bookmarkEnd w:id="1837"/>
      <w:r w:rsidRPr="0040549E">
        <w:t xml:space="preserve"> </w:t>
      </w:r>
      <w:bookmarkEnd w:id="1838"/>
      <w:bookmarkEnd w:id="1839"/>
    </w:p>
    <w:p w14:paraId="0B0ED334" w14:textId="54B1CFA0" w:rsidR="0020540A" w:rsidRPr="0040549E" w:rsidRDefault="00857CCB" w:rsidP="0020540A">
      <w:r>
        <w:t>PN</w:t>
      </w:r>
      <w:r w:rsidRPr="0040549E">
        <w:t xml:space="preserve"> </w:t>
      </w:r>
      <w:r w:rsidR="0020540A" w:rsidRPr="0040549E">
        <w:t>pošilja tiste vrste podatkov</w:t>
      </w:r>
      <w:r w:rsidR="005E749B">
        <w:t xml:space="preserve"> deležnikom</w:t>
      </w:r>
      <w:r w:rsidR="0020540A" w:rsidRPr="0040549E">
        <w:t>, ki so za njih aktualni in relevantni. Podatki so označeni z »</w:t>
      </w:r>
      <w:r w:rsidR="0020540A" w:rsidRPr="0040549E">
        <w:rPr>
          <w:b/>
        </w:rPr>
        <w:t>0.XXX</w:t>
      </w:r>
      <w:r w:rsidR="0020540A" w:rsidRPr="0040549E">
        <w:t>«, kjer XXX predstavlja kodo podatka.</w:t>
      </w:r>
    </w:p>
    <w:p w14:paraId="08F640F9" w14:textId="4E9A6367" w:rsidR="0020540A" w:rsidRPr="0040549E" w:rsidRDefault="0020540A" w:rsidP="0020540A">
      <w:r w:rsidRPr="0040549E">
        <w:lastRenderedPageBreak/>
        <w:t>Razpredelnica X</w:t>
      </w:r>
      <w:r>
        <w:t>I</w:t>
      </w:r>
      <w:r w:rsidRPr="0040549E">
        <w:t>II.1</w:t>
      </w:r>
      <w:r w:rsidRPr="0040549E">
        <w:rPr>
          <w:b/>
        </w:rPr>
        <w:t xml:space="preserve"> </w:t>
      </w:r>
      <w:r w:rsidRPr="0040549E">
        <w:t xml:space="preserve">prikazuje nabor podatkov za izmenjavo med </w:t>
      </w:r>
      <w:r w:rsidR="00857CCB">
        <w:t>PN</w:t>
      </w:r>
      <w:r w:rsidR="00857CCB" w:rsidRPr="0040549E">
        <w:t xml:space="preserve"> </w:t>
      </w:r>
      <w:r w:rsidRPr="0040549E">
        <w:t xml:space="preserve">in </w:t>
      </w:r>
      <w:r w:rsidR="005E749B">
        <w:t xml:space="preserve">deležnikoma </w:t>
      </w:r>
      <w:r w:rsidR="00523717">
        <w:t>DO oziroma SO</w:t>
      </w:r>
      <w:r w:rsidRPr="0040549E">
        <w:t xml:space="preserve">. Prikazani so podatki, ki jih </w:t>
      </w:r>
      <w:r w:rsidR="002F69A6">
        <w:t>PN</w:t>
      </w:r>
      <w:r w:rsidR="002F69A6" w:rsidRPr="0040549E">
        <w:t xml:space="preserve"> </w:t>
      </w:r>
      <w:r w:rsidRPr="0040549E">
        <w:t>pošilja.</w:t>
      </w:r>
    </w:p>
    <w:p w14:paraId="6A273A91" w14:textId="77777777" w:rsidR="0020540A" w:rsidRPr="0040549E" w:rsidRDefault="0020540A" w:rsidP="0020540A"/>
    <w:p w14:paraId="7DFEA9A9" w14:textId="489E7040" w:rsidR="0020540A" w:rsidRPr="0040549E" w:rsidRDefault="0020540A" w:rsidP="0020540A">
      <w:pPr>
        <w:spacing w:before="0" w:after="120"/>
        <w:ind w:left="2126" w:hanging="2126"/>
        <w:rPr>
          <w:b/>
        </w:rPr>
      </w:pPr>
      <w:r w:rsidRPr="0040549E">
        <w:rPr>
          <w:b/>
        </w:rPr>
        <w:t>Razpredelnica X</w:t>
      </w:r>
      <w:r>
        <w:rPr>
          <w:b/>
        </w:rPr>
        <w:t>I</w:t>
      </w:r>
      <w:r w:rsidRPr="0040549E">
        <w:rPr>
          <w:b/>
        </w:rPr>
        <w:t>II.1:</w:t>
      </w:r>
      <w:r w:rsidRPr="0040549E">
        <w:rPr>
          <w:b/>
        </w:rPr>
        <w:tab/>
        <w:t xml:space="preserve">Nabor podatkov za izmenjavo med </w:t>
      </w:r>
      <w:r w:rsidR="002F69A6">
        <w:rPr>
          <w:b/>
        </w:rPr>
        <w:t>PN</w:t>
      </w:r>
      <w:r w:rsidR="002F69A6" w:rsidRPr="0040549E">
        <w:t xml:space="preserve"> </w:t>
      </w:r>
      <w:r w:rsidRPr="0040549E">
        <w:rPr>
          <w:b/>
        </w:rPr>
        <w:t xml:space="preserve">in </w:t>
      </w:r>
      <w:r w:rsidR="00817910">
        <w:rPr>
          <w:b/>
        </w:rPr>
        <w:t>DO oziroma SO</w:t>
      </w:r>
      <w:r w:rsidRPr="0040549E">
        <w:rPr>
          <w:b/>
        </w:rPr>
        <w:t xml:space="preserve">. </w:t>
      </w:r>
    </w:p>
    <w:tbl>
      <w:tblPr>
        <w:tblW w:w="83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988"/>
        <w:gridCol w:w="2038"/>
        <w:gridCol w:w="1969"/>
        <w:gridCol w:w="743"/>
        <w:gridCol w:w="743"/>
        <w:gridCol w:w="460"/>
        <w:gridCol w:w="461"/>
        <w:gridCol w:w="460"/>
        <w:gridCol w:w="461"/>
      </w:tblGrid>
      <w:tr w:rsidR="0020540A" w:rsidRPr="0040549E" w14:paraId="44F811A0" w14:textId="77777777" w:rsidTr="005D4F3B">
        <w:trPr>
          <w:trHeight w:val="472"/>
          <w:jc w:val="center"/>
        </w:trPr>
        <w:tc>
          <w:tcPr>
            <w:tcW w:w="988" w:type="dxa"/>
            <w:vMerge w:val="restart"/>
            <w:shd w:val="clear" w:color="auto" w:fill="D9D9D9" w:themeFill="background1" w:themeFillShade="D9"/>
            <w:vAlign w:val="center"/>
          </w:tcPr>
          <w:p w14:paraId="2DBFA232" w14:textId="77777777" w:rsidR="0020540A" w:rsidRPr="0040549E" w:rsidRDefault="0020540A" w:rsidP="005D4F3B">
            <w:pPr>
              <w:contextualSpacing/>
              <w:jc w:val="center"/>
              <w:rPr>
                <w:b/>
              </w:rPr>
            </w:pPr>
            <w:r w:rsidRPr="0040549E">
              <w:rPr>
                <w:b/>
              </w:rPr>
              <w:t>Koda podatka</w:t>
            </w:r>
          </w:p>
        </w:tc>
        <w:tc>
          <w:tcPr>
            <w:tcW w:w="2038" w:type="dxa"/>
            <w:vMerge w:val="restart"/>
            <w:shd w:val="clear" w:color="auto" w:fill="D9D9D9" w:themeFill="background1" w:themeFillShade="D9"/>
            <w:vAlign w:val="center"/>
          </w:tcPr>
          <w:p w14:paraId="2BBE1DED" w14:textId="77777777" w:rsidR="0020540A" w:rsidRPr="0040549E" w:rsidRDefault="0020540A" w:rsidP="005D4F3B">
            <w:pPr>
              <w:contextualSpacing/>
              <w:jc w:val="center"/>
              <w:rPr>
                <w:b/>
              </w:rPr>
            </w:pPr>
            <w:r w:rsidRPr="0040549E">
              <w:rPr>
                <w:b/>
              </w:rPr>
              <w:t>Ime podatka</w:t>
            </w:r>
          </w:p>
        </w:tc>
        <w:tc>
          <w:tcPr>
            <w:tcW w:w="1969" w:type="dxa"/>
            <w:vMerge w:val="restart"/>
            <w:tcBorders>
              <w:right w:val="double" w:sz="4" w:space="0" w:color="000000"/>
            </w:tcBorders>
            <w:shd w:val="clear" w:color="auto" w:fill="D9D9D9" w:themeFill="background1" w:themeFillShade="D9"/>
            <w:vAlign w:val="center"/>
          </w:tcPr>
          <w:p w14:paraId="378EC4B2" w14:textId="77777777" w:rsidR="0020540A" w:rsidRPr="0040549E" w:rsidRDefault="0020540A" w:rsidP="005D4F3B">
            <w:pPr>
              <w:contextualSpacing/>
              <w:jc w:val="center"/>
              <w:rPr>
                <w:b/>
              </w:rPr>
            </w:pPr>
            <w:r w:rsidRPr="0040549E">
              <w:rPr>
                <w:b/>
              </w:rPr>
              <w:t>Informacija ali status</w:t>
            </w:r>
          </w:p>
        </w:tc>
        <w:tc>
          <w:tcPr>
            <w:tcW w:w="1486" w:type="dxa"/>
            <w:gridSpan w:val="2"/>
            <w:tcBorders>
              <w:left w:val="double" w:sz="4" w:space="0" w:color="000000"/>
              <w:bottom w:val="single" w:sz="4" w:space="0" w:color="000000"/>
              <w:right w:val="double" w:sz="4" w:space="0" w:color="000000"/>
            </w:tcBorders>
            <w:shd w:val="clear" w:color="auto" w:fill="D9D9D9" w:themeFill="background1" w:themeFillShade="D9"/>
            <w:vAlign w:val="center"/>
          </w:tcPr>
          <w:p w14:paraId="7B1CB1F5" w14:textId="77777777" w:rsidR="0020540A" w:rsidRPr="0040549E" w:rsidRDefault="0020540A" w:rsidP="005D4F3B">
            <w:pPr>
              <w:contextualSpacing/>
              <w:jc w:val="center"/>
              <w:rPr>
                <w:b/>
              </w:rPr>
            </w:pPr>
            <w:r w:rsidRPr="0040549E">
              <w:rPr>
                <w:b/>
              </w:rPr>
              <w:t>Naslovnik</w:t>
            </w:r>
          </w:p>
        </w:tc>
        <w:tc>
          <w:tcPr>
            <w:tcW w:w="1842" w:type="dxa"/>
            <w:gridSpan w:val="4"/>
            <w:tcBorders>
              <w:left w:val="double" w:sz="4" w:space="0" w:color="000000"/>
            </w:tcBorders>
            <w:shd w:val="clear" w:color="auto" w:fill="D9D9D9" w:themeFill="background1" w:themeFillShade="D9"/>
            <w:vAlign w:val="center"/>
          </w:tcPr>
          <w:p w14:paraId="16E40748" w14:textId="77777777" w:rsidR="0020540A" w:rsidRPr="0040549E" w:rsidRDefault="0020540A" w:rsidP="005D4F3B">
            <w:pPr>
              <w:contextualSpacing/>
              <w:jc w:val="center"/>
              <w:rPr>
                <w:b/>
              </w:rPr>
            </w:pPr>
            <w:r w:rsidRPr="0040549E">
              <w:rPr>
                <w:b/>
              </w:rPr>
              <w:t>Velja za razred</w:t>
            </w:r>
          </w:p>
        </w:tc>
      </w:tr>
      <w:tr w:rsidR="0020540A" w:rsidRPr="0040549E" w14:paraId="3682D850" w14:textId="77777777" w:rsidTr="005D4F3B">
        <w:trPr>
          <w:trHeight w:val="560"/>
          <w:jc w:val="center"/>
        </w:trPr>
        <w:tc>
          <w:tcPr>
            <w:tcW w:w="988" w:type="dxa"/>
            <w:vMerge/>
            <w:tcBorders>
              <w:bottom w:val="double" w:sz="4" w:space="0" w:color="000000"/>
            </w:tcBorders>
            <w:shd w:val="clear" w:color="auto" w:fill="D9D9D9" w:themeFill="background1" w:themeFillShade="D9"/>
            <w:vAlign w:val="center"/>
          </w:tcPr>
          <w:p w14:paraId="7BC8F100" w14:textId="77777777" w:rsidR="0020540A" w:rsidRPr="0040549E" w:rsidRDefault="0020540A" w:rsidP="005D4F3B">
            <w:pPr>
              <w:contextualSpacing/>
              <w:jc w:val="center"/>
              <w:rPr>
                <w:b/>
              </w:rPr>
            </w:pPr>
          </w:p>
        </w:tc>
        <w:tc>
          <w:tcPr>
            <w:tcW w:w="2038" w:type="dxa"/>
            <w:vMerge/>
            <w:tcBorders>
              <w:bottom w:val="double" w:sz="4" w:space="0" w:color="000000"/>
            </w:tcBorders>
            <w:shd w:val="clear" w:color="auto" w:fill="D9D9D9" w:themeFill="background1" w:themeFillShade="D9"/>
            <w:vAlign w:val="center"/>
          </w:tcPr>
          <w:p w14:paraId="66D290F2" w14:textId="77777777" w:rsidR="0020540A" w:rsidRPr="0040549E" w:rsidRDefault="0020540A" w:rsidP="005D4F3B">
            <w:pPr>
              <w:contextualSpacing/>
              <w:jc w:val="center"/>
              <w:rPr>
                <w:b/>
              </w:rPr>
            </w:pPr>
          </w:p>
        </w:tc>
        <w:tc>
          <w:tcPr>
            <w:tcW w:w="1969" w:type="dxa"/>
            <w:vMerge/>
            <w:tcBorders>
              <w:bottom w:val="double" w:sz="4" w:space="0" w:color="000000"/>
              <w:right w:val="double" w:sz="4" w:space="0" w:color="000000"/>
            </w:tcBorders>
            <w:shd w:val="clear" w:color="auto" w:fill="D9D9D9" w:themeFill="background1" w:themeFillShade="D9"/>
            <w:vAlign w:val="center"/>
          </w:tcPr>
          <w:p w14:paraId="370F8F2C" w14:textId="77777777" w:rsidR="0020540A" w:rsidRPr="0040549E" w:rsidRDefault="0020540A" w:rsidP="005D4F3B">
            <w:pPr>
              <w:contextualSpacing/>
              <w:jc w:val="center"/>
              <w:rPr>
                <w:b/>
              </w:rPr>
            </w:pPr>
          </w:p>
        </w:tc>
        <w:tc>
          <w:tcPr>
            <w:tcW w:w="743" w:type="dxa"/>
            <w:tcBorders>
              <w:left w:val="double" w:sz="4" w:space="0" w:color="000000"/>
              <w:bottom w:val="double" w:sz="4" w:space="0" w:color="000000"/>
              <w:right w:val="single" w:sz="4" w:space="0" w:color="000000"/>
            </w:tcBorders>
            <w:shd w:val="clear" w:color="auto" w:fill="D9D9D9" w:themeFill="background1" w:themeFillShade="D9"/>
            <w:vAlign w:val="center"/>
          </w:tcPr>
          <w:p w14:paraId="6AF45D1A" w14:textId="77777777" w:rsidR="0020540A" w:rsidRPr="0040549E" w:rsidRDefault="0020540A" w:rsidP="005D4F3B">
            <w:pPr>
              <w:contextualSpacing/>
              <w:jc w:val="center"/>
              <w:rPr>
                <w:b/>
              </w:rPr>
            </w:pPr>
            <w:r w:rsidRPr="0040549E">
              <w:rPr>
                <w:b/>
              </w:rPr>
              <w:t>DO</w:t>
            </w:r>
          </w:p>
        </w:tc>
        <w:tc>
          <w:tcPr>
            <w:tcW w:w="743" w:type="dxa"/>
            <w:tcBorders>
              <w:left w:val="single" w:sz="4" w:space="0" w:color="000000"/>
              <w:bottom w:val="double" w:sz="4" w:space="0" w:color="000000"/>
              <w:right w:val="single" w:sz="4" w:space="0" w:color="000000"/>
            </w:tcBorders>
            <w:shd w:val="clear" w:color="auto" w:fill="D9D9D9" w:themeFill="background1" w:themeFillShade="D9"/>
            <w:vAlign w:val="center"/>
          </w:tcPr>
          <w:p w14:paraId="3BA4B1A5" w14:textId="77777777" w:rsidR="0020540A" w:rsidRPr="0040549E" w:rsidRDefault="0020540A" w:rsidP="005D4F3B">
            <w:pPr>
              <w:contextualSpacing/>
              <w:jc w:val="center"/>
              <w:rPr>
                <w:b/>
              </w:rPr>
            </w:pPr>
            <w:r w:rsidRPr="0040549E">
              <w:rPr>
                <w:b/>
              </w:rPr>
              <w:t>SO</w:t>
            </w:r>
          </w:p>
        </w:tc>
        <w:tc>
          <w:tcPr>
            <w:tcW w:w="460" w:type="dxa"/>
            <w:tcBorders>
              <w:left w:val="double" w:sz="4" w:space="0" w:color="000000"/>
              <w:bottom w:val="double" w:sz="4" w:space="0" w:color="000000"/>
              <w:right w:val="single" w:sz="4" w:space="0" w:color="000000"/>
            </w:tcBorders>
            <w:shd w:val="clear" w:color="auto" w:fill="D9D9D9" w:themeFill="background1" w:themeFillShade="D9"/>
            <w:vAlign w:val="center"/>
          </w:tcPr>
          <w:p w14:paraId="383FE2E1" w14:textId="77777777" w:rsidR="0020540A" w:rsidRPr="0040549E" w:rsidRDefault="0020540A" w:rsidP="005D4F3B">
            <w:pPr>
              <w:contextualSpacing/>
              <w:jc w:val="center"/>
              <w:rPr>
                <w:b/>
              </w:rPr>
            </w:pPr>
            <w:r w:rsidRPr="0040549E">
              <w:rPr>
                <w:b/>
              </w:rPr>
              <w:t>A</w:t>
            </w:r>
          </w:p>
        </w:tc>
        <w:tc>
          <w:tcPr>
            <w:tcW w:w="461" w:type="dxa"/>
            <w:tcBorders>
              <w:left w:val="single" w:sz="4" w:space="0" w:color="000000"/>
              <w:bottom w:val="double" w:sz="4" w:space="0" w:color="000000"/>
            </w:tcBorders>
            <w:shd w:val="clear" w:color="auto" w:fill="D9D9D9" w:themeFill="background1" w:themeFillShade="D9"/>
            <w:vAlign w:val="center"/>
          </w:tcPr>
          <w:p w14:paraId="05EFA6B6" w14:textId="77777777" w:rsidR="0020540A" w:rsidRPr="0040549E" w:rsidRDefault="0020540A" w:rsidP="005D4F3B">
            <w:pPr>
              <w:contextualSpacing/>
              <w:jc w:val="center"/>
              <w:rPr>
                <w:b/>
              </w:rPr>
            </w:pPr>
            <w:r w:rsidRPr="0040549E">
              <w:rPr>
                <w:b/>
              </w:rPr>
              <w:t>B</w:t>
            </w:r>
          </w:p>
        </w:tc>
        <w:tc>
          <w:tcPr>
            <w:tcW w:w="460" w:type="dxa"/>
            <w:tcBorders>
              <w:bottom w:val="double" w:sz="4" w:space="0" w:color="000000"/>
            </w:tcBorders>
            <w:shd w:val="clear" w:color="auto" w:fill="D9D9D9" w:themeFill="background1" w:themeFillShade="D9"/>
            <w:vAlign w:val="center"/>
          </w:tcPr>
          <w:p w14:paraId="55DB46D8" w14:textId="77777777" w:rsidR="0020540A" w:rsidRPr="0040549E" w:rsidRDefault="0020540A" w:rsidP="005D4F3B">
            <w:pPr>
              <w:contextualSpacing/>
              <w:jc w:val="center"/>
              <w:rPr>
                <w:b/>
              </w:rPr>
            </w:pPr>
            <w:r w:rsidRPr="0040549E">
              <w:rPr>
                <w:b/>
              </w:rPr>
              <w:t>C</w:t>
            </w:r>
          </w:p>
        </w:tc>
        <w:tc>
          <w:tcPr>
            <w:tcW w:w="461" w:type="dxa"/>
            <w:tcBorders>
              <w:bottom w:val="double" w:sz="4" w:space="0" w:color="000000"/>
            </w:tcBorders>
            <w:shd w:val="clear" w:color="auto" w:fill="D9D9D9" w:themeFill="background1" w:themeFillShade="D9"/>
            <w:vAlign w:val="center"/>
          </w:tcPr>
          <w:p w14:paraId="5839A52F" w14:textId="77777777" w:rsidR="0020540A" w:rsidRPr="0040549E" w:rsidRDefault="0020540A" w:rsidP="005D4F3B">
            <w:pPr>
              <w:contextualSpacing/>
              <w:jc w:val="center"/>
              <w:rPr>
                <w:b/>
              </w:rPr>
            </w:pPr>
            <w:r w:rsidRPr="0040549E">
              <w:rPr>
                <w:b/>
              </w:rPr>
              <w:t>D</w:t>
            </w:r>
          </w:p>
        </w:tc>
      </w:tr>
      <w:tr w:rsidR="0020540A" w:rsidRPr="0040549E" w14:paraId="18B54603" w14:textId="77777777" w:rsidTr="005D4F3B">
        <w:trPr>
          <w:jc w:val="center"/>
        </w:trPr>
        <w:tc>
          <w:tcPr>
            <w:tcW w:w="988" w:type="dxa"/>
            <w:vAlign w:val="center"/>
          </w:tcPr>
          <w:p w14:paraId="54B13F8A" w14:textId="77777777" w:rsidR="0020540A" w:rsidRPr="0040549E" w:rsidRDefault="0020540A" w:rsidP="005D4F3B">
            <w:pPr>
              <w:spacing w:before="40" w:after="40"/>
              <w:jc w:val="center"/>
            </w:pPr>
            <w:r w:rsidRPr="0040549E">
              <w:t>0.001</w:t>
            </w:r>
          </w:p>
        </w:tc>
        <w:tc>
          <w:tcPr>
            <w:tcW w:w="2038" w:type="dxa"/>
            <w:vAlign w:val="center"/>
          </w:tcPr>
          <w:p w14:paraId="2EDF801A" w14:textId="442F81B5" w:rsidR="0020540A" w:rsidRPr="0040549E" w:rsidRDefault="00893175" w:rsidP="005D4F3B">
            <w:pPr>
              <w:spacing w:before="40" w:after="40"/>
              <w:jc w:val="center"/>
            </w:pPr>
            <w:r>
              <w:t>Obratovanje omogočeno</w:t>
            </w:r>
          </w:p>
        </w:tc>
        <w:tc>
          <w:tcPr>
            <w:tcW w:w="1969" w:type="dxa"/>
            <w:tcBorders>
              <w:right w:val="double" w:sz="4" w:space="0" w:color="000000"/>
            </w:tcBorders>
            <w:vAlign w:val="center"/>
          </w:tcPr>
          <w:p w14:paraId="4F423FA9" w14:textId="77777777" w:rsidR="0020540A" w:rsidRPr="0040549E" w:rsidRDefault="0020540A" w:rsidP="005D4F3B">
            <w:pPr>
              <w:spacing w:before="40" w:after="40"/>
              <w:jc w:val="center"/>
            </w:pPr>
            <w:r w:rsidRPr="0040549E">
              <w:t>Status: ON / OFF</w:t>
            </w:r>
          </w:p>
        </w:tc>
        <w:tc>
          <w:tcPr>
            <w:tcW w:w="743" w:type="dxa"/>
            <w:tcBorders>
              <w:left w:val="double" w:sz="4" w:space="0" w:color="000000"/>
              <w:right w:val="single" w:sz="4" w:space="0" w:color="000000"/>
            </w:tcBorders>
            <w:vAlign w:val="center"/>
          </w:tcPr>
          <w:p w14:paraId="3B91048C" w14:textId="449DDA91" w:rsidR="0020540A" w:rsidRPr="0040549E" w:rsidRDefault="0020540A" w:rsidP="005D4F3B">
            <w:pPr>
              <w:spacing w:before="40" w:after="40"/>
              <w:jc w:val="center"/>
            </w:pPr>
            <w:r w:rsidRPr="0040549E">
              <w:t>X</w:t>
            </w:r>
          </w:p>
        </w:tc>
        <w:tc>
          <w:tcPr>
            <w:tcW w:w="743" w:type="dxa"/>
            <w:tcBorders>
              <w:left w:val="single" w:sz="4" w:space="0" w:color="000000"/>
              <w:right w:val="single" w:sz="4" w:space="0" w:color="000000"/>
            </w:tcBorders>
            <w:vAlign w:val="center"/>
          </w:tcPr>
          <w:p w14:paraId="456833A5" w14:textId="77777777" w:rsidR="0020540A" w:rsidRPr="0040549E" w:rsidRDefault="0020540A" w:rsidP="005D4F3B">
            <w:pPr>
              <w:spacing w:before="40" w:after="40"/>
              <w:jc w:val="center"/>
            </w:pPr>
            <w:r w:rsidRPr="0040549E">
              <w:t>X</w:t>
            </w:r>
            <w:r w:rsidRPr="0040549E">
              <w:rPr>
                <w:sz w:val="28"/>
                <w:vertAlign w:val="superscript"/>
              </w:rPr>
              <w:t>*</w:t>
            </w:r>
          </w:p>
        </w:tc>
        <w:tc>
          <w:tcPr>
            <w:tcW w:w="460" w:type="dxa"/>
            <w:tcBorders>
              <w:left w:val="double" w:sz="4" w:space="0" w:color="000000"/>
            </w:tcBorders>
            <w:vAlign w:val="center"/>
          </w:tcPr>
          <w:p w14:paraId="4992110A" w14:textId="77777777" w:rsidR="0020540A" w:rsidRPr="0040549E" w:rsidRDefault="0020540A" w:rsidP="005D4F3B">
            <w:pPr>
              <w:spacing w:before="40" w:after="40"/>
              <w:jc w:val="center"/>
            </w:pPr>
            <w:r w:rsidRPr="0040549E">
              <w:t>X</w:t>
            </w:r>
          </w:p>
        </w:tc>
        <w:tc>
          <w:tcPr>
            <w:tcW w:w="461" w:type="dxa"/>
            <w:vAlign w:val="center"/>
          </w:tcPr>
          <w:p w14:paraId="03A48D25" w14:textId="77777777" w:rsidR="0020540A" w:rsidRPr="0040549E" w:rsidRDefault="0020540A" w:rsidP="005D4F3B">
            <w:pPr>
              <w:spacing w:before="40" w:after="40"/>
              <w:jc w:val="center"/>
            </w:pPr>
            <w:r w:rsidRPr="0040549E">
              <w:t>X</w:t>
            </w:r>
          </w:p>
        </w:tc>
        <w:tc>
          <w:tcPr>
            <w:tcW w:w="460" w:type="dxa"/>
            <w:vAlign w:val="center"/>
          </w:tcPr>
          <w:p w14:paraId="5AC7761E" w14:textId="77777777" w:rsidR="0020540A" w:rsidRPr="0040549E" w:rsidRDefault="0020540A" w:rsidP="005D4F3B">
            <w:pPr>
              <w:spacing w:before="40" w:after="40"/>
              <w:jc w:val="center"/>
            </w:pPr>
            <w:r w:rsidRPr="0040549E">
              <w:t>X</w:t>
            </w:r>
          </w:p>
        </w:tc>
        <w:tc>
          <w:tcPr>
            <w:tcW w:w="461" w:type="dxa"/>
            <w:vAlign w:val="center"/>
          </w:tcPr>
          <w:p w14:paraId="310B4726" w14:textId="77777777" w:rsidR="0020540A" w:rsidRPr="0040549E" w:rsidRDefault="0020540A" w:rsidP="005D4F3B">
            <w:pPr>
              <w:spacing w:before="40" w:after="40"/>
              <w:jc w:val="center"/>
            </w:pPr>
            <w:r w:rsidRPr="0040549E">
              <w:t>X</w:t>
            </w:r>
          </w:p>
        </w:tc>
      </w:tr>
      <w:tr w:rsidR="0020540A" w:rsidRPr="0040549E" w14:paraId="51C2F112" w14:textId="77777777" w:rsidTr="005D4F3B">
        <w:trPr>
          <w:jc w:val="center"/>
        </w:trPr>
        <w:tc>
          <w:tcPr>
            <w:tcW w:w="988" w:type="dxa"/>
            <w:tcBorders>
              <w:top w:val="single" w:sz="4" w:space="0" w:color="000000"/>
            </w:tcBorders>
            <w:vAlign w:val="center"/>
          </w:tcPr>
          <w:p w14:paraId="7D4BA652" w14:textId="77777777" w:rsidR="0020540A" w:rsidRPr="0040549E" w:rsidRDefault="0020540A" w:rsidP="005D4F3B">
            <w:pPr>
              <w:spacing w:before="40" w:after="40"/>
              <w:jc w:val="center"/>
            </w:pPr>
            <w:r w:rsidRPr="0040549E">
              <w:t>0.002</w:t>
            </w:r>
          </w:p>
        </w:tc>
        <w:tc>
          <w:tcPr>
            <w:tcW w:w="2038" w:type="dxa"/>
            <w:tcBorders>
              <w:top w:val="single" w:sz="4" w:space="0" w:color="000000"/>
            </w:tcBorders>
            <w:vAlign w:val="center"/>
          </w:tcPr>
          <w:p w14:paraId="5A3891B2" w14:textId="3ACFAFC3" w:rsidR="0020540A" w:rsidRPr="0040549E" w:rsidRDefault="0020540A" w:rsidP="00907957">
            <w:pPr>
              <w:spacing w:before="40" w:after="40"/>
              <w:jc w:val="center"/>
            </w:pPr>
            <w:r w:rsidRPr="0040549E">
              <w:t xml:space="preserve">Napetost na </w:t>
            </w:r>
            <w:r w:rsidR="00907957">
              <w:t>PN</w:t>
            </w:r>
            <w:r w:rsidRPr="0040549E">
              <w:t xml:space="preserve">, </w:t>
            </w:r>
            <w:r w:rsidRPr="0040549E">
              <w:br/>
            </w:r>
            <w:r w:rsidRPr="0040549E">
              <w:rPr>
                <w:i/>
              </w:rPr>
              <w:t>U</w:t>
            </w:r>
          </w:p>
        </w:tc>
        <w:tc>
          <w:tcPr>
            <w:tcW w:w="1969" w:type="dxa"/>
            <w:tcBorders>
              <w:top w:val="single" w:sz="4" w:space="0" w:color="000000"/>
              <w:right w:val="double" w:sz="4" w:space="0" w:color="000000"/>
            </w:tcBorders>
            <w:vAlign w:val="center"/>
          </w:tcPr>
          <w:p w14:paraId="473A47E2" w14:textId="77777777" w:rsidR="0020540A" w:rsidRPr="0040549E" w:rsidRDefault="0020540A" w:rsidP="005D4F3B">
            <w:pPr>
              <w:spacing w:before="40" w:after="40"/>
              <w:jc w:val="center"/>
            </w:pPr>
            <w:r w:rsidRPr="0040549E">
              <w:t>Info: (V, pu)</w:t>
            </w:r>
          </w:p>
        </w:tc>
        <w:tc>
          <w:tcPr>
            <w:tcW w:w="743" w:type="dxa"/>
            <w:tcBorders>
              <w:top w:val="single" w:sz="4" w:space="0" w:color="000000"/>
              <w:left w:val="double" w:sz="4" w:space="0" w:color="000000"/>
              <w:right w:val="single" w:sz="4" w:space="0" w:color="000000"/>
            </w:tcBorders>
            <w:vAlign w:val="center"/>
          </w:tcPr>
          <w:p w14:paraId="21E48A5C" w14:textId="78932C82" w:rsidR="0020540A" w:rsidRPr="0040549E" w:rsidRDefault="0020540A" w:rsidP="005D4F3B">
            <w:pPr>
              <w:spacing w:before="40" w:after="40"/>
              <w:jc w:val="center"/>
            </w:pPr>
            <w:r w:rsidRPr="0040549E">
              <w:t>X</w:t>
            </w:r>
            <w:r w:rsidR="008C58FE" w:rsidRPr="0040549E">
              <w:rPr>
                <w:sz w:val="28"/>
                <w:vertAlign w:val="superscript"/>
              </w:rPr>
              <w:t>**</w:t>
            </w:r>
          </w:p>
        </w:tc>
        <w:tc>
          <w:tcPr>
            <w:tcW w:w="743" w:type="dxa"/>
            <w:tcBorders>
              <w:top w:val="single" w:sz="4" w:space="0" w:color="000000"/>
              <w:left w:val="single" w:sz="4" w:space="0" w:color="000000"/>
              <w:right w:val="single" w:sz="4" w:space="0" w:color="000000"/>
            </w:tcBorders>
            <w:vAlign w:val="center"/>
          </w:tcPr>
          <w:p w14:paraId="579CBC6B" w14:textId="77777777" w:rsidR="0020540A" w:rsidRPr="0040549E" w:rsidRDefault="0020540A" w:rsidP="005D4F3B">
            <w:pPr>
              <w:spacing w:before="40" w:after="40"/>
              <w:jc w:val="center"/>
            </w:pPr>
          </w:p>
        </w:tc>
        <w:tc>
          <w:tcPr>
            <w:tcW w:w="460" w:type="dxa"/>
            <w:tcBorders>
              <w:top w:val="single" w:sz="4" w:space="0" w:color="000000"/>
              <w:left w:val="double" w:sz="4" w:space="0" w:color="000000"/>
              <w:right w:val="single" w:sz="4" w:space="0" w:color="000000"/>
            </w:tcBorders>
            <w:vAlign w:val="center"/>
          </w:tcPr>
          <w:p w14:paraId="32F53C46" w14:textId="77777777" w:rsidR="0020540A" w:rsidRPr="0040549E" w:rsidRDefault="0020540A" w:rsidP="005D4F3B">
            <w:pPr>
              <w:spacing w:before="40" w:after="40"/>
              <w:jc w:val="center"/>
            </w:pPr>
          </w:p>
        </w:tc>
        <w:tc>
          <w:tcPr>
            <w:tcW w:w="461" w:type="dxa"/>
            <w:tcBorders>
              <w:top w:val="single" w:sz="4" w:space="0" w:color="000000"/>
              <w:left w:val="single" w:sz="4" w:space="0" w:color="000000"/>
            </w:tcBorders>
            <w:vAlign w:val="center"/>
          </w:tcPr>
          <w:p w14:paraId="05161663" w14:textId="77777777" w:rsidR="0020540A" w:rsidRPr="0040549E" w:rsidRDefault="0020540A" w:rsidP="005D4F3B">
            <w:pPr>
              <w:spacing w:before="40" w:after="40"/>
              <w:jc w:val="center"/>
            </w:pPr>
            <w:r w:rsidRPr="0040549E">
              <w:t>X</w:t>
            </w:r>
          </w:p>
        </w:tc>
        <w:tc>
          <w:tcPr>
            <w:tcW w:w="460" w:type="dxa"/>
            <w:tcBorders>
              <w:top w:val="single" w:sz="4" w:space="0" w:color="000000"/>
            </w:tcBorders>
            <w:vAlign w:val="center"/>
          </w:tcPr>
          <w:p w14:paraId="3B6575FC" w14:textId="77777777" w:rsidR="0020540A" w:rsidRPr="0040549E" w:rsidRDefault="0020540A" w:rsidP="005D4F3B">
            <w:pPr>
              <w:spacing w:before="40" w:after="40"/>
              <w:jc w:val="center"/>
            </w:pPr>
            <w:r w:rsidRPr="0040549E">
              <w:t>X</w:t>
            </w:r>
          </w:p>
        </w:tc>
        <w:tc>
          <w:tcPr>
            <w:tcW w:w="461" w:type="dxa"/>
            <w:tcBorders>
              <w:top w:val="single" w:sz="4" w:space="0" w:color="000000"/>
            </w:tcBorders>
            <w:vAlign w:val="center"/>
          </w:tcPr>
          <w:p w14:paraId="3E6C09DB" w14:textId="77777777" w:rsidR="0020540A" w:rsidRPr="0040549E" w:rsidRDefault="0020540A" w:rsidP="005D4F3B">
            <w:pPr>
              <w:spacing w:before="40" w:after="40"/>
              <w:jc w:val="center"/>
            </w:pPr>
            <w:r w:rsidRPr="0040549E">
              <w:t>X</w:t>
            </w:r>
          </w:p>
        </w:tc>
      </w:tr>
      <w:tr w:rsidR="0020540A" w:rsidRPr="0040549E" w14:paraId="7726D7BA" w14:textId="77777777" w:rsidTr="005D4F3B">
        <w:trPr>
          <w:jc w:val="center"/>
        </w:trPr>
        <w:tc>
          <w:tcPr>
            <w:tcW w:w="988" w:type="dxa"/>
            <w:vAlign w:val="center"/>
          </w:tcPr>
          <w:p w14:paraId="3EA72990" w14:textId="77777777" w:rsidR="0020540A" w:rsidRPr="0040549E" w:rsidRDefault="0020540A" w:rsidP="005D4F3B">
            <w:pPr>
              <w:spacing w:before="40" w:after="40"/>
              <w:jc w:val="center"/>
            </w:pPr>
            <w:r w:rsidRPr="0040549E">
              <w:t>0.003</w:t>
            </w:r>
          </w:p>
        </w:tc>
        <w:tc>
          <w:tcPr>
            <w:tcW w:w="2038" w:type="dxa"/>
            <w:vAlign w:val="center"/>
          </w:tcPr>
          <w:p w14:paraId="2DF253FA" w14:textId="4C968F0D" w:rsidR="0020540A" w:rsidRPr="0040549E" w:rsidRDefault="0020540A" w:rsidP="00907957">
            <w:pPr>
              <w:spacing w:before="40" w:after="40"/>
              <w:jc w:val="center"/>
            </w:pPr>
            <w:r w:rsidRPr="0040549E">
              <w:t xml:space="preserve">Tok </w:t>
            </w:r>
            <w:r w:rsidR="00907957">
              <w:t>PN</w:t>
            </w:r>
            <w:r w:rsidRPr="0040549E">
              <w:t xml:space="preserve">, </w:t>
            </w:r>
            <w:r w:rsidRPr="0040549E">
              <w:rPr>
                <w:i/>
              </w:rPr>
              <w:t>I</w:t>
            </w:r>
          </w:p>
        </w:tc>
        <w:tc>
          <w:tcPr>
            <w:tcW w:w="1969" w:type="dxa"/>
            <w:tcBorders>
              <w:right w:val="double" w:sz="4" w:space="0" w:color="000000"/>
            </w:tcBorders>
            <w:vAlign w:val="center"/>
          </w:tcPr>
          <w:p w14:paraId="448C6F6B" w14:textId="77777777" w:rsidR="0020540A" w:rsidRPr="0040549E" w:rsidRDefault="0020540A" w:rsidP="005D4F3B">
            <w:pPr>
              <w:spacing w:before="40" w:after="40"/>
              <w:jc w:val="center"/>
            </w:pPr>
            <w:r w:rsidRPr="0040549E">
              <w:t>Info: (A)</w:t>
            </w:r>
          </w:p>
        </w:tc>
        <w:tc>
          <w:tcPr>
            <w:tcW w:w="743" w:type="dxa"/>
            <w:tcBorders>
              <w:left w:val="double" w:sz="4" w:space="0" w:color="000000"/>
              <w:right w:val="single" w:sz="4" w:space="0" w:color="000000"/>
            </w:tcBorders>
            <w:vAlign w:val="center"/>
          </w:tcPr>
          <w:p w14:paraId="5A9B2E4A" w14:textId="21009A05" w:rsidR="0020540A" w:rsidRPr="0040549E" w:rsidRDefault="0020540A" w:rsidP="005D4F3B">
            <w:pPr>
              <w:spacing w:before="40" w:after="40"/>
              <w:jc w:val="center"/>
            </w:pPr>
            <w:r w:rsidRPr="0040549E">
              <w:t>X</w:t>
            </w:r>
            <w:r w:rsidR="007C512C" w:rsidRPr="0040549E">
              <w:rPr>
                <w:sz w:val="28"/>
                <w:vertAlign w:val="superscript"/>
              </w:rPr>
              <w:t>**</w:t>
            </w:r>
          </w:p>
        </w:tc>
        <w:tc>
          <w:tcPr>
            <w:tcW w:w="743" w:type="dxa"/>
            <w:tcBorders>
              <w:left w:val="single" w:sz="4" w:space="0" w:color="000000"/>
              <w:right w:val="single" w:sz="4" w:space="0" w:color="000000"/>
            </w:tcBorders>
            <w:vAlign w:val="center"/>
          </w:tcPr>
          <w:p w14:paraId="0E4BC598" w14:textId="77777777" w:rsidR="0020540A" w:rsidRPr="0040549E" w:rsidRDefault="0020540A" w:rsidP="005D4F3B">
            <w:pPr>
              <w:spacing w:before="40" w:after="40"/>
              <w:jc w:val="center"/>
            </w:pPr>
            <w:r w:rsidRPr="0040549E">
              <w:t>X</w:t>
            </w:r>
          </w:p>
        </w:tc>
        <w:tc>
          <w:tcPr>
            <w:tcW w:w="460" w:type="dxa"/>
            <w:tcBorders>
              <w:left w:val="double" w:sz="4" w:space="0" w:color="000000"/>
            </w:tcBorders>
            <w:vAlign w:val="center"/>
          </w:tcPr>
          <w:p w14:paraId="0BE8239A" w14:textId="77777777" w:rsidR="0020540A" w:rsidRPr="0040549E" w:rsidRDefault="0020540A" w:rsidP="005D4F3B">
            <w:pPr>
              <w:spacing w:before="40" w:after="40"/>
              <w:jc w:val="center"/>
            </w:pPr>
          </w:p>
        </w:tc>
        <w:tc>
          <w:tcPr>
            <w:tcW w:w="461" w:type="dxa"/>
            <w:vAlign w:val="center"/>
          </w:tcPr>
          <w:p w14:paraId="63AA7414" w14:textId="77777777" w:rsidR="0020540A" w:rsidRPr="0040549E" w:rsidRDefault="0020540A" w:rsidP="005D4F3B">
            <w:pPr>
              <w:spacing w:before="40" w:after="40"/>
              <w:jc w:val="center"/>
            </w:pPr>
            <w:r w:rsidRPr="0040549E">
              <w:t>X</w:t>
            </w:r>
          </w:p>
        </w:tc>
        <w:tc>
          <w:tcPr>
            <w:tcW w:w="460" w:type="dxa"/>
            <w:vAlign w:val="center"/>
          </w:tcPr>
          <w:p w14:paraId="1D3418C1" w14:textId="77777777" w:rsidR="0020540A" w:rsidRPr="0040549E" w:rsidRDefault="0020540A" w:rsidP="005D4F3B">
            <w:pPr>
              <w:spacing w:before="40" w:after="40"/>
              <w:jc w:val="center"/>
            </w:pPr>
            <w:r w:rsidRPr="0040549E">
              <w:t>X</w:t>
            </w:r>
          </w:p>
        </w:tc>
        <w:tc>
          <w:tcPr>
            <w:tcW w:w="461" w:type="dxa"/>
            <w:vAlign w:val="center"/>
          </w:tcPr>
          <w:p w14:paraId="72A676C2" w14:textId="77777777" w:rsidR="0020540A" w:rsidRPr="0040549E" w:rsidRDefault="0020540A" w:rsidP="005D4F3B">
            <w:pPr>
              <w:spacing w:before="40" w:after="40"/>
              <w:jc w:val="center"/>
            </w:pPr>
            <w:r w:rsidRPr="0040549E">
              <w:t>X</w:t>
            </w:r>
          </w:p>
        </w:tc>
      </w:tr>
      <w:tr w:rsidR="0020540A" w:rsidRPr="0040549E" w14:paraId="60FCF3DA" w14:textId="77777777" w:rsidTr="005D4F3B">
        <w:trPr>
          <w:jc w:val="center"/>
        </w:trPr>
        <w:tc>
          <w:tcPr>
            <w:tcW w:w="988" w:type="dxa"/>
            <w:vAlign w:val="center"/>
          </w:tcPr>
          <w:p w14:paraId="282EE01A" w14:textId="77777777" w:rsidR="0020540A" w:rsidRPr="0040549E" w:rsidRDefault="0020540A" w:rsidP="005D4F3B">
            <w:pPr>
              <w:spacing w:before="40" w:after="40"/>
              <w:jc w:val="center"/>
            </w:pPr>
            <w:r w:rsidRPr="0040549E">
              <w:t>0.004</w:t>
            </w:r>
          </w:p>
        </w:tc>
        <w:tc>
          <w:tcPr>
            <w:tcW w:w="2038" w:type="dxa"/>
            <w:vAlign w:val="center"/>
          </w:tcPr>
          <w:p w14:paraId="2957FDB8" w14:textId="46FABCF0" w:rsidR="0020540A" w:rsidRPr="0040549E" w:rsidRDefault="0020540A" w:rsidP="00907957">
            <w:pPr>
              <w:spacing w:before="40" w:after="40"/>
              <w:jc w:val="center"/>
            </w:pPr>
            <w:r w:rsidRPr="0040549E">
              <w:t xml:space="preserve">Frekvenca na </w:t>
            </w:r>
            <w:r w:rsidR="00907957">
              <w:t>PN</w:t>
            </w:r>
            <w:r w:rsidRPr="0040549E">
              <w:t xml:space="preserve">, </w:t>
            </w:r>
            <w:r w:rsidRPr="0040549E">
              <w:rPr>
                <w:i/>
              </w:rPr>
              <w:t>f</w:t>
            </w:r>
          </w:p>
        </w:tc>
        <w:tc>
          <w:tcPr>
            <w:tcW w:w="1969" w:type="dxa"/>
            <w:tcBorders>
              <w:right w:val="double" w:sz="4" w:space="0" w:color="000000"/>
            </w:tcBorders>
            <w:vAlign w:val="center"/>
          </w:tcPr>
          <w:p w14:paraId="2FAD3F21" w14:textId="77777777" w:rsidR="0020540A" w:rsidRPr="0040549E" w:rsidRDefault="0020540A" w:rsidP="005D4F3B">
            <w:pPr>
              <w:spacing w:before="40" w:after="40"/>
              <w:jc w:val="center"/>
            </w:pPr>
            <w:r w:rsidRPr="0040549E">
              <w:t>Info: (Hz)</w:t>
            </w:r>
          </w:p>
        </w:tc>
        <w:tc>
          <w:tcPr>
            <w:tcW w:w="743" w:type="dxa"/>
            <w:tcBorders>
              <w:left w:val="double" w:sz="4" w:space="0" w:color="000000"/>
              <w:right w:val="single" w:sz="4" w:space="0" w:color="000000"/>
            </w:tcBorders>
            <w:vAlign w:val="center"/>
          </w:tcPr>
          <w:p w14:paraId="245BB32D" w14:textId="77777777" w:rsidR="0020540A" w:rsidRPr="0040549E" w:rsidRDefault="0020540A" w:rsidP="005D4F3B">
            <w:pPr>
              <w:spacing w:before="40" w:after="40"/>
              <w:jc w:val="center"/>
            </w:pPr>
            <w:r w:rsidRPr="0040549E">
              <w:t>X</w:t>
            </w:r>
          </w:p>
        </w:tc>
        <w:tc>
          <w:tcPr>
            <w:tcW w:w="743" w:type="dxa"/>
            <w:tcBorders>
              <w:left w:val="single" w:sz="4" w:space="0" w:color="000000"/>
              <w:right w:val="single" w:sz="4" w:space="0" w:color="000000"/>
            </w:tcBorders>
            <w:vAlign w:val="center"/>
          </w:tcPr>
          <w:p w14:paraId="6CF5852F" w14:textId="77777777" w:rsidR="0020540A" w:rsidRPr="0040549E" w:rsidRDefault="0020540A" w:rsidP="005D4F3B">
            <w:pPr>
              <w:spacing w:before="40" w:after="40"/>
              <w:jc w:val="center"/>
            </w:pPr>
            <w:r w:rsidRPr="0040549E">
              <w:t>X</w:t>
            </w:r>
          </w:p>
        </w:tc>
        <w:tc>
          <w:tcPr>
            <w:tcW w:w="460" w:type="dxa"/>
            <w:tcBorders>
              <w:left w:val="double" w:sz="4" w:space="0" w:color="000000"/>
            </w:tcBorders>
            <w:vAlign w:val="center"/>
          </w:tcPr>
          <w:p w14:paraId="220352FD" w14:textId="77777777" w:rsidR="0020540A" w:rsidRPr="0040549E" w:rsidRDefault="0020540A" w:rsidP="005D4F3B">
            <w:pPr>
              <w:spacing w:before="40" w:after="40"/>
              <w:jc w:val="center"/>
            </w:pPr>
          </w:p>
        </w:tc>
        <w:tc>
          <w:tcPr>
            <w:tcW w:w="461" w:type="dxa"/>
            <w:vAlign w:val="center"/>
          </w:tcPr>
          <w:p w14:paraId="74937193" w14:textId="77777777" w:rsidR="0020540A" w:rsidRPr="0040549E" w:rsidRDefault="0020540A" w:rsidP="005D4F3B">
            <w:pPr>
              <w:spacing w:before="40" w:after="40"/>
              <w:jc w:val="center"/>
            </w:pPr>
          </w:p>
        </w:tc>
        <w:tc>
          <w:tcPr>
            <w:tcW w:w="460" w:type="dxa"/>
            <w:vAlign w:val="center"/>
          </w:tcPr>
          <w:p w14:paraId="5779010C" w14:textId="77777777" w:rsidR="0020540A" w:rsidRPr="0040549E" w:rsidRDefault="0020540A" w:rsidP="005D4F3B">
            <w:pPr>
              <w:spacing w:before="40" w:after="40"/>
              <w:jc w:val="center"/>
            </w:pPr>
          </w:p>
        </w:tc>
        <w:tc>
          <w:tcPr>
            <w:tcW w:w="461" w:type="dxa"/>
            <w:vAlign w:val="center"/>
          </w:tcPr>
          <w:p w14:paraId="582A11E2" w14:textId="77777777" w:rsidR="0020540A" w:rsidRPr="0040549E" w:rsidRDefault="0020540A" w:rsidP="005D4F3B">
            <w:pPr>
              <w:spacing w:before="40" w:after="40"/>
              <w:jc w:val="center"/>
            </w:pPr>
            <w:r w:rsidRPr="0040549E">
              <w:t>X</w:t>
            </w:r>
          </w:p>
        </w:tc>
      </w:tr>
      <w:tr w:rsidR="0020540A" w:rsidRPr="0040549E" w14:paraId="5F113543" w14:textId="77777777" w:rsidTr="005D4F3B">
        <w:trPr>
          <w:jc w:val="center"/>
        </w:trPr>
        <w:tc>
          <w:tcPr>
            <w:tcW w:w="988" w:type="dxa"/>
            <w:vAlign w:val="center"/>
          </w:tcPr>
          <w:p w14:paraId="6323C97C" w14:textId="77777777" w:rsidR="0020540A" w:rsidRPr="0040549E" w:rsidRDefault="0020540A" w:rsidP="005D4F3B">
            <w:pPr>
              <w:spacing w:before="40" w:after="40"/>
              <w:jc w:val="center"/>
            </w:pPr>
            <w:r w:rsidRPr="0040549E">
              <w:t>0.005</w:t>
            </w:r>
          </w:p>
        </w:tc>
        <w:tc>
          <w:tcPr>
            <w:tcW w:w="2038" w:type="dxa"/>
            <w:vAlign w:val="center"/>
          </w:tcPr>
          <w:p w14:paraId="6EF58B56" w14:textId="1C2F2D83" w:rsidR="0020540A" w:rsidRPr="0040549E" w:rsidRDefault="0020540A" w:rsidP="00907957">
            <w:pPr>
              <w:spacing w:before="40" w:after="40"/>
              <w:jc w:val="center"/>
            </w:pPr>
            <w:r w:rsidRPr="0040549E">
              <w:t xml:space="preserve">Delovna moč </w:t>
            </w:r>
            <w:r w:rsidR="00907957">
              <w:t>PN</w:t>
            </w:r>
            <w:r w:rsidRPr="0040549E">
              <w:t xml:space="preserve">, </w:t>
            </w:r>
            <w:r w:rsidRPr="0040549E">
              <w:rPr>
                <w:i/>
              </w:rPr>
              <w:t>P</w:t>
            </w:r>
          </w:p>
        </w:tc>
        <w:tc>
          <w:tcPr>
            <w:tcW w:w="1969" w:type="dxa"/>
            <w:tcBorders>
              <w:right w:val="double" w:sz="4" w:space="0" w:color="000000"/>
            </w:tcBorders>
            <w:vAlign w:val="center"/>
          </w:tcPr>
          <w:p w14:paraId="5CEF54A8" w14:textId="77777777" w:rsidR="0020540A" w:rsidRPr="0040549E" w:rsidRDefault="0020540A" w:rsidP="005D4F3B">
            <w:pPr>
              <w:spacing w:before="40" w:after="40"/>
              <w:jc w:val="center"/>
            </w:pPr>
            <w:r w:rsidRPr="0040549E">
              <w:t>Info: (W, kW, pu)</w:t>
            </w:r>
          </w:p>
        </w:tc>
        <w:tc>
          <w:tcPr>
            <w:tcW w:w="743" w:type="dxa"/>
            <w:tcBorders>
              <w:left w:val="double" w:sz="4" w:space="0" w:color="000000"/>
              <w:right w:val="single" w:sz="4" w:space="0" w:color="000000"/>
            </w:tcBorders>
            <w:vAlign w:val="center"/>
          </w:tcPr>
          <w:p w14:paraId="648F98F4" w14:textId="2F217F85" w:rsidR="0020540A" w:rsidRPr="0040549E" w:rsidRDefault="0020540A" w:rsidP="005D4F3B">
            <w:pPr>
              <w:spacing w:before="40" w:after="40"/>
              <w:jc w:val="center"/>
            </w:pPr>
            <w:r w:rsidRPr="0040549E">
              <w:t>X</w:t>
            </w:r>
            <w:r w:rsidR="007C512C" w:rsidRPr="0040549E">
              <w:rPr>
                <w:sz w:val="28"/>
                <w:vertAlign w:val="superscript"/>
              </w:rPr>
              <w:t>**</w:t>
            </w:r>
          </w:p>
        </w:tc>
        <w:tc>
          <w:tcPr>
            <w:tcW w:w="743" w:type="dxa"/>
            <w:tcBorders>
              <w:left w:val="single" w:sz="4" w:space="0" w:color="000000"/>
              <w:right w:val="single" w:sz="4" w:space="0" w:color="000000"/>
            </w:tcBorders>
            <w:vAlign w:val="center"/>
          </w:tcPr>
          <w:p w14:paraId="73EBC65E" w14:textId="77777777" w:rsidR="0020540A" w:rsidRPr="0040549E" w:rsidRDefault="0020540A" w:rsidP="005D4F3B">
            <w:pPr>
              <w:spacing w:before="40" w:after="40"/>
              <w:jc w:val="center"/>
            </w:pPr>
            <w:r w:rsidRPr="0040549E">
              <w:t>X</w:t>
            </w:r>
            <w:r w:rsidRPr="0040549E">
              <w:rPr>
                <w:sz w:val="28"/>
                <w:vertAlign w:val="superscript"/>
              </w:rPr>
              <w:t>*</w:t>
            </w:r>
          </w:p>
        </w:tc>
        <w:tc>
          <w:tcPr>
            <w:tcW w:w="460" w:type="dxa"/>
            <w:tcBorders>
              <w:left w:val="double" w:sz="4" w:space="0" w:color="000000"/>
            </w:tcBorders>
            <w:vAlign w:val="center"/>
          </w:tcPr>
          <w:p w14:paraId="3725FC69" w14:textId="77777777" w:rsidR="0020540A" w:rsidRPr="0040549E" w:rsidRDefault="0020540A" w:rsidP="005D4F3B">
            <w:pPr>
              <w:spacing w:before="40" w:after="40"/>
              <w:jc w:val="center"/>
            </w:pPr>
          </w:p>
        </w:tc>
        <w:tc>
          <w:tcPr>
            <w:tcW w:w="461" w:type="dxa"/>
            <w:vAlign w:val="center"/>
          </w:tcPr>
          <w:p w14:paraId="47511027" w14:textId="77777777" w:rsidR="0020540A" w:rsidRPr="0040549E" w:rsidRDefault="0020540A" w:rsidP="005D4F3B">
            <w:pPr>
              <w:spacing w:before="40" w:after="40"/>
              <w:jc w:val="center"/>
            </w:pPr>
            <w:r w:rsidRPr="0040549E">
              <w:t>X</w:t>
            </w:r>
          </w:p>
        </w:tc>
        <w:tc>
          <w:tcPr>
            <w:tcW w:w="460" w:type="dxa"/>
            <w:vAlign w:val="center"/>
          </w:tcPr>
          <w:p w14:paraId="0BE57100" w14:textId="77777777" w:rsidR="0020540A" w:rsidRPr="0040549E" w:rsidRDefault="0020540A" w:rsidP="005D4F3B">
            <w:pPr>
              <w:spacing w:before="40" w:after="40"/>
              <w:jc w:val="center"/>
            </w:pPr>
            <w:r w:rsidRPr="0040549E">
              <w:t>X</w:t>
            </w:r>
          </w:p>
        </w:tc>
        <w:tc>
          <w:tcPr>
            <w:tcW w:w="461" w:type="dxa"/>
            <w:vAlign w:val="center"/>
          </w:tcPr>
          <w:p w14:paraId="7C2CD5C1" w14:textId="77777777" w:rsidR="0020540A" w:rsidRPr="0040549E" w:rsidRDefault="0020540A" w:rsidP="005D4F3B">
            <w:pPr>
              <w:spacing w:before="40" w:after="40"/>
              <w:jc w:val="center"/>
            </w:pPr>
            <w:r w:rsidRPr="0040549E">
              <w:t>X</w:t>
            </w:r>
          </w:p>
        </w:tc>
      </w:tr>
      <w:tr w:rsidR="0020540A" w:rsidRPr="0040549E" w14:paraId="2B6ECC35" w14:textId="77777777" w:rsidTr="005D4F3B">
        <w:trPr>
          <w:jc w:val="center"/>
        </w:trPr>
        <w:tc>
          <w:tcPr>
            <w:tcW w:w="988" w:type="dxa"/>
            <w:vAlign w:val="center"/>
          </w:tcPr>
          <w:p w14:paraId="323537C3" w14:textId="77777777" w:rsidR="0020540A" w:rsidRPr="0040549E" w:rsidRDefault="0020540A" w:rsidP="005D4F3B">
            <w:pPr>
              <w:spacing w:before="40" w:after="40"/>
              <w:jc w:val="center"/>
            </w:pPr>
            <w:r w:rsidRPr="0040549E">
              <w:t>0.006</w:t>
            </w:r>
          </w:p>
        </w:tc>
        <w:tc>
          <w:tcPr>
            <w:tcW w:w="2038" w:type="dxa"/>
            <w:vAlign w:val="center"/>
          </w:tcPr>
          <w:p w14:paraId="3EA9074F" w14:textId="58F1CAC3" w:rsidR="0020540A" w:rsidRPr="0040549E" w:rsidRDefault="0020540A" w:rsidP="00907957">
            <w:pPr>
              <w:spacing w:before="40" w:after="40"/>
              <w:jc w:val="center"/>
            </w:pPr>
            <w:r w:rsidRPr="0040549E">
              <w:t xml:space="preserve">Jalova moč </w:t>
            </w:r>
            <w:r w:rsidR="00907957">
              <w:t>PN</w:t>
            </w:r>
            <w:r w:rsidRPr="0040549E">
              <w:t xml:space="preserve">, </w:t>
            </w:r>
            <w:r w:rsidRPr="0040549E">
              <w:br/>
            </w:r>
            <w:r w:rsidRPr="0040549E">
              <w:rPr>
                <w:i/>
              </w:rPr>
              <w:t>Q</w:t>
            </w:r>
          </w:p>
        </w:tc>
        <w:tc>
          <w:tcPr>
            <w:tcW w:w="1969" w:type="dxa"/>
            <w:tcBorders>
              <w:right w:val="double" w:sz="4" w:space="0" w:color="000000"/>
            </w:tcBorders>
            <w:vAlign w:val="center"/>
          </w:tcPr>
          <w:p w14:paraId="758A48DF" w14:textId="77777777" w:rsidR="0020540A" w:rsidRPr="0040549E" w:rsidRDefault="0020540A" w:rsidP="005D4F3B">
            <w:pPr>
              <w:spacing w:before="40" w:after="40"/>
              <w:jc w:val="center"/>
            </w:pPr>
            <w:r w:rsidRPr="0040549E">
              <w:t>Info: (var, kvar)</w:t>
            </w:r>
          </w:p>
        </w:tc>
        <w:tc>
          <w:tcPr>
            <w:tcW w:w="743" w:type="dxa"/>
            <w:tcBorders>
              <w:left w:val="double" w:sz="4" w:space="0" w:color="000000"/>
              <w:right w:val="single" w:sz="4" w:space="0" w:color="000000"/>
            </w:tcBorders>
            <w:vAlign w:val="center"/>
          </w:tcPr>
          <w:p w14:paraId="551A97C9" w14:textId="3325D2A8" w:rsidR="0020540A" w:rsidRPr="0040549E" w:rsidRDefault="0020540A" w:rsidP="005D4F3B">
            <w:pPr>
              <w:spacing w:before="40" w:after="40"/>
              <w:jc w:val="center"/>
            </w:pPr>
            <w:r w:rsidRPr="0040549E">
              <w:t>X</w:t>
            </w:r>
            <w:r w:rsidR="007C512C" w:rsidRPr="0040549E">
              <w:rPr>
                <w:sz w:val="28"/>
                <w:vertAlign w:val="superscript"/>
              </w:rPr>
              <w:t>**</w:t>
            </w:r>
          </w:p>
        </w:tc>
        <w:tc>
          <w:tcPr>
            <w:tcW w:w="743" w:type="dxa"/>
            <w:tcBorders>
              <w:left w:val="single" w:sz="4" w:space="0" w:color="000000"/>
              <w:right w:val="single" w:sz="4" w:space="0" w:color="000000"/>
            </w:tcBorders>
            <w:vAlign w:val="center"/>
          </w:tcPr>
          <w:p w14:paraId="783DCEC3" w14:textId="77777777" w:rsidR="0020540A" w:rsidRPr="0040549E" w:rsidRDefault="0020540A" w:rsidP="005D4F3B">
            <w:pPr>
              <w:spacing w:before="40" w:after="40"/>
              <w:jc w:val="center"/>
            </w:pPr>
          </w:p>
        </w:tc>
        <w:tc>
          <w:tcPr>
            <w:tcW w:w="460" w:type="dxa"/>
            <w:tcBorders>
              <w:left w:val="double" w:sz="4" w:space="0" w:color="000000"/>
            </w:tcBorders>
            <w:vAlign w:val="center"/>
          </w:tcPr>
          <w:p w14:paraId="7631F963" w14:textId="77777777" w:rsidR="0020540A" w:rsidRPr="0040549E" w:rsidRDefault="0020540A" w:rsidP="005D4F3B">
            <w:pPr>
              <w:spacing w:before="40" w:after="40"/>
              <w:jc w:val="center"/>
            </w:pPr>
          </w:p>
        </w:tc>
        <w:tc>
          <w:tcPr>
            <w:tcW w:w="461" w:type="dxa"/>
            <w:vAlign w:val="center"/>
          </w:tcPr>
          <w:p w14:paraId="76393031" w14:textId="77777777" w:rsidR="0020540A" w:rsidRPr="0040549E" w:rsidRDefault="0020540A" w:rsidP="005D4F3B">
            <w:pPr>
              <w:spacing w:before="40" w:after="40"/>
              <w:jc w:val="center"/>
            </w:pPr>
            <w:r w:rsidRPr="0040549E">
              <w:t>X</w:t>
            </w:r>
          </w:p>
        </w:tc>
        <w:tc>
          <w:tcPr>
            <w:tcW w:w="460" w:type="dxa"/>
            <w:vAlign w:val="center"/>
          </w:tcPr>
          <w:p w14:paraId="0AFAB0EE" w14:textId="77777777" w:rsidR="0020540A" w:rsidRPr="0040549E" w:rsidRDefault="0020540A" w:rsidP="005D4F3B">
            <w:pPr>
              <w:spacing w:before="40" w:after="40"/>
              <w:jc w:val="center"/>
            </w:pPr>
            <w:r w:rsidRPr="0040549E">
              <w:t>X</w:t>
            </w:r>
          </w:p>
        </w:tc>
        <w:tc>
          <w:tcPr>
            <w:tcW w:w="461" w:type="dxa"/>
            <w:vAlign w:val="center"/>
          </w:tcPr>
          <w:p w14:paraId="4E6247F1" w14:textId="77777777" w:rsidR="0020540A" w:rsidRPr="0040549E" w:rsidRDefault="0020540A" w:rsidP="005D4F3B">
            <w:pPr>
              <w:spacing w:before="40" w:after="40"/>
              <w:jc w:val="center"/>
            </w:pPr>
            <w:r w:rsidRPr="0040549E">
              <w:t>X</w:t>
            </w:r>
          </w:p>
        </w:tc>
      </w:tr>
      <w:tr w:rsidR="0020540A" w:rsidRPr="0040549E" w14:paraId="463C7DA8" w14:textId="77777777" w:rsidTr="005D4F3B">
        <w:trPr>
          <w:jc w:val="center"/>
        </w:trPr>
        <w:tc>
          <w:tcPr>
            <w:tcW w:w="988" w:type="dxa"/>
            <w:vAlign w:val="center"/>
          </w:tcPr>
          <w:p w14:paraId="549CD70F" w14:textId="77777777" w:rsidR="0020540A" w:rsidRPr="0040549E" w:rsidRDefault="0020540A" w:rsidP="005D4F3B">
            <w:pPr>
              <w:spacing w:before="40" w:after="40"/>
              <w:jc w:val="center"/>
            </w:pPr>
            <w:r w:rsidRPr="0040549E">
              <w:t>0.007</w:t>
            </w:r>
          </w:p>
        </w:tc>
        <w:tc>
          <w:tcPr>
            <w:tcW w:w="2038" w:type="dxa"/>
            <w:vAlign w:val="center"/>
          </w:tcPr>
          <w:p w14:paraId="1FF33112" w14:textId="77777777" w:rsidR="0020540A" w:rsidRPr="0040549E" w:rsidRDefault="0020540A" w:rsidP="005D4F3B">
            <w:pPr>
              <w:spacing w:before="40" w:after="40"/>
              <w:jc w:val="center"/>
            </w:pPr>
            <w:r w:rsidRPr="0040549E">
              <w:t xml:space="preserve">Faktor </w:t>
            </w:r>
            <w:r w:rsidRPr="0040549E">
              <w:rPr>
                <w:i/>
              </w:rPr>
              <w:t xml:space="preserve">tg </w:t>
            </w:r>
            <w:r w:rsidRPr="0040549E">
              <w:rPr>
                <w:i/>
              </w:rPr>
              <w:sym w:font="Symbol" w:char="F06A"/>
            </w:r>
          </w:p>
        </w:tc>
        <w:tc>
          <w:tcPr>
            <w:tcW w:w="1969" w:type="dxa"/>
            <w:tcBorders>
              <w:right w:val="double" w:sz="4" w:space="0" w:color="000000"/>
            </w:tcBorders>
            <w:vAlign w:val="center"/>
          </w:tcPr>
          <w:p w14:paraId="4FAE321D" w14:textId="77777777" w:rsidR="0020540A" w:rsidRPr="0040549E" w:rsidRDefault="0020540A" w:rsidP="005D4F3B">
            <w:pPr>
              <w:spacing w:before="40" w:after="40"/>
              <w:jc w:val="center"/>
            </w:pPr>
            <w:r w:rsidRPr="0040549E">
              <w:t>Info: ( )</w:t>
            </w:r>
          </w:p>
        </w:tc>
        <w:tc>
          <w:tcPr>
            <w:tcW w:w="743" w:type="dxa"/>
            <w:tcBorders>
              <w:left w:val="double" w:sz="4" w:space="0" w:color="000000"/>
              <w:right w:val="single" w:sz="4" w:space="0" w:color="000000"/>
            </w:tcBorders>
            <w:vAlign w:val="center"/>
          </w:tcPr>
          <w:p w14:paraId="68C573AD" w14:textId="4D0F397E" w:rsidR="0020540A" w:rsidRPr="0040549E" w:rsidRDefault="0020540A" w:rsidP="005D4F3B">
            <w:pPr>
              <w:spacing w:before="40" w:after="40"/>
              <w:jc w:val="center"/>
            </w:pPr>
            <w:r w:rsidRPr="0040549E">
              <w:t>X</w:t>
            </w:r>
            <w:r w:rsidR="007C512C" w:rsidRPr="0040549E">
              <w:rPr>
                <w:sz w:val="28"/>
                <w:vertAlign w:val="superscript"/>
              </w:rPr>
              <w:t>**</w:t>
            </w:r>
          </w:p>
        </w:tc>
        <w:tc>
          <w:tcPr>
            <w:tcW w:w="743" w:type="dxa"/>
            <w:tcBorders>
              <w:left w:val="single" w:sz="4" w:space="0" w:color="000000"/>
              <w:right w:val="single" w:sz="4" w:space="0" w:color="000000"/>
            </w:tcBorders>
            <w:vAlign w:val="center"/>
          </w:tcPr>
          <w:p w14:paraId="79F39853" w14:textId="77777777" w:rsidR="0020540A" w:rsidRPr="0040549E" w:rsidRDefault="0020540A" w:rsidP="005D4F3B">
            <w:pPr>
              <w:spacing w:before="40" w:after="40"/>
              <w:jc w:val="center"/>
            </w:pPr>
          </w:p>
        </w:tc>
        <w:tc>
          <w:tcPr>
            <w:tcW w:w="460" w:type="dxa"/>
            <w:tcBorders>
              <w:left w:val="double" w:sz="4" w:space="0" w:color="000000"/>
            </w:tcBorders>
            <w:vAlign w:val="center"/>
          </w:tcPr>
          <w:p w14:paraId="11279840" w14:textId="77777777" w:rsidR="0020540A" w:rsidRPr="0040549E" w:rsidRDefault="0020540A" w:rsidP="005D4F3B">
            <w:pPr>
              <w:spacing w:before="40" w:after="40"/>
              <w:jc w:val="center"/>
            </w:pPr>
          </w:p>
        </w:tc>
        <w:tc>
          <w:tcPr>
            <w:tcW w:w="461" w:type="dxa"/>
            <w:vAlign w:val="center"/>
          </w:tcPr>
          <w:p w14:paraId="37087889" w14:textId="77777777" w:rsidR="0020540A" w:rsidRPr="0040549E" w:rsidRDefault="0020540A" w:rsidP="005D4F3B">
            <w:pPr>
              <w:spacing w:before="40" w:after="40"/>
              <w:jc w:val="center"/>
            </w:pPr>
            <w:r w:rsidRPr="0040549E">
              <w:t>X</w:t>
            </w:r>
          </w:p>
        </w:tc>
        <w:tc>
          <w:tcPr>
            <w:tcW w:w="460" w:type="dxa"/>
            <w:vAlign w:val="center"/>
          </w:tcPr>
          <w:p w14:paraId="5B04FCD4" w14:textId="77777777" w:rsidR="0020540A" w:rsidRPr="0040549E" w:rsidRDefault="0020540A" w:rsidP="005D4F3B">
            <w:pPr>
              <w:spacing w:before="40" w:after="40"/>
              <w:jc w:val="center"/>
            </w:pPr>
            <w:r w:rsidRPr="0040549E">
              <w:t>X</w:t>
            </w:r>
          </w:p>
        </w:tc>
        <w:tc>
          <w:tcPr>
            <w:tcW w:w="461" w:type="dxa"/>
            <w:vAlign w:val="center"/>
          </w:tcPr>
          <w:p w14:paraId="696441C8" w14:textId="77777777" w:rsidR="0020540A" w:rsidRPr="0040549E" w:rsidRDefault="0020540A" w:rsidP="005D4F3B">
            <w:pPr>
              <w:spacing w:before="40" w:after="40"/>
              <w:jc w:val="center"/>
            </w:pPr>
            <w:r w:rsidRPr="0040549E">
              <w:t>X</w:t>
            </w:r>
          </w:p>
        </w:tc>
      </w:tr>
      <w:tr w:rsidR="0020540A" w:rsidRPr="0040549E" w14:paraId="76934916" w14:textId="77777777" w:rsidTr="005D4F3B">
        <w:trPr>
          <w:jc w:val="center"/>
        </w:trPr>
        <w:tc>
          <w:tcPr>
            <w:tcW w:w="988" w:type="dxa"/>
            <w:tcBorders>
              <w:bottom w:val="single" w:sz="4" w:space="0" w:color="000000"/>
            </w:tcBorders>
            <w:vAlign w:val="center"/>
          </w:tcPr>
          <w:p w14:paraId="19AD745E" w14:textId="77777777" w:rsidR="0020540A" w:rsidRPr="0040549E" w:rsidRDefault="0020540A" w:rsidP="005D4F3B">
            <w:pPr>
              <w:spacing w:before="40" w:after="40"/>
              <w:jc w:val="center"/>
            </w:pPr>
            <w:r w:rsidRPr="0040549E">
              <w:t>0.008</w:t>
            </w:r>
          </w:p>
        </w:tc>
        <w:tc>
          <w:tcPr>
            <w:tcW w:w="2038" w:type="dxa"/>
            <w:tcBorders>
              <w:bottom w:val="single" w:sz="4" w:space="0" w:color="000000"/>
            </w:tcBorders>
            <w:vAlign w:val="center"/>
          </w:tcPr>
          <w:p w14:paraId="2E5607ED" w14:textId="77777777" w:rsidR="0020540A" w:rsidRPr="0040549E" w:rsidRDefault="0020540A" w:rsidP="005D4F3B">
            <w:pPr>
              <w:spacing w:before="40" w:after="40"/>
              <w:jc w:val="center"/>
            </w:pPr>
            <w:r w:rsidRPr="0040549E">
              <w:t xml:space="preserve">Nastavitev statike za jalovo moč </w:t>
            </w:r>
            <w:proofErr w:type="spellStart"/>
            <w:r w:rsidRPr="0040549E">
              <w:rPr>
                <w:i/>
              </w:rPr>
              <w:t>droop</w:t>
            </w:r>
            <w:proofErr w:type="spellEnd"/>
            <w:r w:rsidRPr="0040549E">
              <w:rPr>
                <w:i/>
              </w:rPr>
              <w:t> Q</w:t>
            </w:r>
          </w:p>
        </w:tc>
        <w:tc>
          <w:tcPr>
            <w:tcW w:w="1969" w:type="dxa"/>
            <w:tcBorders>
              <w:bottom w:val="single" w:sz="4" w:space="0" w:color="000000"/>
              <w:right w:val="double" w:sz="4" w:space="0" w:color="000000"/>
            </w:tcBorders>
            <w:vAlign w:val="center"/>
          </w:tcPr>
          <w:p w14:paraId="357AD768" w14:textId="77777777" w:rsidR="0020540A" w:rsidRPr="0040549E" w:rsidRDefault="0020540A" w:rsidP="005D4F3B">
            <w:pPr>
              <w:spacing w:before="40" w:after="40"/>
              <w:jc w:val="center"/>
            </w:pPr>
            <w:r w:rsidRPr="0040549E">
              <w:t>Info: (%)</w:t>
            </w:r>
          </w:p>
        </w:tc>
        <w:tc>
          <w:tcPr>
            <w:tcW w:w="743" w:type="dxa"/>
            <w:tcBorders>
              <w:left w:val="double" w:sz="4" w:space="0" w:color="000000"/>
              <w:bottom w:val="single" w:sz="4" w:space="0" w:color="000000"/>
              <w:right w:val="single" w:sz="4" w:space="0" w:color="000000"/>
            </w:tcBorders>
            <w:vAlign w:val="center"/>
          </w:tcPr>
          <w:p w14:paraId="44A66F1F" w14:textId="77777777" w:rsidR="0020540A" w:rsidRPr="0040549E" w:rsidRDefault="0020540A" w:rsidP="005D4F3B">
            <w:pPr>
              <w:spacing w:before="40" w:after="40"/>
              <w:jc w:val="center"/>
            </w:pPr>
            <w:r w:rsidRPr="0040549E">
              <w:t>X</w:t>
            </w:r>
          </w:p>
        </w:tc>
        <w:tc>
          <w:tcPr>
            <w:tcW w:w="743" w:type="dxa"/>
            <w:tcBorders>
              <w:left w:val="single" w:sz="4" w:space="0" w:color="000000"/>
              <w:bottom w:val="single" w:sz="4" w:space="0" w:color="000000"/>
              <w:right w:val="single" w:sz="4" w:space="0" w:color="000000"/>
            </w:tcBorders>
            <w:vAlign w:val="center"/>
          </w:tcPr>
          <w:p w14:paraId="4001D6E5" w14:textId="77777777" w:rsidR="0020540A" w:rsidRPr="0040549E" w:rsidRDefault="0020540A" w:rsidP="005D4F3B">
            <w:pPr>
              <w:spacing w:before="40" w:after="40"/>
              <w:jc w:val="center"/>
            </w:pPr>
          </w:p>
        </w:tc>
        <w:tc>
          <w:tcPr>
            <w:tcW w:w="460" w:type="dxa"/>
            <w:tcBorders>
              <w:left w:val="double" w:sz="4" w:space="0" w:color="000000"/>
              <w:bottom w:val="single" w:sz="4" w:space="0" w:color="000000"/>
            </w:tcBorders>
            <w:vAlign w:val="center"/>
          </w:tcPr>
          <w:p w14:paraId="219DF8D8" w14:textId="77777777" w:rsidR="0020540A" w:rsidRPr="0040549E" w:rsidRDefault="0020540A" w:rsidP="005D4F3B">
            <w:pPr>
              <w:spacing w:before="40" w:after="40"/>
              <w:jc w:val="center"/>
            </w:pPr>
          </w:p>
        </w:tc>
        <w:tc>
          <w:tcPr>
            <w:tcW w:w="461" w:type="dxa"/>
            <w:tcBorders>
              <w:bottom w:val="single" w:sz="4" w:space="0" w:color="000000"/>
            </w:tcBorders>
            <w:vAlign w:val="center"/>
          </w:tcPr>
          <w:p w14:paraId="44602E4A" w14:textId="77777777" w:rsidR="0020540A" w:rsidRPr="0040549E" w:rsidRDefault="0020540A" w:rsidP="005D4F3B">
            <w:pPr>
              <w:spacing w:before="40" w:after="40"/>
              <w:jc w:val="center"/>
            </w:pPr>
          </w:p>
        </w:tc>
        <w:tc>
          <w:tcPr>
            <w:tcW w:w="460" w:type="dxa"/>
            <w:tcBorders>
              <w:bottom w:val="single" w:sz="4" w:space="0" w:color="000000"/>
            </w:tcBorders>
            <w:vAlign w:val="center"/>
          </w:tcPr>
          <w:p w14:paraId="38DCB316" w14:textId="77777777" w:rsidR="0020540A" w:rsidRPr="0040549E" w:rsidRDefault="0020540A" w:rsidP="005D4F3B">
            <w:pPr>
              <w:spacing w:before="40" w:after="40"/>
              <w:jc w:val="center"/>
            </w:pPr>
            <w:r w:rsidRPr="0040549E">
              <w:t>X</w:t>
            </w:r>
          </w:p>
        </w:tc>
        <w:tc>
          <w:tcPr>
            <w:tcW w:w="461" w:type="dxa"/>
            <w:tcBorders>
              <w:bottom w:val="single" w:sz="4" w:space="0" w:color="000000"/>
            </w:tcBorders>
            <w:vAlign w:val="center"/>
          </w:tcPr>
          <w:p w14:paraId="05CF238B" w14:textId="77777777" w:rsidR="0020540A" w:rsidRPr="0040549E" w:rsidRDefault="0020540A" w:rsidP="005D4F3B">
            <w:pPr>
              <w:spacing w:before="40" w:after="40"/>
              <w:jc w:val="center"/>
            </w:pPr>
            <w:r w:rsidRPr="0040549E">
              <w:t>X</w:t>
            </w:r>
          </w:p>
        </w:tc>
      </w:tr>
      <w:tr w:rsidR="0020540A" w:rsidRPr="0040549E" w14:paraId="56171158" w14:textId="77777777" w:rsidTr="005D4F3B">
        <w:trPr>
          <w:jc w:val="center"/>
        </w:trPr>
        <w:tc>
          <w:tcPr>
            <w:tcW w:w="988" w:type="dxa"/>
            <w:tcBorders>
              <w:bottom w:val="single" w:sz="4" w:space="0" w:color="000000"/>
            </w:tcBorders>
            <w:vAlign w:val="center"/>
          </w:tcPr>
          <w:p w14:paraId="0B67B6AC" w14:textId="77777777" w:rsidR="0020540A" w:rsidRPr="0040549E" w:rsidRDefault="0020540A" w:rsidP="005D4F3B">
            <w:pPr>
              <w:spacing w:before="40" w:after="40"/>
              <w:jc w:val="center"/>
            </w:pPr>
            <w:r w:rsidRPr="0040549E">
              <w:t>0.009</w:t>
            </w:r>
          </w:p>
        </w:tc>
        <w:tc>
          <w:tcPr>
            <w:tcW w:w="2038" w:type="dxa"/>
            <w:tcBorders>
              <w:bottom w:val="single" w:sz="4" w:space="0" w:color="000000"/>
            </w:tcBorders>
            <w:vAlign w:val="center"/>
          </w:tcPr>
          <w:p w14:paraId="24D7AAB2" w14:textId="77777777" w:rsidR="0020540A" w:rsidRPr="0040549E" w:rsidRDefault="0020540A" w:rsidP="005D4F3B">
            <w:pPr>
              <w:spacing w:before="40" w:after="40"/>
              <w:jc w:val="center"/>
            </w:pPr>
            <w:r w:rsidRPr="0040549E">
              <w:t xml:space="preserve">Nastavitev statike za delovno moč </w:t>
            </w:r>
            <w:proofErr w:type="spellStart"/>
            <w:r w:rsidRPr="0040549E">
              <w:rPr>
                <w:i/>
              </w:rPr>
              <w:t>droop</w:t>
            </w:r>
            <w:proofErr w:type="spellEnd"/>
            <w:r w:rsidRPr="0040549E">
              <w:rPr>
                <w:i/>
              </w:rPr>
              <w:t> P</w:t>
            </w:r>
          </w:p>
        </w:tc>
        <w:tc>
          <w:tcPr>
            <w:tcW w:w="1969" w:type="dxa"/>
            <w:tcBorders>
              <w:bottom w:val="single" w:sz="4" w:space="0" w:color="000000"/>
              <w:right w:val="double" w:sz="4" w:space="0" w:color="000000"/>
            </w:tcBorders>
            <w:vAlign w:val="center"/>
          </w:tcPr>
          <w:p w14:paraId="00BC29B6" w14:textId="77777777" w:rsidR="0020540A" w:rsidRPr="0040549E" w:rsidRDefault="0020540A" w:rsidP="005D4F3B">
            <w:pPr>
              <w:spacing w:before="40" w:after="40"/>
              <w:jc w:val="center"/>
            </w:pPr>
            <w:r w:rsidRPr="0040549E">
              <w:t>Info: (%)</w:t>
            </w:r>
          </w:p>
        </w:tc>
        <w:tc>
          <w:tcPr>
            <w:tcW w:w="743" w:type="dxa"/>
            <w:tcBorders>
              <w:left w:val="double" w:sz="4" w:space="0" w:color="000000"/>
              <w:bottom w:val="single" w:sz="4" w:space="0" w:color="000000"/>
              <w:right w:val="single" w:sz="4" w:space="0" w:color="000000"/>
            </w:tcBorders>
            <w:vAlign w:val="center"/>
          </w:tcPr>
          <w:p w14:paraId="4D98E3B0" w14:textId="77777777" w:rsidR="0020540A" w:rsidRPr="0040549E" w:rsidRDefault="0020540A" w:rsidP="005D4F3B">
            <w:pPr>
              <w:spacing w:before="40" w:after="40"/>
              <w:jc w:val="center"/>
            </w:pPr>
            <w:r w:rsidRPr="0040549E">
              <w:t>X</w:t>
            </w:r>
          </w:p>
        </w:tc>
        <w:tc>
          <w:tcPr>
            <w:tcW w:w="743" w:type="dxa"/>
            <w:tcBorders>
              <w:left w:val="single" w:sz="4" w:space="0" w:color="000000"/>
              <w:bottom w:val="single" w:sz="4" w:space="0" w:color="000000"/>
              <w:right w:val="single" w:sz="4" w:space="0" w:color="000000"/>
            </w:tcBorders>
            <w:vAlign w:val="center"/>
          </w:tcPr>
          <w:p w14:paraId="7D63B618" w14:textId="77777777" w:rsidR="0020540A" w:rsidRPr="0040549E" w:rsidRDefault="0020540A" w:rsidP="005D4F3B">
            <w:pPr>
              <w:spacing w:before="40" w:after="40"/>
              <w:jc w:val="center"/>
            </w:pPr>
            <w:r w:rsidRPr="0040549E">
              <w:t>X</w:t>
            </w:r>
          </w:p>
        </w:tc>
        <w:tc>
          <w:tcPr>
            <w:tcW w:w="460" w:type="dxa"/>
            <w:tcBorders>
              <w:left w:val="double" w:sz="4" w:space="0" w:color="000000"/>
              <w:bottom w:val="single" w:sz="4" w:space="0" w:color="000000"/>
            </w:tcBorders>
            <w:vAlign w:val="center"/>
          </w:tcPr>
          <w:p w14:paraId="754DB63E" w14:textId="77777777" w:rsidR="0020540A" w:rsidRPr="0040549E" w:rsidRDefault="0020540A" w:rsidP="005D4F3B">
            <w:pPr>
              <w:spacing w:before="40" w:after="40"/>
              <w:jc w:val="center"/>
            </w:pPr>
          </w:p>
        </w:tc>
        <w:tc>
          <w:tcPr>
            <w:tcW w:w="461" w:type="dxa"/>
            <w:tcBorders>
              <w:bottom w:val="single" w:sz="4" w:space="0" w:color="000000"/>
            </w:tcBorders>
            <w:vAlign w:val="center"/>
          </w:tcPr>
          <w:p w14:paraId="41556EB8" w14:textId="77777777" w:rsidR="0020540A" w:rsidRPr="0040549E" w:rsidRDefault="0020540A" w:rsidP="005D4F3B">
            <w:pPr>
              <w:spacing w:before="40" w:after="40"/>
              <w:jc w:val="center"/>
            </w:pPr>
          </w:p>
        </w:tc>
        <w:tc>
          <w:tcPr>
            <w:tcW w:w="460" w:type="dxa"/>
            <w:tcBorders>
              <w:bottom w:val="single" w:sz="4" w:space="0" w:color="000000"/>
            </w:tcBorders>
            <w:vAlign w:val="center"/>
          </w:tcPr>
          <w:p w14:paraId="05856EFA" w14:textId="77777777" w:rsidR="0020540A" w:rsidRPr="0040549E" w:rsidRDefault="0020540A" w:rsidP="005D4F3B">
            <w:pPr>
              <w:spacing w:before="40" w:after="40"/>
              <w:jc w:val="center"/>
            </w:pPr>
            <w:r w:rsidRPr="0040549E">
              <w:t>X</w:t>
            </w:r>
          </w:p>
        </w:tc>
        <w:tc>
          <w:tcPr>
            <w:tcW w:w="461" w:type="dxa"/>
            <w:tcBorders>
              <w:bottom w:val="single" w:sz="4" w:space="0" w:color="000000"/>
            </w:tcBorders>
            <w:vAlign w:val="center"/>
          </w:tcPr>
          <w:p w14:paraId="6AFF1009" w14:textId="77777777" w:rsidR="0020540A" w:rsidRPr="0040549E" w:rsidRDefault="0020540A" w:rsidP="005D4F3B">
            <w:pPr>
              <w:spacing w:before="40" w:after="40"/>
              <w:jc w:val="center"/>
            </w:pPr>
            <w:r w:rsidRPr="0040549E">
              <w:t>X</w:t>
            </w:r>
          </w:p>
        </w:tc>
      </w:tr>
      <w:tr w:rsidR="0020540A" w:rsidRPr="0040549E" w14:paraId="1C9F00F7" w14:textId="77777777" w:rsidTr="005D4F3B">
        <w:trPr>
          <w:jc w:val="center"/>
        </w:trPr>
        <w:tc>
          <w:tcPr>
            <w:tcW w:w="988" w:type="dxa"/>
            <w:tcBorders>
              <w:bottom w:val="single" w:sz="4" w:space="0" w:color="000000"/>
            </w:tcBorders>
            <w:vAlign w:val="center"/>
          </w:tcPr>
          <w:p w14:paraId="4E014259" w14:textId="77777777" w:rsidR="0020540A" w:rsidRPr="0040549E" w:rsidRDefault="0020540A" w:rsidP="005D4F3B">
            <w:pPr>
              <w:spacing w:before="40" w:after="40"/>
              <w:jc w:val="center"/>
            </w:pPr>
            <w:r w:rsidRPr="0040549E">
              <w:t>0.010</w:t>
            </w:r>
          </w:p>
        </w:tc>
        <w:tc>
          <w:tcPr>
            <w:tcW w:w="2038" w:type="dxa"/>
            <w:tcBorders>
              <w:bottom w:val="single" w:sz="4" w:space="0" w:color="000000"/>
            </w:tcBorders>
            <w:vAlign w:val="center"/>
          </w:tcPr>
          <w:p w14:paraId="215B20F5" w14:textId="77777777" w:rsidR="0020540A" w:rsidRPr="0040549E" w:rsidRDefault="0020540A" w:rsidP="005D4F3B">
            <w:pPr>
              <w:spacing w:before="40" w:after="40"/>
              <w:jc w:val="center"/>
            </w:pPr>
            <w:r w:rsidRPr="0040549E">
              <w:t>Status frekvenčni način OFON</w:t>
            </w:r>
          </w:p>
        </w:tc>
        <w:tc>
          <w:tcPr>
            <w:tcW w:w="1969" w:type="dxa"/>
            <w:tcBorders>
              <w:bottom w:val="single" w:sz="4" w:space="0" w:color="000000"/>
              <w:right w:val="double" w:sz="4" w:space="0" w:color="000000"/>
            </w:tcBorders>
            <w:vAlign w:val="center"/>
          </w:tcPr>
          <w:p w14:paraId="400C1B90" w14:textId="77777777" w:rsidR="0020540A" w:rsidRPr="0040549E" w:rsidRDefault="0020540A" w:rsidP="005D4F3B">
            <w:pPr>
              <w:spacing w:before="40" w:after="40"/>
              <w:jc w:val="center"/>
            </w:pPr>
            <w:r w:rsidRPr="0040549E">
              <w:t>Status: ON / OFF</w:t>
            </w:r>
          </w:p>
        </w:tc>
        <w:tc>
          <w:tcPr>
            <w:tcW w:w="743" w:type="dxa"/>
            <w:tcBorders>
              <w:left w:val="double" w:sz="4" w:space="0" w:color="000000"/>
              <w:bottom w:val="single" w:sz="4" w:space="0" w:color="000000"/>
              <w:right w:val="single" w:sz="4" w:space="0" w:color="000000"/>
            </w:tcBorders>
            <w:vAlign w:val="center"/>
          </w:tcPr>
          <w:p w14:paraId="2B8A44DF" w14:textId="77777777" w:rsidR="0020540A" w:rsidRPr="0040549E" w:rsidRDefault="0020540A" w:rsidP="005D4F3B">
            <w:pPr>
              <w:spacing w:before="40" w:after="40"/>
              <w:jc w:val="center"/>
            </w:pPr>
            <w:r w:rsidRPr="0040549E">
              <w:t>X</w:t>
            </w:r>
          </w:p>
        </w:tc>
        <w:tc>
          <w:tcPr>
            <w:tcW w:w="743" w:type="dxa"/>
            <w:tcBorders>
              <w:left w:val="single" w:sz="4" w:space="0" w:color="000000"/>
              <w:bottom w:val="single" w:sz="4" w:space="0" w:color="000000"/>
              <w:right w:val="single" w:sz="4" w:space="0" w:color="000000"/>
            </w:tcBorders>
            <w:vAlign w:val="center"/>
          </w:tcPr>
          <w:p w14:paraId="7280E584" w14:textId="77777777" w:rsidR="0020540A" w:rsidRPr="0040549E" w:rsidRDefault="0020540A" w:rsidP="005D4F3B">
            <w:pPr>
              <w:spacing w:before="40" w:after="40"/>
              <w:jc w:val="center"/>
            </w:pPr>
            <w:r w:rsidRPr="0040549E">
              <w:t>X</w:t>
            </w:r>
          </w:p>
        </w:tc>
        <w:tc>
          <w:tcPr>
            <w:tcW w:w="460" w:type="dxa"/>
            <w:tcBorders>
              <w:left w:val="double" w:sz="4" w:space="0" w:color="000000"/>
              <w:bottom w:val="single" w:sz="4" w:space="0" w:color="000000"/>
            </w:tcBorders>
            <w:vAlign w:val="center"/>
          </w:tcPr>
          <w:p w14:paraId="55F1F63B" w14:textId="77777777" w:rsidR="0020540A" w:rsidRPr="0040549E" w:rsidRDefault="0020540A" w:rsidP="005D4F3B">
            <w:pPr>
              <w:spacing w:before="40" w:after="40"/>
              <w:jc w:val="center"/>
            </w:pPr>
          </w:p>
        </w:tc>
        <w:tc>
          <w:tcPr>
            <w:tcW w:w="461" w:type="dxa"/>
            <w:tcBorders>
              <w:bottom w:val="single" w:sz="4" w:space="0" w:color="000000"/>
            </w:tcBorders>
            <w:vAlign w:val="center"/>
          </w:tcPr>
          <w:p w14:paraId="3E802A3F" w14:textId="77777777" w:rsidR="0020540A" w:rsidRPr="0040549E" w:rsidRDefault="0020540A" w:rsidP="005D4F3B">
            <w:pPr>
              <w:spacing w:before="40" w:after="40"/>
              <w:jc w:val="center"/>
            </w:pPr>
          </w:p>
        </w:tc>
        <w:tc>
          <w:tcPr>
            <w:tcW w:w="460" w:type="dxa"/>
            <w:tcBorders>
              <w:bottom w:val="single" w:sz="4" w:space="0" w:color="000000"/>
            </w:tcBorders>
            <w:vAlign w:val="center"/>
          </w:tcPr>
          <w:p w14:paraId="55E1938B" w14:textId="77777777" w:rsidR="0020540A" w:rsidRPr="0040549E" w:rsidRDefault="0020540A" w:rsidP="005D4F3B">
            <w:pPr>
              <w:spacing w:before="40" w:after="40"/>
              <w:jc w:val="center"/>
            </w:pPr>
            <w:r w:rsidRPr="0040549E">
              <w:t>X</w:t>
            </w:r>
          </w:p>
        </w:tc>
        <w:tc>
          <w:tcPr>
            <w:tcW w:w="461" w:type="dxa"/>
            <w:tcBorders>
              <w:bottom w:val="single" w:sz="4" w:space="0" w:color="000000"/>
            </w:tcBorders>
            <w:vAlign w:val="center"/>
          </w:tcPr>
          <w:p w14:paraId="49E62179" w14:textId="77777777" w:rsidR="0020540A" w:rsidRPr="0040549E" w:rsidRDefault="0020540A" w:rsidP="005D4F3B">
            <w:pPr>
              <w:spacing w:before="40" w:after="40"/>
              <w:jc w:val="center"/>
            </w:pPr>
            <w:r w:rsidRPr="0040549E">
              <w:t>X</w:t>
            </w:r>
          </w:p>
        </w:tc>
      </w:tr>
      <w:tr w:rsidR="0020540A" w:rsidRPr="0040549E" w14:paraId="3DFDE02E" w14:textId="77777777" w:rsidTr="005D4F3B">
        <w:trPr>
          <w:jc w:val="center"/>
        </w:trPr>
        <w:tc>
          <w:tcPr>
            <w:tcW w:w="988" w:type="dxa"/>
            <w:vAlign w:val="center"/>
          </w:tcPr>
          <w:p w14:paraId="1AF4CDB0" w14:textId="77777777" w:rsidR="0020540A" w:rsidRPr="0040549E" w:rsidRDefault="0020540A" w:rsidP="005D4F3B">
            <w:pPr>
              <w:spacing w:before="40" w:after="40"/>
              <w:jc w:val="center"/>
            </w:pPr>
            <w:r w:rsidRPr="0040549E">
              <w:t>0.011</w:t>
            </w:r>
          </w:p>
        </w:tc>
        <w:tc>
          <w:tcPr>
            <w:tcW w:w="2038" w:type="dxa"/>
            <w:vAlign w:val="center"/>
          </w:tcPr>
          <w:p w14:paraId="3C839721" w14:textId="77777777" w:rsidR="0020540A" w:rsidRPr="0040549E" w:rsidRDefault="0020540A" w:rsidP="005D4F3B">
            <w:pPr>
              <w:spacing w:before="40" w:after="40"/>
              <w:jc w:val="center"/>
            </w:pPr>
            <w:r w:rsidRPr="0040549E">
              <w:t xml:space="preserve">Predvidena delovna moč EM, </w:t>
            </w:r>
            <w:proofErr w:type="spellStart"/>
            <w:r w:rsidRPr="0040549E">
              <w:rPr>
                <w:i/>
              </w:rPr>
              <w:t>P</w:t>
            </w:r>
            <w:r w:rsidRPr="0040549E">
              <w:rPr>
                <w:vertAlign w:val="subscript"/>
              </w:rPr>
              <w:t>vozni</w:t>
            </w:r>
            <w:proofErr w:type="spellEnd"/>
            <w:r w:rsidRPr="0040549E">
              <w:rPr>
                <w:vertAlign w:val="subscript"/>
              </w:rPr>
              <w:t> red</w:t>
            </w:r>
          </w:p>
        </w:tc>
        <w:tc>
          <w:tcPr>
            <w:tcW w:w="1969" w:type="dxa"/>
            <w:tcBorders>
              <w:right w:val="double" w:sz="4" w:space="0" w:color="000000"/>
            </w:tcBorders>
            <w:vAlign w:val="center"/>
          </w:tcPr>
          <w:p w14:paraId="1F499DB0" w14:textId="77777777" w:rsidR="0020540A" w:rsidRPr="0040549E" w:rsidRDefault="0020540A" w:rsidP="005D4F3B">
            <w:pPr>
              <w:spacing w:before="40" w:after="40"/>
              <w:jc w:val="center"/>
            </w:pPr>
            <w:r w:rsidRPr="0040549E">
              <w:t>Info: (W, kW, pu)</w:t>
            </w:r>
          </w:p>
        </w:tc>
        <w:tc>
          <w:tcPr>
            <w:tcW w:w="743" w:type="dxa"/>
            <w:tcBorders>
              <w:left w:val="double" w:sz="4" w:space="0" w:color="000000"/>
              <w:right w:val="single" w:sz="4" w:space="0" w:color="000000"/>
            </w:tcBorders>
            <w:vAlign w:val="center"/>
          </w:tcPr>
          <w:p w14:paraId="66333477" w14:textId="77777777" w:rsidR="0020540A" w:rsidRPr="0040549E" w:rsidRDefault="0020540A" w:rsidP="005D4F3B">
            <w:pPr>
              <w:spacing w:before="40" w:after="40"/>
              <w:jc w:val="center"/>
            </w:pPr>
            <w:r w:rsidRPr="0040549E">
              <w:t>X</w:t>
            </w:r>
          </w:p>
        </w:tc>
        <w:tc>
          <w:tcPr>
            <w:tcW w:w="743" w:type="dxa"/>
            <w:tcBorders>
              <w:left w:val="single" w:sz="4" w:space="0" w:color="000000"/>
              <w:right w:val="single" w:sz="4" w:space="0" w:color="000000"/>
            </w:tcBorders>
            <w:vAlign w:val="center"/>
          </w:tcPr>
          <w:p w14:paraId="557096AA" w14:textId="77777777" w:rsidR="0020540A" w:rsidRPr="0040549E" w:rsidRDefault="0020540A" w:rsidP="005D4F3B">
            <w:pPr>
              <w:spacing w:before="40" w:after="40"/>
              <w:jc w:val="center"/>
            </w:pPr>
            <w:r w:rsidRPr="0040549E">
              <w:t>X</w:t>
            </w:r>
          </w:p>
        </w:tc>
        <w:tc>
          <w:tcPr>
            <w:tcW w:w="460" w:type="dxa"/>
            <w:tcBorders>
              <w:left w:val="double" w:sz="4" w:space="0" w:color="000000"/>
            </w:tcBorders>
            <w:vAlign w:val="center"/>
          </w:tcPr>
          <w:p w14:paraId="5B50E500" w14:textId="77777777" w:rsidR="0020540A" w:rsidRPr="0040549E" w:rsidRDefault="0020540A" w:rsidP="005D4F3B">
            <w:pPr>
              <w:spacing w:before="40" w:after="40"/>
              <w:jc w:val="center"/>
            </w:pPr>
          </w:p>
        </w:tc>
        <w:tc>
          <w:tcPr>
            <w:tcW w:w="461" w:type="dxa"/>
            <w:vAlign w:val="center"/>
          </w:tcPr>
          <w:p w14:paraId="496E2AC2" w14:textId="77777777" w:rsidR="0020540A" w:rsidRPr="0040549E" w:rsidRDefault="0020540A" w:rsidP="005D4F3B">
            <w:pPr>
              <w:spacing w:before="40" w:after="40"/>
              <w:jc w:val="center"/>
            </w:pPr>
          </w:p>
        </w:tc>
        <w:tc>
          <w:tcPr>
            <w:tcW w:w="460" w:type="dxa"/>
            <w:vAlign w:val="center"/>
          </w:tcPr>
          <w:p w14:paraId="226B34B0" w14:textId="77777777" w:rsidR="0020540A" w:rsidRPr="0040549E" w:rsidRDefault="0020540A" w:rsidP="005D4F3B">
            <w:pPr>
              <w:spacing w:before="40" w:after="40"/>
              <w:jc w:val="center"/>
            </w:pPr>
            <w:r w:rsidRPr="0040549E">
              <w:t>X</w:t>
            </w:r>
          </w:p>
        </w:tc>
        <w:tc>
          <w:tcPr>
            <w:tcW w:w="461" w:type="dxa"/>
            <w:vAlign w:val="center"/>
          </w:tcPr>
          <w:p w14:paraId="05D1001C" w14:textId="77777777" w:rsidR="0020540A" w:rsidRPr="0040549E" w:rsidRDefault="0020540A" w:rsidP="005D4F3B">
            <w:pPr>
              <w:spacing w:before="40" w:after="40"/>
              <w:jc w:val="center"/>
            </w:pPr>
            <w:r w:rsidRPr="0040549E">
              <w:t>X</w:t>
            </w:r>
          </w:p>
        </w:tc>
      </w:tr>
      <w:tr w:rsidR="0020540A" w:rsidRPr="0040549E" w14:paraId="252124C6" w14:textId="77777777" w:rsidTr="005D4F3B">
        <w:trPr>
          <w:jc w:val="center"/>
        </w:trPr>
        <w:tc>
          <w:tcPr>
            <w:tcW w:w="988" w:type="dxa"/>
            <w:tcBorders>
              <w:top w:val="single" w:sz="4" w:space="0" w:color="000000"/>
              <w:left w:val="single" w:sz="4" w:space="0" w:color="000000"/>
              <w:bottom w:val="single" w:sz="4" w:space="0" w:color="000000"/>
              <w:right w:val="single" w:sz="4" w:space="0" w:color="000000"/>
            </w:tcBorders>
            <w:vAlign w:val="center"/>
          </w:tcPr>
          <w:p w14:paraId="4F8E0C6B" w14:textId="77777777" w:rsidR="0020540A" w:rsidRPr="0040549E" w:rsidRDefault="0020540A" w:rsidP="005D4F3B">
            <w:pPr>
              <w:spacing w:before="40" w:after="40"/>
              <w:jc w:val="center"/>
            </w:pPr>
            <w:r w:rsidRPr="0040549E">
              <w:t>0.012</w:t>
            </w:r>
          </w:p>
        </w:tc>
        <w:tc>
          <w:tcPr>
            <w:tcW w:w="2038" w:type="dxa"/>
            <w:tcBorders>
              <w:top w:val="single" w:sz="4" w:space="0" w:color="000000"/>
              <w:left w:val="single" w:sz="4" w:space="0" w:color="000000"/>
              <w:bottom w:val="single" w:sz="4" w:space="0" w:color="000000"/>
              <w:right w:val="single" w:sz="4" w:space="0" w:color="000000"/>
            </w:tcBorders>
            <w:vAlign w:val="center"/>
          </w:tcPr>
          <w:p w14:paraId="177F3832" w14:textId="77777777" w:rsidR="0020540A" w:rsidRPr="0040549E" w:rsidRDefault="0020540A" w:rsidP="005D4F3B">
            <w:pPr>
              <w:spacing w:before="40" w:after="40"/>
              <w:jc w:val="center"/>
            </w:pPr>
            <w:r w:rsidRPr="0040549E">
              <w:t xml:space="preserve">Nastavljen odziv </w:t>
            </w:r>
            <w:r w:rsidRPr="0040549E">
              <w:sym w:font="Symbol" w:char="F044"/>
            </w:r>
            <w:r w:rsidRPr="0040549E">
              <w:rPr>
                <w:i/>
              </w:rPr>
              <w:t>P/</w:t>
            </w:r>
            <w:r w:rsidRPr="0040549E">
              <w:sym w:font="Symbol" w:char="F044"/>
            </w:r>
            <w:r w:rsidRPr="0040549E">
              <w:rPr>
                <w:i/>
              </w:rPr>
              <w:t>f</w:t>
            </w:r>
          </w:p>
        </w:tc>
        <w:tc>
          <w:tcPr>
            <w:tcW w:w="1969" w:type="dxa"/>
            <w:tcBorders>
              <w:top w:val="single" w:sz="4" w:space="0" w:color="000000"/>
              <w:left w:val="single" w:sz="4" w:space="0" w:color="000000"/>
              <w:bottom w:val="single" w:sz="4" w:space="0" w:color="000000"/>
              <w:right w:val="double" w:sz="4" w:space="0" w:color="000000"/>
            </w:tcBorders>
            <w:vAlign w:val="center"/>
          </w:tcPr>
          <w:p w14:paraId="069B890B" w14:textId="77777777" w:rsidR="0020540A" w:rsidRPr="0040549E" w:rsidRDefault="0020540A" w:rsidP="005D4F3B">
            <w:pPr>
              <w:spacing w:before="40" w:after="40"/>
              <w:jc w:val="center"/>
            </w:pPr>
            <w:r w:rsidRPr="0040549E">
              <w:t>Info: (kW/Hz)</w:t>
            </w:r>
          </w:p>
        </w:tc>
        <w:tc>
          <w:tcPr>
            <w:tcW w:w="743" w:type="dxa"/>
            <w:tcBorders>
              <w:top w:val="single" w:sz="4" w:space="0" w:color="000000"/>
              <w:left w:val="double" w:sz="4" w:space="0" w:color="000000"/>
              <w:bottom w:val="single" w:sz="4" w:space="0" w:color="000000"/>
              <w:right w:val="single" w:sz="4" w:space="0" w:color="000000"/>
            </w:tcBorders>
            <w:vAlign w:val="center"/>
          </w:tcPr>
          <w:p w14:paraId="17E52B4A" w14:textId="77777777" w:rsidR="0020540A" w:rsidRPr="0040549E" w:rsidRDefault="0020540A" w:rsidP="005D4F3B">
            <w:pPr>
              <w:spacing w:before="40" w:after="40"/>
              <w:jc w:val="center"/>
            </w:pPr>
          </w:p>
        </w:tc>
        <w:tc>
          <w:tcPr>
            <w:tcW w:w="743" w:type="dxa"/>
            <w:tcBorders>
              <w:top w:val="single" w:sz="4" w:space="0" w:color="000000"/>
              <w:left w:val="single" w:sz="4" w:space="0" w:color="000000"/>
              <w:bottom w:val="single" w:sz="4" w:space="0" w:color="000000"/>
              <w:right w:val="single" w:sz="4" w:space="0" w:color="000000"/>
            </w:tcBorders>
            <w:vAlign w:val="center"/>
          </w:tcPr>
          <w:p w14:paraId="4DBA6383" w14:textId="77777777" w:rsidR="0020540A" w:rsidRPr="0040549E" w:rsidRDefault="0020540A" w:rsidP="005D4F3B">
            <w:pPr>
              <w:spacing w:before="40" w:after="40"/>
              <w:jc w:val="center"/>
            </w:pPr>
            <w:r w:rsidRPr="0040549E">
              <w:t>X</w:t>
            </w:r>
          </w:p>
        </w:tc>
        <w:tc>
          <w:tcPr>
            <w:tcW w:w="460" w:type="dxa"/>
            <w:tcBorders>
              <w:top w:val="single" w:sz="4" w:space="0" w:color="000000"/>
              <w:left w:val="double" w:sz="4" w:space="0" w:color="000000"/>
              <w:bottom w:val="single" w:sz="4" w:space="0" w:color="000000"/>
              <w:right w:val="single" w:sz="4" w:space="0" w:color="000000"/>
            </w:tcBorders>
            <w:vAlign w:val="center"/>
          </w:tcPr>
          <w:p w14:paraId="02888A2F" w14:textId="77777777" w:rsidR="0020540A" w:rsidRPr="0040549E" w:rsidRDefault="0020540A" w:rsidP="005D4F3B">
            <w:pPr>
              <w:spacing w:before="40" w:after="40"/>
              <w:jc w:val="center"/>
            </w:pPr>
          </w:p>
        </w:tc>
        <w:tc>
          <w:tcPr>
            <w:tcW w:w="461" w:type="dxa"/>
            <w:tcBorders>
              <w:top w:val="single" w:sz="4" w:space="0" w:color="000000"/>
              <w:left w:val="single" w:sz="4" w:space="0" w:color="000000"/>
              <w:bottom w:val="single" w:sz="4" w:space="0" w:color="000000"/>
              <w:right w:val="single" w:sz="4" w:space="0" w:color="000000"/>
            </w:tcBorders>
            <w:vAlign w:val="center"/>
          </w:tcPr>
          <w:p w14:paraId="4B29EEA3" w14:textId="77777777" w:rsidR="0020540A" w:rsidRPr="0040549E" w:rsidRDefault="0020540A" w:rsidP="005D4F3B">
            <w:pPr>
              <w:spacing w:before="40" w:after="40"/>
              <w:jc w:val="center"/>
            </w:pPr>
          </w:p>
        </w:tc>
        <w:tc>
          <w:tcPr>
            <w:tcW w:w="460" w:type="dxa"/>
            <w:tcBorders>
              <w:top w:val="single" w:sz="4" w:space="0" w:color="000000"/>
              <w:left w:val="single" w:sz="4" w:space="0" w:color="000000"/>
              <w:bottom w:val="single" w:sz="4" w:space="0" w:color="000000"/>
              <w:right w:val="single" w:sz="4" w:space="0" w:color="000000"/>
            </w:tcBorders>
            <w:vAlign w:val="center"/>
          </w:tcPr>
          <w:p w14:paraId="22B4BA96" w14:textId="77777777" w:rsidR="0020540A" w:rsidRPr="0040549E" w:rsidRDefault="0020540A" w:rsidP="005D4F3B">
            <w:pPr>
              <w:spacing w:before="40" w:after="40"/>
              <w:jc w:val="center"/>
            </w:pPr>
            <w:r w:rsidRPr="0040549E">
              <w:t>X</w:t>
            </w:r>
          </w:p>
        </w:tc>
        <w:tc>
          <w:tcPr>
            <w:tcW w:w="461" w:type="dxa"/>
            <w:tcBorders>
              <w:top w:val="single" w:sz="4" w:space="0" w:color="000000"/>
              <w:left w:val="single" w:sz="4" w:space="0" w:color="000000"/>
              <w:bottom w:val="single" w:sz="4" w:space="0" w:color="000000"/>
              <w:right w:val="single" w:sz="4" w:space="0" w:color="000000"/>
            </w:tcBorders>
            <w:vAlign w:val="center"/>
          </w:tcPr>
          <w:p w14:paraId="0A66CF08" w14:textId="77777777" w:rsidR="0020540A" w:rsidRPr="0040549E" w:rsidRDefault="0020540A" w:rsidP="005D4F3B">
            <w:pPr>
              <w:spacing w:before="40" w:after="40"/>
              <w:jc w:val="center"/>
            </w:pPr>
            <w:r w:rsidRPr="0040549E">
              <w:t>X</w:t>
            </w:r>
          </w:p>
        </w:tc>
      </w:tr>
      <w:tr w:rsidR="0020540A" w:rsidRPr="0040549E" w14:paraId="68FB92F7" w14:textId="77777777" w:rsidTr="005D4F3B">
        <w:trPr>
          <w:jc w:val="center"/>
        </w:trPr>
        <w:tc>
          <w:tcPr>
            <w:tcW w:w="988" w:type="dxa"/>
            <w:tcBorders>
              <w:top w:val="single" w:sz="4" w:space="0" w:color="000000"/>
              <w:left w:val="single" w:sz="4" w:space="0" w:color="000000"/>
              <w:bottom w:val="single" w:sz="4" w:space="0" w:color="000000"/>
              <w:right w:val="single" w:sz="4" w:space="0" w:color="000000"/>
            </w:tcBorders>
            <w:vAlign w:val="center"/>
          </w:tcPr>
          <w:p w14:paraId="038C829F" w14:textId="77777777" w:rsidR="0020540A" w:rsidRPr="0040549E" w:rsidRDefault="0020540A" w:rsidP="005D4F3B">
            <w:pPr>
              <w:spacing w:before="40" w:after="40"/>
              <w:jc w:val="center"/>
            </w:pPr>
            <w:r w:rsidRPr="0040549E">
              <w:t>0.013</w:t>
            </w:r>
          </w:p>
        </w:tc>
        <w:tc>
          <w:tcPr>
            <w:tcW w:w="2038" w:type="dxa"/>
            <w:tcBorders>
              <w:top w:val="single" w:sz="4" w:space="0" w:color="000000"/>
              <w:left w:val="single" w:sz="4" w:space="0" w:color="000000"/>
              <w:bottom w:val="single" w:sz="4" w:space="0" w:color="000000"/>
              <w:right w:val="single" w:sz="4" w:space="0" w:color="000000"/>
            </w:tcBorders>
            <w:vAlign w:val="center"/>
          </w:tcPr>
          <w:p w14:paraId="407BB433" w14:textId="77777777" w:rsidR="0020540A" w:rsidRPr="0040549E" w:rsidRDefault="0020540A" w:rsidP="005D4F3B">
            <w:pPr>
              <w:spacing w:before="40" w:after="40"/>
              <w:jc w:val="center"/>
            </w:pPr>
            <w:r w:rsidRPr="0040549E">
              <w:t>Nastavitev mrtve cone za delovno moč</w:t>
            </w:r>
          </w:p>
        </w:tc>
        <w:tc>
          <w:tcPr>
            <w:tcW w:w="1969" w:type="dxa"/>
            <w:tcBorders>
              <w:top w:val="single" w:sz="4" w:space="0" w:color="000000"/>
              <w:left w:val="single" w:sz="4" w:space="0" w:color="000000"/>
              <w:bottom w:val="single" w:sz="4" w:space="0" w:color="000000"/>
              <w:right w:val="double" w:sz="4" w:space="0" w:color="000000"/>
            </w:tcBorders>
            <w:vAlign w:val="center"/>
          </w:tcPr>
          <w:p w14:paraId="64BCE955" w14:textId="77777777" w:rsidR="0020540A" w:rsidRPr="0040549E" w:rsidRDefault="0020540A" w:rsidP="005D4F3B">
            <w:pPr>
              <w:spacing w:before="40" w:after="40"/>
              <w:jc w:val="center"/>
            </w:pPr>
            <w:r w:rsidRPr="0040549E">
              <w:t>Info: (</w:t>
            </w:r>
            <w:proofErr w:type="spellStart"/>
            <w:r w:rsidRPr="0040549E">
              <w:t>mHz</w:t>
            </w:r>
            <w:proofErr w:type="spellEnd"/>
            <w:r w:rsidRPr="0040549E">
              <w:t>)</w:t>
            </w:r>
          </w:p>
        </w:tc>
        <w:tc>
          <w:tcPr>
            <w:tcW w:w="743" w:type="dxa"/>
            <w:tcBorders>
              <w:top w:val="single" w:sz="4" w:space="0" w:color="000000"/>
              <w:left w:val="double" w:sz="4" w:space="0" w:color="000000"/>
              <w:bottom w:val="single" w:sz="4" w:space="0" w:color="000000"/>
              <w:right w:val="single" w:sz="4" w:space="0" w:color="000000"/>
            </w:tcBorders>
            <w:vAlign w:val="center"/>
          </w:tcPr>
          <w:p w14:paraId="3E5055CB" w14:textId="77777777" w:rsidR="0020540A" w:rsidRPr="0040549E" w:rsidRDefault="0020540A" w:rsidP="005D4F3B">
            <w:pPr>
              <w:spacing w:before="40" w:after="40"/>
              <w:jc w:val="center"/>
            </w:pPr>
          </w:p>
        </w:tc>
        <w:tc>
          <w:tcPr>
            <w:tcW w:w="743" w:type="dxa"/>
            <w:tcBorders>
              <w:top w:val="single" w:sz="4" w:space="0" w:color="000000"/>
              <w:left w:val="single" w:sz="4" w:space="0" w:color="000000"/>
              <w:bottom w:val="single" w:sz="4" w:space="0" w:color="000000"/>
              <w:right w:val="single" w:sz="4" w:space="0" w:color="000000"/>
            </w:tcBorders>
            <w:vAlign w:val="center"/>
          </w:tcPr>
          <w:p w14:paraId="2AF82683" w14:textId="77777777" w:rsidR="0020540A" w:rsidRPr="0040549E" w:rsidRDefault="0020540A" w:rsidP="005D4F3B">
            <w:pPr>
              <w:spacing w:before="40" w:after="40"/>
              <w:jc w:val="center"/>
            </w:pPr>
            <w:r w:rsidRPr="0040549E">
              <w:t>X</w:t>
            </w:r>
          </w:p>
        </w:tc>
        <w:tc>
          <w:tcPr>
            <w:tcW w:w="460" w:type="dxa"/>
            <w:tcBorders>
              <w:top w:val="single" w:sz="4" w:space="0" w:color="000000"/>
              <w:left w:val="double" w:sz="4" w:space="0" w:color="000000"/>
              <w:bottom w:val="single" w:sz="4" w:space="0" w:color="000000"/>
              <w:right w:val="single" w:sz="4" w:space="0" w:color="000000"/>
            </w:tcBorders>
            <w:vAlign w:val="center"/>
          </w:tcPr>
          <w:p w14:paraId="0CEA3A4C" w14:textId="77777777" w:rsidR="0020540A" w:rsidRPr="0040549E" w:rsidRDefault="0020540A" w:rsidP="005D4F3B">
            <w:pPr>
              <w:spacing w:before="40" w:after="40"/>
              <w:jc w:val="center"/>
            </w:pPr>
          </w:p>
        </w:tc>
        <w:tc>
          <w:tcPr>
            <w:tcW w:w="461" w:type="dxa"/>
            <w:tcBorders>
              <w:top w:val="single" w:sz="4" w:space="0" w:color="000000"/>
              <w:left w:val="single" w:sz="4" w:space="0" w:color="000000"/>
              <w:bottom w:val="single" w:sz="4" w:space="0" w:color="000000"/>
              <w:right w:val="single" w:sz="4" w:space="0" w:color="000000"/>
            </w:tcBorders>
            <w:vAlign w:val="center"/>
          </w:tcPr>
          <w:p w14:paraId="10CB2CC3" w14:textId="77777777" w:rsidR="0020540A" w:rsidRPr="0040549E" w:rsidRDefault="0020540A" w:rsidP="005D4F3B">
            <w:pPr>
              <w:spacing w:before="40" w:after="40"/>
              <w:jc w:val="center"/>
            </w:pPr>
          </w:p>
        </w:tc>
        <w:tc>
          <w:tcPr>
            <w:tcW w:w="460" w:type="dxa"/>
            <w:tcBorders>
              <w:top w:val="single" w:sz="4" w:space="0" w:color="000000"/>
              <w:left w:val="single" w:sz="4" w:space="0" w:color="000000"/>
              <w:bottom w:val="single" w:sz="4" w:space="0" w:color="000000"/>
              <w:right w:val="single" w:sz="4" w:space="0" w:color="000000"/>
            </w:tcBorders>
            <w:vAlign w:val="center"/>
          </w:tcPr>
          <w:p w14:paraId="5D80DC53" w14:textId="77777777" w:rsidR="0020540A" w:rsidRPr="0040549E" w:rsidRDefault="0020540A" w:rsidP="005D4F3B">
            <w:pPr>
              <w:spacing w:before="40" w:after="40"/>
              <w:jc w:val="center"/>
            </w:pPr>
            <w:r w:rsidRPr="0040549E">
              <w:t>X</w:t>
            </w:r>
          </w:p>
        </w:tc>
        <w:tc>
          <w:tcPr>
            <w:tcW w:w="461" w:type="dxa"/>
            <w:tcBorders>
              <w:top w:val="single" w:sz="4" w:space="0" w:color="000000"/>
              <w:left w:val="single" w:sz="4" w:space="0" w:color="000000"/>
              <w:bottom w:val="single" w:sz="4" w:space="0" w:color="000000"/>
              <w:right w:val="single" w:sz="4" w:space="0" w:color="000000"/>
            </w:tcBorders>
            <w:vAlign w:val="center"/>
          </w:tcPr>
          <w:p w14:paraId="339151CA" w14:textId="77777777" w:rsidR="0020540A" w:rsidRPr="0040549E" w:rsidRDefault="0020540A" w:rsidP="005D4F3B">
            <w:pPr>
              <w:spacing w:before="40" w:after="40"/>
              <w:jc w:val="center"/>
            </w:pPr>
            <w:r w:rsidRPr="0040549E">
              <w:t>X</w:t>
            </w:r>
          </w:p>
        </w:tc>
      </w:tr>
      <w:tr w:rsidR="0020540A" w:rsidRPr="0040549E" w14:paraId="70F8B439" w14:textId="77777777" w:rsidTr="005D4F3B">
        <w:trPr>
          <w:jc w:val="center"/>
        </w:trPr>
        <w:tc>
          <w:tcPr>
            <w:tcW w:w="988" w:type="dxa"/>
            <w:tcBorders>
              <w:top w:val="single" w:sz="4" w:space="0" w:color="000000"/>
              <w:left w:val="single" w:sz="4" w:space="0" w:color="000000"/>
              <w:bottom w:val="single" w:sz="4" w:space="0" w:color="000000"/>
              <w:right w:val="single" w:sz="4" w:space="0" w:color="000000"/>
            </w:tcBorders>
            <w:vAlign w:val="center"/>
          </w:tcPr>
          <w:p w14:paraId="1641ECBE" w14:textId="77777777" w:rsidR="0020540A" w:rsidRPr="0040549E" w:rsidRDefault="0020540A" w:rsidP="005D4F3B">
            <w:pPr>
              <w:spacing w:before="40" w:after="40"/>
              <w:jc w:val="center"/>
            </w:pPr>
            <w:r w:rsidRPr="0040549E">
              <w:t>0.014</w:t>
            </w:r>
            <w:r w:rsidRPr="0040549E">
              <w:rPr>
                <w:sz w:val="28"/>
                <w:vertAlign w:val="superscript"/>
              </w:rPr>
              <w:t>***</w:t>
            </w:r>
          </w:p>
        </w:tc>
        <w:tc>
          <w:tcPr>
            <w:tcW w:w="2038" w:type="dxa"/>
            <w:tcBorders>
              <w:top w:val="single" w:sz="4" w:space="0" w:color="000000"/>
              <w:left w:val="single" w:sz="4" w:space="0" w:color="000000"/>
              <w:bottom w:val="single" w:sz="4" w:space="0" w:color="000000"/>
              <w:right w:val="single" w:sz="4" w:space="0" w:color="000000"/>
            </w:tcBorders>
            <w:vAlign w:val="center"/>
          </w:tcPr>
          <w:p w14:paraId="7A23F4C9" w14:textId="77777777" w:rsidR="0020540A" w:rsidRPr="0040549E" w:rsidRDefault="0020540A" w:rsidP="005D4F3B">
            <w:pPr>
              <w:spacing w:before="40" w:after="40"/>
              <w:jc w:val="center"/>
            </w:pPr>
            <w:r w:rsidRPr="0040549E">
              <w:t>Energija na voljo</w:t>
            </w:r>
          </w:p>
        </w:tc>
        <w:tc>
          <w:tcPr>
            <w:tcW w:w="1969" w:type="dxa"/>
            <w:tcBorders>
              <w:top w:val="single" w:sz="4" w:space="0" w:color="000000"/>
              <w:left w:val="single" w:sz="4" w:space="0" w:color="000000"/>
              <w:bottom w:val="single" w:sz="4" w:space="0" w:color="000000"/>
              <w:right w:val="double" w:sz="4" w:space="0" w:color="000000"/>
            </w:tcBorders>
            <w:vAlign w:val="center"/>
          </w:tcPr>
          <w:p w14:paraId="5072B2F6" w14:textId="77777777" w:rsidR="0020540A" w:rsidRPr="0040549E" w:rsidRDefault="0020540A" w:rsidP="005D4F3B">
            <w:pPr>
              <w:spacing w:before="40" w:after="40"/>
              <w:jc w:val="center"/>
            </w:pPr>
            <w:r w:rsidRPr="0040549E">
              <w:t>Info: (kWh)</w:t>
            </w:r>
          </w:p>
        </w:tc>
        <w:tc>
          <w:tcPr>
            <w:tcW w:w="743" w:type="dxa"/>
            <w:tcBorders>
              <w:top w:val="single" w:sz="4" w:space="0" w:color="000000"/>
              <w:left w:val="double" w:sz="4" w:space="0" w:color="000000"/>
              <w:bottom w:val="single" w:sz="4" w:space="0" w:color="000000"/>
              <w:right w:val="single" w:sz="4" w:space="0" w:color="000000"/>
            </w:tcBorders>
            <w:vAlign w:val="center"/>
          </w:tcPr>
          <w:p w14:paraId="5B486F97" w14:textId="77777777" w:rsidR="0020540A" w:rsidRPr="0040549E" w:rsidRDefault="0020540A" w:rsidP="005D4F3B">
            <w:pPr>
              <w:spacing w:before="40" w:after="40"/>
              <w:jc w:val="center"/>
            </w:pPr>
          </w:p>
        </w:tc>
        <w:tc>
          <w:tcPr>
            <w:tcW w:w="743" w:type="dxa"/>
            <w:tcBorders>
              <w:top w:val="single" w:sz="4" w:space="0" w:color="000000"/>
              <w:left w:val="single" w:sz="4" w:space="0" w:color="000000"/>
              <w:bottom w:val="single" w:sz="4" w:space="0" w:color="000000"/>
              <w:right w:val="single" w:sz="4" w:space="0" w:color="000000"/>
            </w:tcBorders>
            <w:vAlign w:val="center"/>
          </w:tcPr>
          <w:p w14:paraId="04EDE719" w14:textId="77777777" w:rsidR="0020540A" w:rsidRPr="0040549E" w:rsidRDefault="0020540A" w:rsidP="005D4F3B">
            <w:pPr>
              <w:spacing w:before="40" w:after="40"/>
              <w:jc w:val="center"/>
            </w:pPr>
            <w:r w:rsidRPr="0040549E">
              <w:t>X</w:t>
            </w:r>
          </w:p>
        </w:tc>
        <w:tc>
          <w:tcPr>
            <w:tcW w:w="460" w:type="dxa"/>
            <w:tcBorders>
              <w:top w:val="single" w:sz="4" w:space="0" w:color="000000"/>
              <w:left w:val="double" w:sz="4" w:space="0" w:color="000000"/>
              <w:bottom w:val="single" w:sz="4" w:space="0" w:color="000000"/>
              <w:right w:val="single" w:sz="4" w:space="0" w:color="000000"/>
            </w:tcBorders>
            <w:vAlign w:val="center"/>
          </w:tcPr>
          <w:p w14:paraId="35C76B7F" w14:textId="77777777" w:rsidR="0020540A" w:rsidRPr="0040549E" w:rsidRDefault="0020540A" w:rsidP="005D4F3B">
            <w:pPr>
              <w:spacing w:before="40" w:after="40"/>
              <w:jc w:val="center"/>
            </w:pPr>
          </w:p>
        </w:tc>
        <w:tc>
          <w:tcPr>
            <w:tcW w:w="461" w:type="dxa"/>
            <w:tcBorders>
              <w:top w:val="single" w:sz="4" w:space="0" w:color="000000"/>
              <w:left w:val="single" w:sz="4" w:space="0" w:color="000000"/>
              <w:bottom w:val="single" w:sz="4" w:space="0" w:color="000000"/>
              <w:right w:val="single" w:sz="4" w:space="0" w:color="000000"/>
            </w:tcBorders>
            <w:vAlign w:val="center"/>
          </w:tcPr>
          <w:p w14:paraId="3E73B091" w14:textId="77777777" w:rsidR="0020540A" w:rsidRPr="0040549E" w:rsidRDefault="0020540A" w:rsidP="005D4F3B">
            <w:pPr>
              <w:spacing w:before="40" w:after="40"/>
              <w:jc w:val="center"/>
            </w:pPr>
            <w:r w:rsidRPr="0040549E">
              <w:t>X</w:t>
            </w:r>
          </w:p>
        </w:tc>
        <w:tc>
          <w:tcPr>
            <w:tcW w:w="460" w:type="dxa"/>
            <w:tcBorders>
              <w:top w:val="single" w:sz="4" w:space="0" w:color="000000"/>
              <w:left w:val="single" w:sz="4" w:space="0" w:color="000000"/>
              <w:bottom w:val="single" w:sz="4" w:space="0" w:color="000000"/>
              <w:right w:val="single" w:sz="4" w:space="0" w:color="000000"/>
            </w:tcBorders>
            <w:vAlign w:val="center"/>
          </w:tcPr>
          <w:p w14:paraId="774984D0" w14:textId="77777777" w:rsidR="0020540A" w:rsidRPr="0040549E" w:rsidRDefault="0020540A" w:rsidP="005D4F3B">
            <w:pPr>
              <w:spacing w:before="40" w:after="40"/>
              <w:jc w:val="center"/>
            </w:pPr>
            <w:r w:rsidRPr="0040549E">
              <w:t>X</w:t>
            </w:r>
          </w:p>
        </w:tc>
        <w:tc>
          <w:tcPr>
            <w:tcW w:w="461" w:type="dxa"/>
            <w:tcBorders>
              <w:top w:val="single" w:sz="4" w:space="0" w:color="000000"/>
              <w:left w:val="single" w:sz="4" w:space="0" w:color="000000"/>
              <w:bottom w:val="single" w:sz="4" w:space="0" w:color="000000"/>
              <w:right w:val="single" w:sz="4" w:space="0" w:color="000000"/>
            </w:tcBorders>
            <w:vAlign w:val="center"/>
          </w:tcPr>
          <w:p w14:paraId="5A790D1B" w14:textId="77777777" w:rsidR="0020540A" w:rsidRPr="0040549E" w:rsidRDefault="0020540A" w:rsidP="005D4F3B">
            <w:pPr>
              <w:spacing w:before="40" w:after="40"/>
              <w:jc w:val="center"/>
            </w:pPr>
            <w:r w:rsidRPr="0040549E">
              <w:t>X</w:t>
            </w:r>
          </w:p>
        </w:tc>
      </w:tr>
    </w:tbl>
    <w:p w14:paraId="1026F2BC" w14:textId="77777777" w:rsidR="0020540A" w:rsidRPr="0040549E" w:rsidRDefault="0020540A" w:rsidP="0020540A">
      <w:pPr>
        <w:tabs>
          <w:tab w:val="left" w:pos="1134"/>
        </w:tabs>
        <w:spacing w:before="40"/>
      </w:pPr>
      <w:r w:rsidRPr="0040549E">
        <w:t xml:space="preserve">OPOMBA: </w:t>
      </w:r>
      <w:r w:rsidRPr="0040549E">
        <w:tab/>
        <w:t>X* - velja samo za tip C in D</w:t>
      </w:r>
    </w:p>
    <w:p w14:paraId="413ACBDF" w14:textId="648323AD" w:rsidR="0020540A" w:rsidRPr="0040549E" w:rsidRDefault="0020540A" w:rsidP="0020540A">
      <w:pPr>
        <w:tabs>
          <w:tab w:val="left" w:pos="1134"/>
        </w:tabs>
        <w:spacing w:before="40"/>
      </w:pPr>
      <w:r w:rsidRPr="0040549E">
        <w:tab/>
        <w:t xml:space="preserve">X** - </w:t>
      </w:r>
      <w:r w:rsidR="00983E29">
        <w:t>v primeru tipa</w:t>
      </w:r>
      <w:r w:rsidR="00FB6DD6" w:rsidRPr="0040549E">
        <w:t xml:space="preserve"> </w:t>
      </w:r>
      <w:r w:rsidR="0066007F">
        <w:t>B</w:t>
      </w:r>
      <w:r w:rsidR="007D54E3">
        <w:t xml:space="preserve"> </w:t>
      </w:r>
      <w:r w:rsidR="00983E29">
        <w:t xml:space="preserve">velja le za PN </w:t>
      </w:r>
      <w:r w:rsidR="007D54E3">
        <w:t>moči 100</w:t>
      </w:r>
      <w:r w:rsidR="005574CD">
        <w:t> </w:t>
      </w:r>
      <w:r w:rsidR="007D54E3">
        <w:t xml:space="preserve">kW </w:t>
      </w:r>
      <w:r w:rsidR="00FB6DD6">
        <w:t>in več</w:t>
      </w:r>
    </w:p>
    <w:p w14:paraId="07ABFEFC" w14:textId="77777777" w:rsidR="0020540A" w:rsidRPr="0040549E" w:rsidRDefault="0020540A" w:rsidP="0020540A">
      <w:pPr>
        <w:tabs>
          <w:tab w:val="left" w:pos="1134"/>
        </w:tabs>
        <w:spacing w:before="40"/>
        <w:ind w:left="1134"/>
        <w:jc w:val="left"/>
      </w:pPr>
      <w:r w:rsidRPr="0040549E">
        <w:t xml:space="preserve">X*** - velja samo za HEE in PEV, če proizvajajo delovno moč in so vključeni v regulacijo delovne moči </w:t>
      </w:r>
    </w:p>
    <w:p w14:paraId="6C61BC45" w14:textId="77777777" w:rsidR="0020540A" w:rsidRPr="0040549E" w:rsidRDefault="0020540A" w:rsidP="0020540A"/>
    <w:p w14:paraId="6DD941AD" w14:textId="70AC4216" w:rsidR="0020540A" w:rsidRPr="0040549E" w:rsidRDefault="0020540A" w:rsidP="0020540A">
      <w:r w:rsidRPr="0040549E">
        <w:rPr>
          <w:b/>
        </w:rPr>
        <w:t>Operaterju distribucijskega omrežja</w:t>
      </w:r>
      <w:r w:rsidRPr="0040549E">
        <w:t xml:space="preserve"> (</w:t>
      </w:r>
      <w:r w:rsidRPr="0040549E">
        <w:rPr>
          <w:i/>
        </w:rPr>
        <w:t>DO</w:t>
      </w:r>
      <w:r w:rsidRPr="0040549E">
        <w:t xml:space="preserve">) je </w:t>
      </w:r>
      <w:r w:rsidR="00721DFE">
        <w:t>PN</w:t>
      </w:r>
      <w:r w:rsidR="00721DFE" w:rsidRPr="0040549E">
        <w:t xml:space="preserve"> </w:t>
      </w:r>
      <w:r w:rsidRPr="0040549E">
        <w:t>dolžn</w:t>
      </w:r>
      <w:r w:rsidR="004337FA">
        <w:t>a</w:t>
      </w:r>
      <w:r w:rsidRPr="0040549E">
        <w:t xml:space="preserve"> posredovati podatke o stanju na ločilnem mestu (</w:t>
      </w:r>
      <w:r w:rsidRPr="0040549E">
        <w:rPr>
          <w:i/>
        </w:rPr>
        <w:t>LM</w:t>
      </w:r>
      <w:r w:rsidRPr="0040549E">
        <w:t>), svojem obratovanju in nastavitvah določenih parametrov.</w:t>
      </w:r>
    </w:p>
    <w:p w14:paraId="42B97AC4" w14:textId="4D786D08" w:rsidR="0020540A" w:rsidRPr="0040549E" w:rsidRDefault="0020540A" w:rsidP="0020540A">
      <w:r w:rsidRPr="0040549E">
        <w:rPr>
          <w:b/>
        </w:rPr>
        <w:t>Sistemskemu operaterju</w:t>
      </w:r>
      <w:r w:rsidRPr="0040549E">
        <w:t xml:space="preserve"> (</w:t>
      </w:r>
      <w:r w:rsidRPr="0040549E">
        <w:rPr>
          <w:i/>
        </w:rPr>
        <w:t>SO</w:t>
      </w:r>
      <w:r w:rsidRPr="0040549E">
        <w:t xml:space="preserve">) je </w:t>
      </w:r>
      <w:r w:rsidR="004337FA">
        <w:t>PN</w:t>
      </w:r>
      <w:r w:rsidR="004337FA" w:rsidRPr="0040549E">
        <w:t xml:space="preserve"> </w:t>
      </w:r>
      <w:r w:rsidRPr="0040549E">
        <w:t>dolžn</w:t>
      </w:r>
      <w:r w:rsidR="004337FA">
        <w:t>a</w:t>
      </w:r>
      <w:r w:rsidRPr="0040549E">
        <w:t xml:space="preserve"> posredovati samo podatke, ki so vezani na obratovanje EES kot celote in se tičejo nastavitev in stanja glede delovne moči </w:t>
      </w:r>
      <w:r w:rsidR="00D96D8F">
        <w:t>PN</w:t>
      </w:r>
      <w:r w:rsidRPr="0040549E">
        <w:t>.</w:t>
      </w:r>
    </w:p>
    <w:p w14:paraId="15070842" w14:textId="77777777" w:rsidR="0020540A" w:rsidRPr="0040549E" w:rsidRDefault="0020540A" w:rsidP="0020540A"/>
    <w:p w14:paraId="49D49661" w14:textId="14E158C0" w:rsidR="0020540A" w:rsidRPr="0040549E" w:rsidRDefault="0020540A" w:rsidP="000A1D55">
      <w:pPr>
        <w:pStyle w:val="Naslov2"/>
      </w:pPr>
      <w:bookmarkStart w:id="1841" w:name="_Toc529133110"/>
      <w:bookmarkStart w:id="1842" w:name="_Toc11555931"/>
      <w:r w:rsidRPr="0040549E">
        <w:t xml:space="preserve">Podatki, ki jih deležniki pošiljajo </w:t>
      </w:r>
      <w:bookmarkEnd w:id="1841"/>
      <w:r w:rsidR="004F53C4">
        <w:t>PN</w:t>
      </w:r>
      <w:bookmarkEnd w:id="1842"/>
    </w:p>
    <w:p w14:paraId="7B99EF3C" w14:textId="4EFC8251" w:rsidR="0020540A" w:rsidRPr="0040549E" w:rsidRDefault="004F53C4" w:rsidP="0020540A">
      <w:r>
        <w:t>D</w:t>
      </w:r>
      <w:r w:rsidR="0020540A" w:rsidRPr="0040549E">
        <w:t xml:space="preserve">eležniki pošiljajo </w:t>
      </w:r>
      <w:r w:rsidR="00805E54">
        <w:t>PN</w:t>
      </w:r>
      <w:r w:rsidR="0020540A" w:rsidRPr="0040549E">
        <w:t xml:space="preserve"> tiste vrste podatkov oziroma ukazov, s katerimi</w:t>
      </w:r>
      <w:r w:rsidR="00B27A45">
        <w:t xml:space="preserve"> je omogočen vpliv</w:t>
      </w:r>
      <w:r w:rsidR="0020540A" w:rsidRPr="0040549E">
        <w:t xml:space="preserve"> na obratovanje</w:t>
      </w:r>
      <w:r w:rsidR="00805E54">
        <w:t xml:space="preserve"> PN</w:t>
      </w:r>
      <w:r w:rsidR="0020540A" w:rsidRPr="0040549E">
        <w:t xml:space="preserve">. </w:t>
      </w:r>
    </w:p>
    <w:p w14:paraId="38BA36FD" w14:textId="486E6959" w:rsidR="0020540A" w:rsidRPr="0040549E" w:rsidRDefault="0020540A" w:rsidP="0020540A">
      <w:r w:rsidRPr="0040549E">
        <w:rPr>
          <w:b/>
        </w:rPr>
        <w:t>Operater distribucijskega omrežja</w:t>
      </w:r>
      <w:r w:rsidRPr="0040549E">
        <w:t xml:space="preserve"> (</w:t>
      </w:r>
      <w:r w:rsidRPr="0040549E">
        <w:rPr>
          <w:i/>
        </w:rPr>
        <w:t>DO</w:t>
      </w:r>
      <w:r w:rsidRPr="0040549E">
        <w:t xml:space="preserve">) lahko </w:t>
      </w:r>
      <w:r w:rsidR="00805E54">
        <w:t xml:space="preserve">PN </w:t>
      </w:r>
      <w:r w:rsidR="007B699A">
        <w:t xml:space="preserve">pošilja oziroma </w:t>
      </w:r>
      <w:r w:rsidRPr="0040549E">
        <w:t xml:space="preserve">posreduje podatke in ukaze, ki se tičejo obratovanja </w:t>
      </w:r>
      <w:r w:rsidR="00805E54">
        <w:t xml:space="preserve">PN </w:t>
      </w:r>
      <w:r w:rsidRPr="0040549E">
        <w:t>v omrežju</w:t>
      </w:r>
      <w:r w:rsidR="00B27A45">
        <w:t xml:space="preserve"> in omogočajo izključitev določene PN iz obratovanja oziroma omejitev delovne moči PN</w:t>
      </w:r>
      <w:r w:rsidRPr="0040549E">
        <w:t xml:space="preserve">. Prav tako </w:t>
      </w:r>
      <w:r w:rsidR="00B27A45">
        <w:t xml:space="preserve">je omogočeno </w:t>
      </w:r>
      <w:r w:rsidRPr="0040549E">
        <w:t>(za določene razrede) nastavlja</w:t>
      </w:r>
      <w:r w:rsidR="00B27A45">
        <w:t>nje</w:t>
      </w:r>
      <w:r w:rsidRPr="0040549E">
        <w:t xml:space="preserve"> nekater</w:t>
      </w:r>
      <w:r w:rsidR="00B27A45">
        <w:t>ih</w:t>
      </w:r>
      <w:r w:rsidRPr="0040549E">
        <w:t xml:space="preserve"> parametr</w:t>
      </w:r>
      <w:r w:rsidR="00B27A45">
        <w:t>ov</w:t>
      </w:r>
      <w:r w:rsidRPr="0040549E">
        <w:t xml:space="preserve">, ki se tičejo </w:t>
      </w:r>
      <w:r w:rsidRPr="0040549E">
        <w:lastRenderedPageBreak/>
        <w:t xml:space="preserve">obratovanja jalove moči oziroma obvladovanja napetostnega profila v omrežju. </w:t>
      </w:r>
      <w:r w:rsidR="00A06C0A">
        <w:t>T</w:t>
      </w:r>
      <w:r w:rsidR="0017433A">
        <w:t>i podatki so najvišje prioritete</w:t>
      </w:r>
      <w:r w:rsidR="00A06C0A">
        <w:t xml:space="preserve"> </w:t>
      </w:r>
      <w:r w:rsidR="0017433A">
        <w:t>in jih lahko</w:t>
      </w:r>
      <w:r w:rsidR="00A06C0A">
        <w:t xml:space="preserve"> </w:t>
      </w:r>
      <w:r w:rsidR="0017433A">
        <w:t>do</w:t>
      </w:r>
      <w:r w:rsidR="00A06C0A">
        <w:t xml:space="preserve"> PN pošilja le DO</w:t>
      </w:r>
      <w:r w:rsidRPr="0040549E">
        <w:t>.</w:t>
      </w:r>
    </w:p>
    <w:p w14:paraId="520986A8" w14:textId="3711138F" w:rsidR="0020540A" w:rsidRPr="0040549E" w:rsidRDefault="0020540A" w:rsidP="0020540A">
      <w:r w:rsidRPr="0040549E">
        <w:rPr>
          <w:b/>
        </w:rPr>
        <w:t>Sistemsk</w:t>
      </w:r>
      <w:r w:rsidR="00B27A45">
        <w:rPr>
          <w:b/>
        </w:rPr>
        <w:t>emu</w:t>
      </w:r>
      <w:r w:rsidRPr="0040549E">
        <w:rPr>
          <w:b/>
        </w:rPr>
        <w:t xml:space="preserve"> operater</w:t>
      </w:r>
      <w:r w:rsidR="00B27A45">
        <w:rPr>
          <w:b/>
        </w:rPr>
        <w:t>ju</w:t>
      </w:r>
      <w:r w:rsidRPr="0040549E">
        <w:t xml:space="preserve"> (</w:t>
      </w:r>
      <w:r w:rsidRPr="0040549E">
        <w:rPr>
          <w:i/>
        </w:rPr>
        <w:t>SO</w:t>
      </w:r>
      <w:r w:rsidRPr="0040549E">
        <w:t xml:space="preserve">) </w:t>
      </w:r>
      <w:r w:rsidR="00B27A45">
        <w:t xml:space="preserve">je omogočeno </w:t>
      </w:r>
      <w:r w:rsidRPr="0040549E">
        <w:t>posred</w:t>
      </w:r>
      <w:r w:rsidR="00B27A45">
        <w:t>ovanje</w:t>
      </w:r>
      <w:r w:rsidRPr="0040549E">
        <w:t xml:space="preserve"> podatk</w:t>
      </w:r>
      <w:r w:rsidR="00B27A45">
        <w:t>ov</w:t>
      </w:r>
      <w:r w:rsidRPr="0040549E">
        <w:t xml:space="preserve"> in ukaz</w:t>
      </w:r>
      <w:r w:rsidR="00B27A45">
        <w:t>ov</w:t>
      </w:r>
      <w:r w:rsidRPr="0040549E">
        <w:t xml:space="preserve">, ki so vezani na obratovanje EES kot celote in se tičejo nastavitev in stanja glede delovne moči </w:t>
      </w:r>
      <w:r w:rsidR="00552F71">
        <w:t>PN</w:t>
      </w:r>
      <w:r w:rsidRPr="0040549E">
        <w:t xml:space="preserve">. Podatki so </w:t>
      </w:r>
      <w:r w:rsidRPr="000962F8">
        <w:rPr>
          <w:bCs/>
        </w:rPr>
        <w:t>po prioriteti drugi po vrsti</w:t>
      </w:r>
      <w:r w:rsidR="00B467DC">
        <w:rPr>
          <w:bCs/>
        </w:rPr>
        <w:t xml:space="preserve"> in se izvedejo le</w:t>
      </w:r>
      <w:r w:rsidR="00F85187">
        <w:t>, če jih ne prekliče</w:t>
      </w:r>
      <w:r w:rsidRPr="0040549E">
        <w:t xml:space="preserve"> </w:t>
      </w:r>
      <w:r w:rsidR="00B27A45">
        <w:t xml:space="preserve">distribucijski </w:t>
      </w:r>
      <w:r w:rsidRPr="0040549E">
        <w:t xml:space="preserve">operater </w:t>
      </w:r>
      <w:r w:rsidR="00F85187">
        <w:t>s svojimi podatki višje prioritete</w:t>
      </w:r>
      <w:r w:rsidRPr="0040549E">
        <w:t>.</w:t>
      </w:r>
    </w:p>
    <w:p w14:paraId="6AFDBD6B" w14:textId="5449CBCE" w:rsidR="0020540A" w:rsidRPr="0040549E" w:rsidRDefault="0020540A" w:rsidP="0020540A">
      <w:r w:rsidRPr="0040549E">
        <w:t>Razpredelnica X</w:t>
      </w:r>
      <w:r>
        <w:t>I</w:t>
      </w:r>
      <w:r w:rsidRPr="0040549E">
        <w:t>II.2</w:t>
      </w:r>
      <w:r w:rsidRPr="0040549E">
        <w:rPr>
          <w:b/>
        </w:rPr>
        <w:t xml:space="preserve"> </w:t>
      </w:r>
      <w:r w:rsidRPr="0040549E">
        <w:t xml:space="preserve">prikazuje nabor podatkov za izmenjavo med deležniki in </w:t>
      </w:r>
      <w:r w:rsidR="002C68B6">
        <w:t>PN</w:t>
      </w:r>
      <w:r w:rsidRPr="0040549E">
        <w:t>. Prikazani so podatki, ki jih deležniki pošiljajo</w:t>
      </w:r>
      <w:r w:rsidR="00D73B10">
        <w:t xml:space="preserve"> </w:t>
      </w:r>
      <w:r w:rsidR="003A3819">
        <w:t>proizvodni napravi</w:t>
      </w:r>
      <w:r w:rsidRPr="0040549E">
        <w:t>.</w:t>
      </w:r>
    </w:p>
    <w:p w14:paraId="235899F3" w14:textId="77777777" w:rsidR="0020540A" w:rsidRPr="0040549E" w:rsidRDefault="0020540A" w:rsidP="0020540A"/>
    <w:p w14:paraId="188F13DF" w14:textId="780D3923" w:rsidR="0020540A" w:rsidRPr="0040549E" w:rsidRDefault="0020540A" w:rsidP="0020540A">
      <w:pPr>
        <w:spacing w:before="0" w:after="120"/>
        <w:ind w:left="2126" w:hanging="2126"/>
        <w:rPr>
          <w:b/>
        </w:rPr>
      </w:pPr>
      <w:r w:rsidRPr="0040549E">
        <w:rPr>
          <w:b/>
        </w:rPr>
        <w:t>Razpredelnica XI</w:t>
      </w:r>
      <w:r>
        <w:rPr>
          <w:b/>
        </w:rPr>
        <w:t>I</w:t>
      </w:r>
      <w:r w:rsidRPr="0040549E">
        <w:rPr>
          <w:b/>
        </w:rPr>
        <w:t>I.2:</w:t>
      </w:r>
      <w:r w:rsidRPr="0040549E">
        <w:rPr>
          <w:b/>
        </w:rPr>
        <w:tab/>
        <w:t xml:space="preserve">Nabor podatkov za izmenjavo med deležniki in </w:t>
      </w:r>
      <w:r w:rsidR="00D73B10">
        <w:rPr>
          <w:b/>
        </w:rPr>
        <w:t>PN</w:t>
      </w:r>
      <w:r w:rsidRPr="0040549E">
        <w:rPr>
          <w:b/>
        </w:rPr>
        <w:t xml:space="preserve">. </w:t>
      </w:r>
    </w:p>
    <w:tbl>
      <w:tblPr>
        <w:tblW w:w="83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988"/>
        <w:gridCol w:w="2038"/>
        <w:gridCol w:w="1969"/>
        <w:gridCol w:w="743"/>
        <w:gridCol w:w="743"/>
        <w:gridCol w:w="460"/>
        <w:gridCol w:w="461"/>
        <w:gridCol w:w="460"/>
        <w:gridCol w:w="461"/>
      </w:tblGrid>
      <w:tr w:rsidR="0020540A" w:rsidRPr="0040549E" w14:paraId="492AD649" w14:textId="77777777" w:rsidTr="005D4F3B">
        <w:trPr>
          <w:trHeight w:val="420"/>
          <w:jc w:val="center"/>
        </w:trPr>
        <w:tc>
          <w:tcPr>
            <w:tcW w:w="988" w:type="dxa"/>
            <w:vMerge w:val="restart"/>
            <w:shd w:val="clear" w:color="auto" w:fill="D9D9D9" w:themeFill="background1" w:themeFillShade="D9"/>
            <w:vAlign w:val="center"/>
          </w:tcPr>
          <w:p w14:paraId="43FA1692" w14:textId="77777777" w:rsidR="0020540A" w:rsidRPr="0040549E" w:rsidRDefault="0020540A" w:rsidP="005D4F3B">
            <w:pPr>
              <w:contextualSpacing/>
              <w:jc w:val="center"/>
              <w:rPr>
                <w:b/>
              </w:rPr>
            </w:pPr>
            <w:bookmarkStart w:id="1843" w:name="_Hlk530912377"/>
            <w:r w:rsidRPr="0040549E">
              <w:rPr>
                <w:b/>
              </w:rPr>
              <w:t>Koda podatka</w:t>
            </w:r>
          </w:p>
        </w:tc>
        <w:tc>
          <w:tcPr>
            <w:tcW w:w="2038" w:type="dxa"/>
            <w:vMerge w:val="restart"/>
            <w:shd w:val="clear" w:color="auto" w:fill="D9D9D9" w:themeFill="background1" w:themeFillShade="D9"/>
            <w:vAlign w:val="center"/>
          </w:tcPr>
          <w:p w14:paraId="6C40C098" w14:textId="77777777" w:rsidR="0020540A" w:rsidRPr="0040549E" w:rsidRDefault="0020540A" w:rsidP="005D4F3B">
            <w:pPr>
              <w:contextualSpacing/>
              <w:jc w:val="center"/>
              <w:rPr>
                <w:b/>
              </w:rPr>
            </w:pPr>
            <w:r w:rsidRPr="0040549E">
              <w:rPr>
                <w:b/>
              </w:rPr>
              <w:t>Ime podatka</w:t>
            </w:r>
          </w:p>
        </w:tc>
        <w:tc>
          <w:tcPr>
            <w:tcW w:w="1969" w:type="dxa"/>
            <w:vMerge w:val="restart"/>
            <w:tcBorders>
              <w:right w:val="double" w:sz="4" w:space="0" w:color="000000"/>
            </w:tcBorders>
            <w:shd w:val="clear" w:color="auto" w:fill="D9D9D9" w:themeFill="background1" w:themeFillShade="D9"/>
            <w:vAlign w:val="center"/>
          </w:tcPr>
          <w:p w14:paraId="0B297418" w14:textId="77777777" w:rsidR="0020540A" w:rsidRPr="0040549E" w:rsidRDefault="0020540A" w:rsidP="005D4F3B">
            <w:pPr>
              <w:contextualSpacing/>
              <w:jc w:val="center"/>
              <w:rPr>
                <w:b/>
              </w:rPr>
            </w:pPr>
            <w:r w:rsidRPr="0040549E">
              <w:rPr>
                <w:b/>
              </w:rPr>
              <w:t xml:space="preserve">Ukaz, omejitev </w:t>
            </w:r>
            <w:r w:rsidRPr="0040549E">
              <w:rPr>
                <w:b/>
              </w:rPr>
              <w:br/>
              <w:t>ali nastavitev</w:t>
            </w:r>
          </w:p>
        </w:tc>
        <w:tc>
          <w:tcPr>
            <w:tcW w:w="1486" w:type="dxa"/>
            <w:gridSpan w:val="2"/>
            <w:tcBorders>
              <w:left w:val="double" w:sz="4" w:space="0" w:color="000000"/>
              <w:bottom w:val="single" w:sz="4" w:space="0" w:color="000000"/>
              <w:right w:val="double" w:sz="4" w:space="0" w:color="000000"/>
            </w:tcBorders>
            <w:shd w:val="clear" w:color="auto" w:fill="D9D9D9" w:themeFill="background1" w:themeFillShade="D9"/>
            <w:vAlign w:val="center"/>
          </w:tcPr>
          <w:p w14:paraId="50576D59" w14:textId="77777777" w:rsidR="0020540A" w:rsidRPr="0040549E" w:rsidRDefault="0020540A" w:rsidP="005D4F3B">
            <w:pPr>
              <w:contextualSpacing/>
              <w:jc w:val="center"/>
              <w:rPr>
                <w:b/>
              </w:rPr>
            </w:pPr>
            <w:r w:rsidRPr="0040549E">
              <w:rPr>
                <w:b/>
              </w:rPr>
              <w:t>Pošiljatelj</w:t>
            </w:r>
          </w:p>
        </w:tc>
        <w:tc>
          <w:tcPr>
            <w:tcW w:w="1842" w:type="dxa"/>
            <w:gridSpan w:val="4"/>
            <w:tcBorders>
              <w:left w:val="double" w:sz="4" w:space="0" w:color="000000"/>
            </w:tcBorders>
            <w:shd w:val="clear" w:color="auto" w:fill="D9D9D9" w:themeFill="background1" w:themeFillShade="D9"/>
            <w:vAlign w:val="center"/>
          </w:tcPr>
          <w:p w14:paraId="450AC4C0" w14:textId="77777777" w:rsidR="0020540A" w:rsidRPr="0040549E" w:rsidRDefault="0020540A" w:rsidP="005D4F3B">
            <w:pPr>
              <w:contextualSpacing/>
              <w:jc w:val="center"/>
              <w:rPr>
                <w:b/>
              </w:rPr>
            </w:pPr>
            <w:r w:rsidRPr="0040549E">
              <w:rPr>
                <w:b/>
              </w:rPr>
              <w:t>Velja za razred</w:t>
            </w:r>
          </w:p>
        </w:tc>
      </w:tr>
      <w:tr w:rsidR="0020540A" w:rsidRPr="0040549E" w14:paraId="292E9BBB" w14:textId="77777777" w:rsidTr="005D4F3B">
        <w:trPr>
          <w:trHeight w:val="560"/>
          <w:jc w:val="center"/>
        </w:trPr>
        <w:tc>
          <w:tcPr>
            <w:tcW w:w="988" w:type="dxa"/>
            <w:vMerge/>
            <w:tcBorders>
              <w:bottom w:val="double" w:sz="4" w:space="0" w:color="000000"/>
            </w:tcBorders>
            <w:shd w:val="clear" w:color="auto" w:fill="D9D9D9" w:themeFill="background1" w:themeFillShade="D9"/>
            <w:vAlign w:val="center"/>
          </w:tcPr>
          <w:p w14:paraId="0B6B94E0" w14:textId="77777777" w:rsidR="0020540A" w:rsidRPr="0040549E" w:rsidRDefault="0020540A" w:rsidP="005D4F3B">
            <w:pPr>
              <w:contextualSpacing/>
              <w:jc w:val="center"/>
              <w:rPr>
                <w:b/>
              </w:rPr>
            </w:pPr>
          </w:p>
        </w:tc>
        <w:tc>
          <w:tcPr>
            <w:tcW w:w="2038" w:type="dxa"/>
            <w:vMerge/>
            <w:tcBorders>
              <w:bottom w:val="double" w:sz="4" w:space="0" w:color="000000"/>
            </w:tcBorders>
            <w:shd w:val="clear" w:color="auto" w:fill="D9D9D9" w:themeFill="background1" w:themeFillShade="D9"/>
            <w:vAlign w:val="center"/>
          </w:tcPr>
          <w:p w14:paraId="393B0D7F" w14:textId="77777777" w:rsidR="0020540A" w:rsidRPr="0040549E" w:rsidRDefault="0020540A" w:rsidP="005D4F3B">
            <w:pPr>
              <w:contextualSpacing/>
              <w:jc w:val="center"/>
              <w:rPr>
                <w:b/>
              </w:rPr>
            </w:pPr>
          </w:p>
        </w:tc>
        <w:tc>
          <w:tcPr>
            <w:tcW w:w="1969" w:type="dxa"/>
            <w:vMerge/>
            <w:tcBorders>
              <w:bottom w:val="double" w:sz="4" w:space="0" w:color="000000"/>
              <w:right w:val="double" w:sz="4" w:space="0" w:color="000000"/>
            </w:tcBorders>
            <w:shd w:val="clear" w:color="auto" w:fill="D9D9D9" w:themeFill="background1" w:themeFillShade="D9"/>
            <w:vAlign w:val="center"/>
          </w:tcPr>
          <w:p w14:paraId="29819CDA" w14:textId="77777777" w:rsidR="0020540A" w:rsidRPr="0040549E" w:rsidRDefault="0020540A" w:rsidP="005D4F3B">
            <w:pPr>
              <w:contextualSpacing/>
              <w:jc w:val="center"/>
              <w:rPr>
                <w:b/>
              </w:rPr>
            </w:pPr>
          </w:p>
        </w:tc>
        <w:tc>
          <w:tcPr>
            <w:tcW w:w="743" w:type="dxa"/>
            <w:tcBorders>
              <w:left w:val="double" w:sz="4" w:space="0" w:color="000000"/>
              <w:bottom w:val="double" w:sz="4" w:space="0" w:color="000000"/>
              <w:right w:val="single" w:sz="4" w:space="0" w:color="000000"/>
            </w:tcBorders>
            <w:shd w:val="clear" w:color="auto" w:fill="D9D9D9" w:themeFill="background1" w:themeFillShade="D9"/>
            <w:vAlign w:val="center"/>
          </w:tcPr>
          <w:p w14:paraId="6C6B1742" w14:textId="77777777" w:rsidR="0020540A" w:rsidRPr="0040549E" w:rsidRDefault="0020540A" w:rsidP="005D4F3B">
            <w:pPr>
              <w:contextualSpacing/>
              <w:jc w:val="center"/>
              <w:rPr>
                <w:b/>
              </w:rPr>
            </w:pPr>
            <w:r w:rsidRPr="0040549E">
              <w:rPr>
                <w:b/>
              </w:rPr>
              <w:t>DO</w:t>
            </w:r>
          </w:p>
        </w:tc>
        <w:tc>
          <w:tcPr>
            <w:tcW w:w="743" w:type="dxa"/>
            <w:tcBorders>
              <w:left w:val="single" w:sz="4" w:space="0" w:color="000000"/>
              <w:bottom w:val="double" w:sz="4" w:space="0" w:color="000000"/>
              <w:right w:val="single" w:sz="4" w:space="0" w:color="000000"/>
            </w:tcBorders>
            <w:shd w:val="clear" w:color="auto" w:fill="D9D9D9" w:themeFill="background1" w:themeFillShade="D9"/>
            <w:vAlign w:val="center"/>
          </w:tcPr>
          <w:p w14:paraId="6368246D" w14:textId="77777777" w:rsidR="0020540A" w:rsidRPr="0040549E" w:rsidRDefault="0020540A" w:rsidP="005D4F3B">
            <w:pPr>
              <w:contextualSpacing/>
              <w:jc w:val="center"/>
              <w:rPr>
                <w:b/>
              </w:rPr>
            </w:pPr>
            <w:r w:rsidRPr="0040549E">
              <w:rPr>
                <w:b/>
              </w:rPr>
              <w:t>SO</w:t>
            </w:r>
          </w:p>
        </w:tc>
        <w:tc>
          <w:tcPr>
            <w:tcW w:w="460" w:type="dxa"/>
            <w:tcBorders>
              <w:left w:val="double" w:sz="4" w:space="0" w:color="000000"/>
              <w:bottom w:val="double" w:sz="4" w:space="0" w:color="000000"/>
              <w:right w:val="single" w:sz="4" w:space="0" w:color="000000"/>
            </w:tcBorders>
            <w:shd w:val="clear" w:color="auto" w:fill="D9D9D9" w:themeFill="background1" w:themeFillShade="D9"/>
            <w:vAlign w:val="center"/>
          </w:tcPr>
          <w:p w14:paraId="2D4A67B4" w14:textId="77777777" w:rsidR="0020540A" w:rsidRPr="0040549E" w:rsidRDefault="0020540A" w:rsidP="005D4F3B">
            <w:pPr>
              <w:contextualSpacing/>
              <w:jc w:val="center"/>
              <w:rPr>
                <w:b/>
              </w:rPr>
            </w:pPr>
            <w:r w:rsidRPr="0040549E">
              <w:rPr>
                <w:b/>
              </w:rPr>
              <w:t>A</w:t>
            </w:r>
          </w:p>
        </w:tc>
        <w:tc>
          <w:tcPr>
            <w:tcW w:w="461" w:type="dxa"/>
            <w:tcBorders>
              <w:left w:val="single" w:sz="4" w:space="0" w:color="000000"/>
              <w:bottom w:val="double" w:sz="4" w:space="0" w:color="000000"/>
            </w:tcBorders>
            <w:shd w:val="clear" w:color="auto" w:fill="D9D9D9" w:themeFill="background1" w:themeFillShade="D9"/>
            <w:vAlign w:val="center"/>
          </w:tcPr>
          <w:p w14:paraId="1A7932C5" w14:textId="77777777" w:rsidR="0020540A" w:rsidRPr="0040549E" w:rsidRDefault="0020540A" w:rsidP="005D4F3B">
            <w:pPr>
              <w:contextualSpacing/>
              <w:jc w:val="center"/>
              <w:rPr>
                <w:b/>
              </w:rPr>
            </w:pPr>
            <w:r w:rsidRPr="0040549E">
              <w:rPr>
                <w:b/>
              </w:rPr>
              <w:t>B</w:t>
            </w:r>
          </w:p>
        </w:tc>
        <w:tc>
          <w:tcPr>
            <w:tcW w:w="460" w:type="dxa"/>
            <w:tcBorders>
              <w:bottom w:val="double" w:sz="4" w:space="0" w:color="000000"/>
            </w:tcBorders>
            <w:shd w:val="clear" w:color="auto" w:fill="D9D9D9" w:themeFill="background1" w:themeFillShade="D9"/>
            <w:vAlign w:val="center"/>
          </w:tcPr>
          <w:p w14:paraId="369D62E5" w14:textId="77777777" w:rsidR="0020540A" w:rsidRPr="0040549E" w:rsidRDefault="0020540A" w:rsidP="005D4F3B">
            <w:pPr>
              <w:contextualSpacing/>
              <w:jc w:val="center"/>
              <w:rPr>
                <w:b/>
              </w:rPr>
            </w:pPr>
            <w:r w:rsidRPr="0040549E">
              <w:rPr>
                <w:b/>
              </w:rPr>
              <w:t>C</w:t>
            </w:r>
          </w:p>
        </w:tc>
        <w:tc>
          <w:tcPr>
            <w:tcW w:w="461" w:type="dxa"/>
            <w:tcBorders>
              <w:bottom w:val="double" w:sz="4" w:space="0" w:color="000000"/>
            </w:tcBorders>
            <w:shd w:val="clear" w:color="auto" w:fill="D9D9D9" w:themeFill="background1" w:themeFillShade="D9"/>
            <w:vAlign w:val="center"/>
          </w:tcPr>
          <w:p w14:paraId="4EE7AEED" w14:textId="77777777" w:rsidR="0020540A" w:rsidRPr="0040549E" w:rsidRDefault="0020540A" w:rsidP="005D4F3B">
            <w:pPr>
              <w:contextualSpacing/>
              <w:jc w:val="center"/>
              <w:rPr>
                <w:b/>
              </w:rPr>
            </w:pPr>
            <w:r w:rsidRPr="0040549E">
              <w:rPr>
                <w:b/>
              </w:rPr>
              <w:t>D</w:t>
            </w:r>
          </w:p>
        </w:tc>
      </w:tr>
      <w:tr w:rsidR="0020540A" w:rsidRPr="0040549E" w14:paraId="10AB5DFE" w14:textId="77777777" w:rsidTr="005D4F3B">
        <w:trPr>
          <w:jc w:val="center"/>
        </w:trPr>
        <w:tc>
          <w:tcPr>
            <w:tcW w:w="988" w:type="dxa"/>
            <w:tcBorders>
              <w:top w:val="double" w:sz="4" w:space="0" w:color="000000"/>
            </w:tcBorders>
            <w:vAlign w:val="center"/>
          </w:tcPr>
          <w:p w14:paraId="7C192268" w14:textId="77777777" w:rsidR="0020540A" w:rsidRPr="0040549E" w:rsidRDefault="0020540A" w:rsidP="005D4F3B">
            <w:pPr>
              <w:spacing w:before="40" w:after="40"/>
              <w:jc w:val="center"/>
            </w:pPr>
            <w:r w:rsidRPr="0040549E">
              <w:t>1.001</w:t>
            </w:r>
          </w:p>
        </w:tc>
        <w:tc>
          <w:tcPr>
            <w:tcW w:w="2038" w:type="dxa"/>
            <w:tcBorders>
              <w:top w:val="double" w:sz="4" w:space="0" w:color="000000"/>
            </w:tcBorders>
            <w:vAlign w:val="center"/>
          </w:tcPr>
          <w:p w14:paraId="6B49E8F0" w14:textId="25281D7B" w:rsidR="0020540A" w:rsidRPr="0040549E" w:rsidRDefault="0020540A" w:rsidP="00907957">
            <w:pPr>
              <w:spacing w:before="40" w:after="40"/>
              <w:jc w:val="center"/>
            </w:pPr>
            <w:r w:rsidRPr="0040549E">
              <w:t xml:space="preserve">Dovoljenje za obratovanje </w:t>
            </w:r>
            <w:r w:rsidR="00907957">
              <w:t>PN</w:t>
            </w:r>
          </w:p>
        </w:tc>
        <w:tc>
          <w:tcPr>
            <w:tcW w:w="1969" w:type="dxa"/>
            <w:tcBorders>
              <w:top w:val="double" w:sz="4" w:space="0" w:color="000000"/>
              <w:right w:val="double" w:sz="4" w:space="0" w:color="000000"/>
            </w:tcBorders>
            <w:vAlign w:val="center"/>
          </w:tcPr>
          <w:p w14:paraId="0D7A3474" w14:textId="77777777" w:rsidR="0020540A" w:rsidRPr="0040549E" w:rsidRDefault="0020540A" w:rsidP="005D4F3B">
            <w:pPr>
              <w:spacing w:before="40" w:after="40"/>
              <w:jc w:val="center"/>
            </w:pPr>
            <w:r w:rsidRPr="0040549E">
              <w:t>Ukaz: ON / OFF</w:t>
            </w:r>
          </w:p>
        </w:tc>
        <w:tc>
          <w:tcPr>
            <w:tcW w:w="743" w:type="dxa"/>
            <w:tcBorders>
              <w:top w:val="double" w:sz="4" w:space="0" w:color="000000"/>
              <w:left w:val="double" w:sz="4" w:space="0" w:color="000000"/>
              <w:right w:val="single" w:sz="4" w:space="0" w:color="000000"/>
            </w:tcBorders>
            <w:vAlign w:val="center"/>
          </w:tcPr>
          <w:p w14:paraId="243B03F5" w14:textId="2E55E83B" w:rsidR="0020540A" w:rsidRPr="0040549E" w:rsidRDefault="0020540A" w:rsidP="005D4F3B">
            <w:pPr>
              <w:spacing w:before="40" w:after="40"/>
              <w:jc w:val="center"/>
            </w:pPr>
            <w:r w:rsidRPr="0040549E">
              <w:t>X</w:t>
            </w:r>
          </w:p>
        </w:tc>
        <w:tc>
          <w:tcPr>
            <w:tcW w:w="743" w:type="dxa"/>
            <w:tcBorders>
              <w:top w:val="double" w:sz="4" w:space="0" w:color="000000"/>
              <w:left w:val="single" w:sz="4" w:space="0" w:color="000000"/>
              <w:right w:val="single" w:sz="4" w:space="0" w:color="000000"/>
            </w:tcBorders>
            <w:vAlign w:val="center"/>
          </w:tcPr>
          <w:p w14:paraId="0713A23A" w14:textId="77777777" w:rsidR="0020540A" w:rsidRPr="0040549E" w:rsidRDefault="0020540A" w:rsidP="005D4F3B">
            <w:pPr>
              <w:spacing w:before="40" w:after="40"/>
              <w:jc w:val="center"/>
            </w:pPr>
            <w:r w:rsidRPr="0040549E">
              <w:t>X</w:t>
            </w:r>
            <w:r w:rsidRPr="0040549E">
              <w:rPr>
                <w:sz w:val="28"/>
                <w:vertAlign w:val="superscript"/>
              </w:rPr>
              <w:t>**</w:t>
            </w:r>
          </w:p>
        </w:tc>
        <w:tc>
          <w:tcPr>
            <w:tcW w:w="460" w:type="dxa"/>
            <w:tcBorders>
              <w:top w:val="double" w:sz="4" w:space="0" w:color="000000"/>
              <w:left w:val="double" w:sz="4" w:space="0" w:color="000000"/>
              <w:right w:val="single" w:sz="4" w:space="0" w:color="000000"/>
            </w:tcBorders>
            <w:vAlign w:val="center"/>
          </w:tcPr>
          <w:p w14:paraId="174344D8" w14:textId="77777777" w:rsidR="0020540A" w:rsidRPr="0040549E" w:rsidRDefault="0020540A" w:rsidP="005D4F3B">
            <w:pPr>
              <w:spacing w:before="40" w:after="40"/>
              <w:jc w:val="center"/>
            </w:pPr>
            <w:r w:rsidRPr="0040549E">
              <w:t>X</w:t>
            </w:r>
          </w:p>
        </w:tc>
        <w:tc>
          <w:tcPr>
            <w:tcW w:w="461" w:type="dxa"/>
            <w:tcBorders>
              <w:top w:val="double" w:sz="4" w:space="0" w:color="000000"/>
              <w:left w:val="single" w:sz="4" w:space="0" w:color="000000"/>
            </w:tcBorders>
            <w:vAlign w:val="center"/>
          </w:tcPr>
          <w:p w14:paraId="0AB4C7AC" w14:textId="77777777" w:rsidR="0020540A" w:rsidRPr="0040549E" w:rsidRDefault="0020540A" w:rsidP="005D4F3B">
            <w:pPr>
              <w:spacing w:before="40" w:after="40"/>
              <w:jc w:val="center"/>
            </w:pPr>
            <w:r w:rsidRPr="0040549E">
              <w:t>X</w:t>
            </w:r>
          </w:p>
        </w:tc>
        <w:tc>
          <w:tcPr>
            <w:tcW w:w="460" w:type="dxa"/>
            <w:tcBorders>
              <w:top w:val="double" w:sz="4" w:space="0" w:color="000000"/>
            </w:tcBorders>
            <w:vAlign w:val="center"/>
          </w:tcPr>
          <w:p w14:paraId="545CC39C" w14:textId="77777777" w:rsidR="0020540A" w:rsidRPr="0040549E" w:rsidRDefault="0020540A" w:rsidP="005D4F3B">
            <w:pPr>
              <w:spacing w:before="40" w:after="40"/>
              <w:jc w:val="center"/>
            </w:pPr>
            <w:r w:rsidRPr="0040549E">
              <w:t>X</w:t>
            </w:r>
          </w:p>
        </w:tc>
        <w:tc>
          <w:tcPr>
            <w:tcW w:w="461" w:type="dxa"/>
            <w:tcBorders>
              <w:top w:val="double" w:sz="4" w:space="0" w:color="000000"/>
            </w:tcBorders>
            <w:vAlign w:val="center"/>
          </w:tcPr>
          <w:p w14:paraId="05C9255F" w14:textId="77777777" w:rsidR="0020540A" w:rsidRPr="0040549E" w:rsidRDefault="0020540A" w:rsidP="005D4F3B">
            <w:pPr>
              <w:spacing w:before="40" w:after="40"/>
              <w:jc w:val="center"/>
            </w:pPr>
            <w:r w:rsidRPr="0040549E">
              <w:t>X</w:t>
            </w:r>
          </w:p>
        </w:tc>
      </w:tr>
      <w:tr w:rsidR="0020540A" w:rsidRPr="0040549E" w14:paraId="73416B1A" w14:textId="77777777" w:rsidTr="005D4F3B">
        <w:trPr>
          <w:jc w:val="center"/>
        </w:trPr>
        <w:tc>
          <w:tcPr>
            <w:tcW w:w="988" w:type="dxa"/>
            <w:vAlign w:val="center"/>
          </w:tcPr>
          <w:p w14:paraId="1941A0C2" w14:textId="77777777" w:rsidR="0020540A" w:rsidRPr="0040549E" w:rsidRDefault="0020540A" w:rsidP="005D4F3B">
            <w:pPr>
              <w:spacing w:before="40" w:after="40"/>
              <w:jc w:val="center"/>
            </w:pPr>
            <w:r w:rsidRPr="0040549E">
              <w:t>1.002</w:t>
            </w:r>
          </w:p>
        </w:tc>
        <w:tc>
          <w:tcPr>
            <w:tcW w:w="2038" w:type="dxa"/>
            <w:vAlign w:val="center"/>
          </w:tcPr>
          <w:p w14:paraId="05C0F0E5" w14:textId="0EFFCAEF" w:rsidR="0020540A" w:rsidRPr="0040549E" w:rsidRDefault="0020540A" w:rsidP="00907957">
            <w:pPr>
              <w:spacing w:before="40" w:after="40"/>
              <w:jc w:val="center"/>
            </w:pPr>
            <w:r w:rsidRPr="0040549E">
              <w:t xml:space="preserve">Največja dovoljena delovna moč </w:t>
            </w:r>
            <w:r w:rsidR="00907957">
              <w:t>PN</w:t>
            </w:r>
            <w:r w:rsidRPr="0040549E">
              <w:t xml:space="preserve">, </w:t>
            </w:r>
            <w:r w:rsidRPr="0040549E">
              <w:rPr>
                <w:i/>
              </w:rPr>
              <w:t>P</w:t>
            </w:r>
          </w:p>
        </w:tc>
        <w:tc>
          <w:tcPr>
            <w:tcW w:w="1969" w:type="dxa"/>
            <w:tcBorders>
              <w:right w:val="double" w:sz="4" w:space="0" w:color="000000"/>
            </w:tcBorders>
            <w:vAlign w:val="center"/>
          </w:tcPr>
          <w:p w14:paraId="55E6406E" w14:textId="77777777" w:rsidR="0020540A" w:rsidRPr="0040549E" w:rsidRDefault="0020540A" w:rsidP="005D4F3B">
            <w:pPr>
              <w:spacing w:before="40" w:after="40"/>
              <w:jc w:val="center"/>
            </w:pPr>
            <w:r w:rsidRPr="0040549E">
              <w:t>Limit: (W, kW, pu)</w:t>
            </w:r>
          </w:p>
        </w:tc>
        <w:tc>
          <w:tcPr>
            <w:tcW w:w="743" w:type="dxa"/>
            <w:tcBorders>
              <w:left w:val="double" w:sz="4" w:space="0" w:color="000000"/>
              <w:right w:val="single" w:sz="4" w:space="0" w:color="000000"/>
            </w:tcBorders>
            <w:vAlign w:val="center"/>
          </w:tcPr>
          <w:p w14:paraId="7D42A17C" w14:textId="77777777" w:rsidR="0020540A" w:rsidRPr="0040549E" w:rsidRDefault="0020540A" w:rsidP="005D4F3B">
            <w:pPr>
              <w:spacing w:before="40" w:after="40"/>
              <w:jc w:val="center"/>
            </w:pPr>
            <w:r w:rsidRPr="0040549E">
              <w:t>X</w:t>
            </w:r>
            <w:r w:rsidRPr="0040549E">
              <w:rPr>
                <w:sz w:val="28"/>
                <w:vertAlign w:val="superscript"/>
              </w:rPr>
              <w:t>*</w:t>
            </w:r>
          </w:p>
        </w:tc>
        <w:tc>
          <w:tcPr>
            <w:tcW w:w="743" w:type="dxa"/>
            <w:tcBorders>
              <w:left w:val="single" w:sz="4" w:space="0" w:color="000000"/>
              <w:right w:val="single" w:sz="4" w:space="0" w:color="000000"/>
            </w:tcBorders>
            <w:vAlign w:val="center"/>
          </w:tcPr>
          <w:p w14:paraId="003A16F9" w14:textId="77777777" w:rsidR="0020540A" w:rsidRPr="0040549E" w:rsidRDefault="0020540A" w:rsidP="005D4F3B">
            <w:pPr>
              <w:spacing w:before="40" w:after="40"/>
              <w:jc w:val="center"/>
            </w:pPr>
          </w:p>
        </w:tc>
        <w:tc>
          <w:tcPr>
            <w:tcW w:w="460" w:type="dxa"/>
            <w:tcBorders>
              <w:left w:val="double" w:sz="4" w:space="0" w:color="000000"/>
            </w:tcBorders>
            <w:vAlign w:val="center"/>
          </w:tcPr>
          <w:p w14:paraId="4F900AEC" w14:textId="77777777" w:rsidR="0020540A" w:rsidRPr="0040549E" w:rsidRDefault="0020540A" w:rsidP="005D4F3B">
            <w:pPr>
              <w:spacing w:before="40" w:after="40"/>
              <w:jc w:val="center"/>
            </w:pPr>
          </w:p>
        </w:tc>
        <w:tc>
          <w:tcPr>
            <w:tcW w:w="461" w:type="dxa"/>
            <w:vAlign w:val="center"/>
          </w:tcPr>
          <w:p w14:paraId="63FFEFFA" w14:textId="77777777" w:rsidR="0020540A" w:rsidRPr="0040549E" w:rsidRDefault="0020540A" w:rsidP="005D4F3B">
            <w:pPr>
              <w:spacing w:before="40" w:after="40"/>
              <w:jc w:val="center"/>
            </w:pPr>
            <w:r w:rsidRPr="0040549E">
              <w:t>X</w:t>
            </w:r>
          </w:p>
        </w:tc>
        <w:tc>
          <w:tcPr>
            <w:tcW w:w="460" w:type="dxa"/>
            <w:vAlign w:val="center"/>
          </w:tcPr>
          <w:p w14:paraId="6CA635CA" w14:textId="77777777" w:rsidR="0020540A" w:rsidRPr="0040549E" w:rsidRDefault="0020540A" w:rsidP="005D4F3B">
            <w:pPr>
              <w:spacing w:before="40" w:after="40"/>
              <w:jc w:val="center"/>
            </w:pPr>
            <w:r w:rsidRPr="0040549E">
              <w:t>X</w:t>
            </w:r>
          </w:p>
        </w:tc>
        <w:tc>
          <w:tcPr>
            <w:tcW w:w="461" w:type="dxa"/>
            <w:vAlign w:val="center"/>
          </w:tcPr>
          <w:p w14:paraId="3F6A7CC5" w14:textId="77777777" w:rsidR="0020540A" w:rsidRPr="0040549E" w:rsidRDefault="0020540A" w:rsidP="005D4F3B">
            <w:pPr>
              <w:spacing w:before="40" w:after="40"/>
              <w:jc w:val="center"/>
            </w:pPr>
            <w:r w:rsidRPr="0040549E">
              <w:t>X</w:t>
            </w:r>
          </w:p>
        </w:tc>
      </w:tr>
      <w:tr w:rsidR="0020540A" w:rsidRPr="0040549E" w14:paraId="6D187810" w14:textId="77777777" w:rsidTr="005D4F3B">
        <w:trPr>
          <w:jc w:val="center"/>
        </w:trPr>
        <w:tc>
          <w:tcPr>
            <w:tcW w:w="988" w:type="dxa"/>
            <w:tcBorders>
              <w:bottom w:val="single" w:sz="4" w:space="0" w:color="000000"/>
            </w:tcBorders>
            <w:vAlign w:val="center"/>
          </w:tcPr>
          <w:p w14:paraId="2FB6C6F9" w14:textId="77777777" w:rsidR="0020540A" w:rsidRPr="0040549E" w:rsidRDefault="0020540A" w:rsidP="005D4F3B">
            <w:pPr>
              <w:spacing w:before="40" w:after="40"/>
              <w:jc w:val="center"/>
            </w:pPr>
            <w:r w:rsidRPr="0040549E">
              <w:t>1.003</w:t>
            </w:r>
          </w:p>
        </w:tc>
        <w:tc>
          <w:tcPr>
            <w:tcW w:w="2038" w:type="dxa"/>
            <w:tcBorders>
              <w:bottom w:val="single" w:sz="4" w:space="0" w:color="000000"/>
            </w:tcBorders>
            <w:vAlign w:val="center"/>
          </w:tcPr>
          <w:p w14:paraId="11FC021F" w14:textId="0618DEBC" w:rsidR="0020540A" w:rsidRPr="0040549E" w:rsidRDefault="0020540A" w:rsidP="00907957">
            <w:pPr>
              <w:spacing w:before="40" w:after="40"/>
              <w:jc w:val="center"/>
            </w:pPr>
            <w:r w:rsidRPr="0040549E">
              <w:t xml:space="preserve">Delovna točka napetosti </w:t>
            </w:r>
            <w:r w:rsidR="00907957">
              <w:t>PN</w:t>
            </w:r>
            <w:r w:rsidRPr="0040549E">
              <w:t xml:space="preserve">, </w:t>
            </w:r>
            <w:r w:rsidRPr="0040549E">
              <w:rPr>
                <w:i/>
              </w:rPr>
              <w:t>U</w:t>
            </w:r>
            <w:r w:rsidRPr="0040549E">
              <w:rPr>
                <w:vertAlign w:val="subscript"/>
              </w:rPr>
              <w:t>CG</w:t>
            </w:r>
          </w:p>
        </w:tc>
        <w:tc>
          <w:tcPr>
            <w:tcW w:w="1969" w:type="dxa"/>
            <w:tcBorders>
              <w:bottom w:val="single" w:sz="4" w:space="0" w:color="000000"/>
              <w:right w:val="double" w:sz="4" w:space="0" w:color="000000"/>
            </w:tcBorders>
            <w:vAlign w:val="center"/>
          </w:tcPr>
          <w:p w14:paraId="0BEA1391" w14:textId="77777777" w:rsidR="0020540A" w:rsidRPr="0040549E" w:rsidRDefault="0020540A" w:rsidP="005D4F3B">
            <w:pPr>
              <w:spacing w:before="40" w:after="40"/>
              <w:jc w:val="center"/>
            </w:pPr>
            <w:r w:rsidRPr="0040549E">
              <w:t>Set-</w:t>
            </w:r>
            <w:proofErr w:type="spellStart"/>
            <w:r w:rsidRPr="0040549E">
              <w:t>point</w:t>
            </w:r>
            <w:proofErr w:type="spellEnd"/>
            <w:r w:rsidRPr="0040549E">
              <w:t>: (V, pu)</w:t>
            </w:r>
          </w:p>
        </w:tc>
        <w:tc>
          <w:tcPr>
            <w:tcW w:w="743" w:type="dxa"/>
            <w:tcBorders>
              <w:left w:val="double" w:sz="4" w:space="0" w:color="000000"/>
              <w:bottom w:val="single" w:sz="4" w:space="0" w:color="000000"/>
              <w:right w:val="single" w:sz="4" w:space="0" w:color="000000"/>
            </w:tcBorders>
            <w:vAlign w:val="center"/>
          </w:tcPr>
          <w:p w14:paraId="2DFD4CE9" w14:textId="77777777" w:rsidR="0020540A" w:rsidRPr="0040549E" w:rsidRDefault="0020540A" w:rsidP="005D4F3B">
            <w:pPr>
              <w:spacing w:before="40" w:after="40"/>
              <w:jc w:val="center"/>
            </w:pPr>
            <w:r w:rsidRPr="0040549E">
              <w:t>X</w:t>
            </w:r>
          </w:p>
        </w:tc>
        <w:tc>
          <w:tcPr>
            <w:tcW w:w="743" w:type="dxa"/>
            <w:tcBorders>
              <w:left w:val="single" w:sz="4" w:space="0" w:color="000000"/>
              <w:bottom w:val="single" w:sz="4" w:space="0" w:color="000000"/>
              <w:right w:val="single" w:sz="4" w:space="0" w:color="000000"/>
            </w:tcBorders>
            <w:vAlign w:val="center"/>
          </w:tcPr>
          <w:p w14:paraId="697C5910" w14:textId="77777777" w:rsidR="0020540A" w:rsidRPr="0040549E" w:rsidRDefault="0020540A" w:rsidP="005D4F3B">
            <w:pPr>
              <w:spacing w:before="40" w:after="40"/>
              <w:jc w:val="center"/>
            </w:pPr>
          </w:p>
        </w:tc>
        <w:tc>
          <w:tcPr>
            <w:tcW w:w="460" w:type="dxa"/>
            <w:tcBorders>
              <w:left w:val="double" w:sz="4" w:space="0" w:color="000000"/>
              <w:bottom w:val="single" w:sz="4" w:space="0" w:color="000000"/>
            </w:tcBorders>
            <w:vAlign w:val="center"/>
          </w:tcPr>
          <w:p w14:paraId="6271B385" w14:textId="77777777" w:rsidR="0020540A" w:rsidRPr="0040549E" w:rsidRDefault="0020540A" w:rsidP="005D4F3B">
            <w:pPr>
              <w:spacing w:before="40" w:after="40"/>
              <w:jc w:val="center"/>
            </w:pPr>
          </w:p>
        </w:tc>
        <w:tc>
          <w:tcPr>
            <w:tcW w:w="461" w:type="dxa"/>
            <w:tcBorders>
              <w:bottom w:val="single" w:sz="4" w:space="0" w:color="000000"/>
            </w:tcBorders>
            <w:vAlign w:val="center"/>
          </w:tcPr>
          <w:p w14:paraId="3F00E70F" w14:textId="77777777" w:rsidR="0020540A" w:rsidRPr="0040549E" w:rsidRDefault="0020540A" w:rsidP="005D4F3B">
            <w:pPr>
              <w:spacing w:before="40" w:after="40"/>
              <w:jc w:val="center"/>
            </w:pPr>
          </w:p>
        </w:tc>
        <w:tc>
          <w:tcPr>
            <w:tcW w:w="460" w:type="dxa"/>
            <w:tcBorders>
              <w:bottom w:val="single" w:sz="4" w:space="0" w:color="000000"/>
            </w:tcBorders>
            <w:vAlign w:val="center"/>
          </w:tcPr>
          <w:p w14:paraId="20ACF9F3" w14:textId="77777777" w:rsidR="0020540A" w:rsidRPr="0040549E" w:rsidRDefault="0020540A" w:rsidP="005D4F3B">
            <w:pPr>
              <w:spacing w:before="40" w:after="40"/>
              <w:jc w:val="center"/>
            </w:pPr>
            <w:r w:rsidRPr="0040549E">
              <w:t>X</w:t>
            </w:r>
          </w:p>
        </w:tc>
        <w:tc>
          <w:tcPr>
            <w:tcW w:w="461" w:type="dxa"/>
            <w:tcBorders>
              <w:bottom w:val="single" w:sz="4" w:space="0" w:color="000000"/>
            </w:tcBorders>
            <w:vAlign w:val="center"/>
          </w:tcPr>
          <w:p w14:paraId="26FDAE67" w14:textId="77777777" w:rsidR="0020540A" w:rsidRPr="0040549E" w:rsidRDefault="0020540A" w:rsidP="005D4F3B">
            <w:pPr>
              <w:spacing w:before="40" w:after="40"/>
              <w:jc w:val="center"/>
            </w:pPr>
            <w:r w:rsidRPr="0040549E">
              <w:t>X</w:t>
            </w:r>
          </w:p>
        </w:tc>
      </w:tr>
      <w:tr w:rsidR="0020540A" w:rsidRPr="0040549E" w14:paraId="109969E4" w14:textId="77777777" w:rsidTr="005D4F3B">
        <w:trPr>
          <w:jc w:val="center"/>
        </w:trPr>
        <w:tc>
          <w:tcPr>
            <w:tcW w:w="988" w:type="dxa"/>
            <w:tcBorders>
              <w:bottom w:val="single" w:sz="4" w:space="0" w:color="000000"/>
            </w:tcBorders>
            <w:vAlign w:val="center"/>
          </w:tcPr>
          <w:p w14:paraId="5EC2E510" w14:textId="77777777" w:rsidR="0020540A" w:rsidRPr="0040549E" w:rsidRDefault="0020540A" w:rsidP="005D4F3B">
            <w:pPr>
              <w:spacing w:before="40" w:after="40"/>
              <w:jc w:val="center"/>
            </w:pPr>
            <w:r w:rsidRPr="0040549E">
              <w:t>1.004</w:t>
            </w:r>
          </w:p>
        </w:tc>
        <w:tc>
          <w:tcPr>
            <w:tcW w:w="2038" w:type="dxa"/>
            <w:tcBorders>
              <w:bottom w:val="single" w:sz="4" w:space="0" w:color="000000"/>
            </w:tcBorders>
            <w:vAlign w:val="center"/>
          </w:tcPr>
          <w:p w14:paraId="75DA7C56" w14:textId="032596B6" w:rsidR="0020540A" w:rsidRPr="0040549E" w:rsidRDefault="0020540A" w:rsidP="00907957">
            <w:pPr>
              <w:spacing w:before="40" w:after="40"/>
              <w:jc w:val="center"/>
            </w:pPr>
            <w:r w:rsidRPr="0040549E">
              <w:t xml:space="preserve">Delovna točka jalove moči </w:t>
            </w:r>
            <w:r w:rsidR="00907957">
              <w:t>PN</w:t>
            </w:r>
            <w:r w:rsidRPr="0040549E">
              <w:t xml:space="preserve">, </w:t>
            </w:r>
            <w:r w:rsidRPr="0040549E">
              <w:rPr>
                <w:i/>
              </w:rPr>
              <w:t>Q</w:t>
            </w:r>
          </w:p>
        </w:tc>
        <w:tc>
          <w:tcPr>
            <w:tcW w:w="1969" w:type="dxa"/>
            <w:tcBorders>
              <w:bottom w:val="single" w:sz="4" w:space="0" w:color="000000"/>
              <w:right w:val="double" w:sz="4" w:space="0" w:color="000000"/>
            </w:tcBorders>
            <w:vAlign w:val="center"/>
          </w:tcPr>
          <w:p w14:paraId="59E0F42A" w14:textId="77777777" w:rsidR="0020540A" w:rsidRPr="0040549E" w:rsidRDefault="0020540A" w:rsidP="005D4F3B">
            <w:pPr>
              <w:spacing w:before="40" w:after="40"/>
              <w:jc w:val="center"/>
            </w:pPr>
            <w:r w:rsidRPr="0040549E">
              <w:t>Set-</w:t>
            </w:r>
            <w:proofErr w:type="spellStart"/>
            <w:r w:rsidRPr="0040549E">
              <w:t>point</w:t>
            </w:r>
            <w:proofErr w:type="spellEnd"/>
            <w:r w:rsidRPr="0040549E">
              <w:t xml:space="preserve">: </w:t>
            </w:r>
            <w:r w:rsidRPr="0040549E">
              <w:br/>
              <w:t>(var, kvar)</w:t>
            </w:r>
          </w:p>
        </w:tc>
        <w:tc>
          <w:tcPr>
            <w:tcW w:w="743" w:type="dxa"/>
            <w:tcBorders>
              <w:left w:val="double" w:sz="4" w:space="0" w:color="000000"/>
              <w:bottom w:val="single" w:sz="4" w:space="0" w:color="000000"/>
              <w:right w:val="single" w:sz="4" w:space="0" w:color="000000"/>
            </w:tcBorders>
            <w:vAlign w:val="center"/>
          </w:tcPr>
          <w:p w14:paraId="2603D217" w14:textId="77777777" w:rsidR="0020540A" w:rsidRPr="0040549E" w:rsidRDefault="0020540A" w:rsidP="005D4F3B">
            <w:pPr>
              <w:spacing w:before="40" w:after="40"/>
              <w:jc w:val="center"/>
            </w:pPr>
            <w:r w:rsidRPr="0040549E">
              <w:t>X</w:t>
            </w:r>
          </w:p>
        </w:tc>
        <w:tc>
          <w:tcPr>
            <w:tcW w:w="743" w:type="dxa"/>
            <w:tcBorders>
              <w:left w:val="single" w:sz="4" w:space="0" w:color="000000"/>
              <w:bottom w:val="single" w:sz="4" w:space="0" w:color="000000"/>
              <w:right w:val="single" w:sz="4" w:space="0" w:color="000000"/>
            </w:tcBorders>
            <w:vAlign w:val="center"/>
          </w:tcPr>
          <w:p w14:paraId="7B9F863B" w14:textId="77777777" w:rsidR="0020540A" w:rsidRPr="0040549E" w:rsidRDefault="0020540A" w:rsidP="005D4F3B">
            <w:pPr>
              <w:spacing w:before="40" w:after="40"/>
              <w:jc w:val="center"/>
            </w:pPr>
          </w:p>
        </w:tc>
        <w:tc>
          <w:tcPr>
            <w:tcW w:w="460" w:type="dxa"/>
            <w:tcBorders>
              <w:left w:val="double" w:sz="4" w:space="0" w:color="000000"/>
              <w:bottom w:val="single" w:sz="4" w:space="0" w:color="000000"/>
            </w:tcBorders>
            <w:vAlign w:val="center"/>
          </w:tcPr>
          <w:p w14:paraId="31ED8962" w14:textId="77777777" w:rsidR="0020540A" w:rsidRPr="0040549E" w:rsidRDefault="0020540A" w:rsidP="005D4F3B">
            <w:pPr>
              <w:spacing w:before="40" w:after="40"/>
              <w:jc w:val="center"/>
            </w:pPr>
          </w:p>
        </w:tc>
        <w:tc>
          <w:tcPr>
            <w:tcW w:w="461" w:type="dxa"/>
            <w:tcBorders>
              <w:bottom w:val="single" w:sz="4" w:space="0" w:color="000000"/>
            </w:tcBorders>
            <w:vAlign w:val="center"/>
          </w:tcPr>
          <w:p w14:paraId="00BC4980" w14:textId="77777777" w:rsidR="0020540A" w:rsidRPr="0040549E" w:rsidRDefault="0020540A" w:rsidP="005D4F3B">
            <w:pPr>
              <w:spacing w:before="40" w:after="40"/>
              <w:jc w:val="center"/>
            </w:pPr>
          </w:p>
        </w:tc>
        <w:tc>
          <w:tcPr>
            <w:tcW w:w="460" w:type="dxa"/>
            <w:tcBorders>
              <w:bottom w:val="single" w:sz="4" w:space="0" w:color="000000"/>
            </w:tcBorders>
            <w:vAlign w:val="center"/>
          </w:tcPr>
          <w:p w14:paraId="525C5F42" w14:textId="77777777" w:rsidR="0020540A" w:rsidRPr="0040549E" w:rsidRDefault="0020540A" w:rsidP="005D4F3B">
            <w:pPr>
              <w:spacing w:before="40" w:after="40"/>
              <w:jc w:val="center"/>
            </w:pPr>
            <w:r w:rsidRPr="0040549E">
              <w:t>X</w:t>
            </w:r>
          </w:p>
        </w:tc>
        <w:tc>
          <w:tcPr>
            <w:tcW w:w="461" w:type="dxa"/>
            <w:tcBorders>
              <w:bottom w:val="single" w:sz="4" w:space="0" w:color="000000"/>
            </w:tcBorders>
            <w:vAlign w:val="center"/>
          </w:tcPr>
          <w:p w14:paraId="3CBF43D0" w14:textId="77777777" w:rsidR="0020540A" w:rsidRPr="0040549E" w:rsidRDefault="0020540A" w:rsidP="005D4F3B">
            <w:pPr>
              <w:spacing w:before="40" w:after="40"/>
              <w:jc w:val="center"/>
            </w:pPr>
            <w:r w:rsidRPr="0040549E">
              <w:t>X</w:t>
            </w:r>
          </w:p>
        </w:tc>
      </w:tr>
      <w:tr w:rsidR="0020540A" w:rsidRPr="0040549E" w14:paraId="59C439ED" w14:textId="77777777" w:rsidTr="005D4F3B">
        <w:trPr>
          <w:jc w:val="center"/>
        </w:trPr>
        <w:tc>
          <w:tcPr>
            <w:tcW w:w="988" w:type="dxa"/>
            <w:tcBorders>
              <w:bottom w:val="single" w:sz="4" w:space="0" w:color="000000"/>
            </w:tcBorders>
            <w:vAlign w:val="center"/>
          </w:tcPr>
          <w:p w14:paraId="688015CF" w14:textId="77777777" w:rsidR="0020540A" w:rsidRPr="0040549E" w:rsidRDefault="0020540A" w:rsidP="005D4F3B">
            <w:pPr>
              <w:spacing w:before="40" w:after="40"/>
              <w:jc w:val="center"/>
            </w:pPr>
            <w:r w:rsidRPr="0040549E">
              <w:t>1.005</w:t>
            </w:r>
          </w:p>
        </w:tc>
        <w:tc>
          <w:tcPr>
            <w:tcW w:w="2038" w:type="dxa"/>
            <w:tcBorders>
              <w:bottom w:val="single" w:sz="4" w:space="0" w:color="000000"/>
            </w:tcBorders>
            <w:vAlign w:val="center"/>
          </w:tcPr>
          <w:p w14:paraId="14D19911" w14:textId="77777777" w:rsidR="0020540A" w:rsidRPr="0040549E" w:rsidRDefault="0020540A" w:rsidP="005D4F3B">
            <w:pPr>
              <w:spacing w:before="40" w:after="40"/>
              <w:jc w:val="center"/>
            </w:pPr>
            <w:r w:rsidRPr="0040549E">
              <w:t xml:space="preserve">Nastavitev statike za jalovo moč </w:t>
            </w:r>
            <w:proofErr w:type="spellStart"/>
            <w:r w:rsidRPr="0040549E">
              <w:rPr>
                <w:i/>
              </w:rPr>
              <w:t>droop</w:t>
            </w:r>
            <w:proofErr w:type="spellEnd"/>
            <w:r w:rsidRPr="0040549E">
              <w:rPr>
                <w:i/>
              </w:rPr>
              <w:t> Q</w:t>
            </w:r>
          </w:p>
        </w:tc>
        <w:tc>
          <w:tcPr>
            <w:tcW w:w="1969" w:type="dxa"/>
            <w:tcBorders>
              <w:bottom w:val="single" w:sz="4" w:space="0" w:color="000000"/>
              <w:right w:val="double" w:sz="4" w:space="0" w:color="000000"/>
            </w:tcBorders>
            <w:vAlign w:val="center"/>
          </w:tcPr>
          <w:p w14:paraId="47E9E61C" w14:textId="77777777" w:rsidR="0020540A" w:rsidRPr="0040549E" w:rsidRDefault="0020540A" w:rsidP="005D4F3B">
            <w:pPr>
              <w:spacing w:before="40" w:after="40"/>
              <w:jc w:val="center"/>
            </w:pPr>
            <w:r w:rsidRPr="0040549E">
              <w:t>Set-</w:t>
            </w:r>
            <w:proofErr w:type="spellStart"/>
            <w:r w:rsidRPr="0040549E">
              <w:t>point</w:t>
            </w:r>
            <w:proofErr w:type="spellEnd"/>
            <w:r w:rsidRPr="0040549E">
              <w:t xml:space="preserve">: </w:t>
            </w:r>
            <w:r w:rsidRPr="0040549E">
              <w:br/>
              <w:t>(%)</w:t>
            </w:r>
          </w:p>
        </w:tc>
        <w:tc>
          <w:tcPr>
            <w:tcW w:w="743" w:type="dxa"/>
            <w:tcBorders>
              <w:left w:val="double" w:sz="4" w:space="0" w:color="000000"/>
              <w:bottom w:val="single" w:sz="4" w:space="0" w:color="000000"/>
              <w:right w:val="single" w:sz="4" w:space="0" w:color="000000"/>
            </w:tcBorders>
            <w:vAlign w:val="center"/>
          </w:tcPr>
          <w:p w14:paraId="732D9E34" w14:textId="77777777" w:rsidR="0020540A" w:rsidRPr="0040549E" w:rsidRDefault="0020540A" w:rsidP="005D4F3B">
            <w:pPr>
              <w:spacing w:before="40" w:after="40"/>
              <w:jc w:val="center"/>
            </w:pPr>
            <w:r w:rsidRPr="0040549E">
              <w:t>X</w:t>
            </w:r>
          </w:p>
        </w:tc>
        <w:tc>
          <w:tcPr>
            <w:tcW w:w="743" w:type="dxa"/>
            <w:tcBorders>
              <w:left w:val="single" w:sz="4" w:space="0" w:color="000000"/>
              <w:bottom w:val="single" w:sz="4" w:space="0" w:color="000000"/>
              <w:right w:val="single" w:sz="4" w:space="0" w:color="000000"/>
            </w:tcBorders>
            <w:vAlign w:val="center"/>
          </w:tcPr>
          <w:p w14:paraId="381B2F85" w14:textId="77777777" w:rsidR="0020540A" w:rsidRPr="0040549E" w:rsidRDefault="0020540A" w:rsidP="005D4F3B">
            <w:pPr>
              <w:spacing w:before="40" w:after="40"/>
              <w:jc w:val="center"/>
            </w:pPr>
          </w:p>
        </w:tc>
        <w:tc>
          <w:tcPr>
            <w:tcW w:w="460" w:type="dxa"/>
            <w:tcBorders>
              <w:left w:val="double" w:sz="4" w:space="0" w:color="000000"/>
              <w:bottom w:val="single" w:sz="4" w:space="0" w:color="000000"/>
            </w:tcBorders>
            <w:vAlign w:val="center"/>
          </w:tcPr>
          <w:p w14:paraId="05FADA43" w14:textId="77777777" w:rsidR="0020540A" w:rsidRPr="0040549E" w:rsidRDefault="0020540A" w:rsidP="005D4F3B">
            <w:pPr>
              <w:spacing w:before="40" w:after="40"/>
              <w:jc w:val="center"/>
            </w:pPr>
          </w:p>
        </w:tc>
        <w:tc>
          <w:tcPr>
            <w:tcW w:w="461" w:type="dxa"/>
            <w:tcBorders>
              <w:bottom w:val="single" w:sz="4" w:space="0" w:color="000000"/>
            </w:tcBorders>
            <w:vAlign w:val="center"/>
          </w:tcPr>
          <w:p w14:paraId="0393E0C2" w14:textId="77777777" w:rsidR="0020540A" w:rsidRPr="0040549E" w:rsidRDefault="0020540A" w:rsidP="005D4F3B">
            <w:pPr>
              <w:spacing w:before="40" w:after="40"/>
              <w:jc w:val="center"/>
            </w:pPr>
          </w:p>
        </w:tc>
        <w:tc>
          <w:tcPr>
            <w:tcW w:w="460" w:type="dxa"/>
            <w:tcBorders>
              <w:bottom w:val="single" w:sz="4" w:space="0" w:color="000000"/>
            </w:tcBorders>
            <w:vAlign w:val="center"/>
          </w:tcPr>
          <w:p w14:paraId="5B223097" w14:textId="77777777" w:rsidR="0020540A" w:rsidRPr="0040549E" w:rsidRDefault="0020540A" w:rsidP="005D4F3B">
            <w:pPr>
              <w:spacing w:before="40" w:after="40"/>
              <w:jc w:val="center"/>
            </w:pPr>
            <w:r w:rsidRPr="0040549E">
              <w:t>X</w:t>
            </w:r>
          </w:p>
        </w:tc>
        <w:tc>
          <w:tcPr>
            <w:tcW w:w="461" w:type="dxa"/>
            <w:tcBorders>
              <w:bottom w:val="single" w:sz="4" w:space="0" w:color="000000"/>
            </w:tcBorders>
            <w:vAlign w:val="center"/>
          </w:tcPr>
          <w:p w14:paraId="49AF00F3" w14:textId="77777777" w:rsidR="0020540A" w:rsidRPr="0040549E" w:rsidRDefault="0020540A" w:rsidP="005D4F3B">
            <w:pPr>
              <w:spacing w:before="40" w:after="40"/>
              <w:jc w:val="center"/>
            </w:pPr>
            <w:r w:rsidRPr="0040549E">
              <w:t>X</w:t>
            </w:r>
          </w:p>
        </w:tc>
      </w:tr>
      <w:tr w:rsidR="0020540A" w:rsidRPr="0040549E" w14:paraId="0B546C4F" w14:textId="77777777" w:rsidTr="005D4F3B">
        <w:trPr>
          <w:jc w:val="center"/>
        </w:trPr>
        <w:tc>
          <w:tcPr>
            <w:tcW w:w="988" w:type="dxa"/>
            <w:tcBorders>
              <w:top w:val="single" w:sz="4" w:space="0" w:color="000000"/>
              <w:bottom w:val="single" w:sz="4" w:space="0" w:color="000000"/>
            </w:tcBorders>
            <w:vAlign w:val="center"/>
          </w:tcPr>
          <w:p w14:paraId="57EF1628" w14:textId="77777777" w:rsidR="0020540A" w:rsidRPr="0040549E" w:rsidRDefault="0020540A" w:rsidP="005D4F3B">
            <w:pPr>
              <w:spacing w:before="40" w:after="40"/>
              <w:jc w:val="center"/>
            </w:pPr>
            <w:r w:rsidRPr="0040549E">
              <w:t>1.006</w:t>
            </w:r>
          </w:p>
        </w:tc>
        <w:tc>
          <w:tcPr>
            <w:tcW w:w="2038" w:type="dxa"/>
            <w:tcBorders>
              <w:top w:val="single" w:sz="4" w:space="0" w:color="000000"/>
              <w:bottom w:val="single" w:sz="4" w:space="0" w:color="000000"/>
            </w:tcBorders>
            <w:vAlign w:val="center"/>
          </w:tcPr>
          <w:p w14:paraId="0A31ED4D" w14:textId="77777777" w:rsidR="0020540A" w:rsidRPr="0040549E" w:rsidRDefault="0020540A" w:rsidP="005D4F3B">
            <w:pPr>
              <w:spacing w:before="40" w:after="40"/>
              <w:jc w:val="center"/>
            </w:pPr>
            <w:r w:rsidRPr="0040549E">
              <w:t>Frekvenčni način OFON</w:t>
            </w:r>
          </w:p>
        </w:tc>
        <w:tc>
          <w:tcPr>
            <w:tcW w:w="1969" w:type="dxa"/>
            <w:tcBorders>
              <w:top w:val="single" w:sz="4" w:space="0" w:color="000000"/>
              <w:bottom w:val="single" w:sz="4" w:space="0" w:color="000000"/>
              <w:right w:val="double" w:sz="4" w:space="0" w:color="000000"/>
            </w:tcBorders>
            <w:vAlign w:val="center"/>
          </w:tcPr>
          <w:p w14:paraId="3869649C" w14:textId="77777777" w:rsidR="0020540A" w:rsidRPr="0040549E" w:rsidRDefault="0020540A" w:rsidP="005D4F3B">
            <w:pPr>
              <w:spacing w:before="40" w:after="40"/>
              <w:jc w:val="center"/>
            </w:pPr>
            <w:r w:rsidRPr="0040549E">
              <w:t>Ukaz: ON / OFF</w:t>
            </w:r>
          </w:p>
        </w:tc>
        <w:tc>
          <w:tcPr>
            <w:tcW w:w="743" w:type="dxa"/>
            <w:tcBorders>
              <w:top w:val="single" w:sz="4" w:space="0" w:color="000000"/>
              <w:left w:val="double" w:sz="4" w:space="0" w:color="000000"/>
              <w:bottom w:val="single" w:sz="4" w:space="0" w:color="000000"/>
              <w:right w:val="single" w:sz="4" w:space="0" w:color="000000"/>
            </w:tcBorders>
            <w:vAlign w:val="center"/>
          </w:tcPr>
          <w:p w14:paraId="3E459302" w14:textId="77777777" w:rsidR="0020540A" w:rsidRPr="0040549E" w:rsidRDefault="0020540A" w:rsidP="005D4F3B">
            <w:pPr>
              <w:spacing w:before="40" w:after="40"/>
              <w:jc w:val="center"/>
            </w:pPr>
          </w:p>
        </w:tc>
        <w:tc>
          <w:tcPr>
            <w:tcW w:w="743" w:type="dxa"/>
            <w:tcBorders>
              <w:top w:val="single" w:sz="4" w:space="0" w:color="000000"/>
              <w:left w:val="single" w:sz="4" w:space="0" w:color="000000"/>
              <w:bottom w:val="single" w:sz="4" w:space="0" w:color="000000"/>
              <w:right w:val="single" w:sz="4" w:space="0" w:color="000000"/>
            </w:tcBorders>
            <w:vAlign w:val="center"/>
          </w:tcPr>
          <w:p w14:paraId="0E258181" w14:textId="77777777" w:rsidR="0020540A" w:rsidRPr="0040549E" w:rsidRDefault="0020540A" w:rsidP="005D4F3B">
            <w:pPr>
              <w:spacing w:before="40" w:after="40"/>
              <w:jc w:val="center"/>
            </w:pPr>
            <w:r w:rsidRPr="0040549E">
              <w:t>X</w:t>
            </w:r>
          </w:p>
        </w:tc>
        <w:tc>
          <w:tcPr>
            <w:tcW w:w="460" w:type="dxa"/>
            <w:tcBorders>
              <w:top w:val="single" w:sz="4" w:space="0" w:color="000000"/>
              <w:left w:val="double" w:sz="4" w:space="0" w:color="000000"/>
              <w:bottom w:val="single" w:sz="4" w:space="0" w:color="000000"/>
            </w:tcBorders>
            <w:vAlign w:val="center"/>
          </w:tcPr>
          <w:p w14:paraId="4FE5FA2B" w14:textId="77777777" w:rsidR="0020540A" w:rsidRPr="0040549E" w:rsidRDefault="0020540A" w:rsidP="005D4F3B">
            <w:pPr>
              <w:spacing w:before="40" w:after="40"/>
              <w:jc w:val="center"/>
            </w:pPr>
          </w:p>
        </w:tc>
        <w:tc>
          <w:tcPr>
            <w:tcW w:w="461" w:type="dxa"/>
            <w:tcBorders>
              <w:top w:val="single" w:sz="4" w:space="0" w:color="000000"/>
              <w:bottom w:val="single" w:sz="4" w:space="0" w:color="000000"/>
            </w:tcBorders>
            <w:vAlign w:val="center"/>
          </w:tcPr>
          <w:p w14:paraId="44BB2853" w14:textId="77777777" w:rsidR="0020540A" w:rsidRPr="0040549E" w:rsidRDefault="0020540A" w:rsidP="005D4F3B">
            <w:pPr>
              <w:spacing w:before="40" w:after="40"/>
              <w:jc w:val="center"/>
            </w:pPr>
          </w:p>
        </w:tc>
        <w:tc>
          <w:tcPr>
            <w:tcW w:w="460" w:type="dxa"/>
            <w:tcBorders>
              <w:top w:val="single" w:sz="4" w:space="0" w:color="000000"/>
              <w:bottom w:val="single" w:sz="4" w:space="0" w:color="000000"/>
            </w:tcBorders>
            <w:vAlign w:val="center"/>
          </w:tcPr>
          <w:p w14:paraId="5B06D6C9" w14:textId="77777777" w:rsidR="0020540A" w:rsidRPr="0040549E" w:rsidRDefault="0020540A" w:rsidP="005D4F3B">
            <w:pPr>
              <w:spacing w:before="40" w:after="40"/>
              <w:jc w:val="center"/>
            </w:pPr>
            <w:r w:rsidRPr="0040549E">
              <w:t>X</w:t>
            </w:r>
          </w:p>
        </w:tc>
        <w:tc>
          <w:tcPr>
            <w:tcW w:w="461" w:type="dxa"/>
            <w:tcBorders>
              <w:top w:val="single" w:sz="4" w:space="0" w:color="000000"/>
              <w:bottom w:val="single" w:sz="4" w:space="0" w:color="000000"/>
            </w:tcBorders>
            <w:vAlign w:val="center"/>
          </w:tcPr>
          <w:p w14:paraId="306AC6AB" w14:textId="77777777" w:rsidR="0020540A" w:rsidRPr="0040549E" w:rsidRDefault="0020540A" w:rsidP="005D4F3B">
            <w:pPr>
              <w:spacing w:before="40" w:after="40"/>
              <w:jc w:val="center"/>
            </w:pPr>
            <w:r w:rsidRPr="0040549E">
              <w:t>X</w:t>
            </w:r>
          </w:p>
        </w:tc>
      </w:tr>
      <w:tr w:rsidR="0020540A" w:rsidRPr="0040549E" w14:paraId="5F08DDFF" w14:textId="77777777" w:rsidTr="005D4F3B">
        <w:trPr>
          <w:jc w:val="center"/>
        </w:trPr>
        <w:tc>
          <w:tcPr>
            <w:tcW w:w="988" w:type="dxa"/>
            <w:tcBorders>
              <w:bottom w:val="single" w:sz="4" w:space="0" w:color="000000"/>
            </w:tcBorders>
            <w:vAlign w:val="center"/>
          </w:tcPr>
          <w:p w14:paraId="40CBD28A" w14:textId="77777777" w:rsidR="0020540A" w:rsidRPr="0040549E" w:rsidRDefault="0020540A" w:rsidP="005D4F3B">
            <w:pPr>
              <w:spacing w:before="40" w:after="40"/>
              <w:jc w:val="center"/>
            </w:pPr>
            <w:r w:rsidRPr="0040549E">
              <w:t>1.007</w:t>
            </w:r>
          </w:p>
        </w:tc>
        <w:tc>
          <w:tcPr>
            <w:tcW w:w="2038" w:type="dxa"/>
            <w:tcBorders>
              <w:bottom w:val="single" w:sz="4" w:space="0" w:color="000000"/>
            </w:tcBorders>
            <w:vAlign w:val="center"/>
          </w:tcPr>
          <w:p w14:paraId="6658C8AE" w14:textId="5413715F" w:rsidR="0020540A" w:rsidRPr="0040549E" w:rsidRDefault="0020540A" w:rsidP="00907957">
            <w:pPr>
              <w:spacing w:before="40" w:after="40"/>
              <w:jc w:val="center"/>
            </w:pPr>
            <w:r w:rsidRPr="0040549E">
              <w:t xml:space="preserve">Delovna točka delovne moči </w:t>
            </w:r>
            <w:r w:rsidR="00907957">
              <w:t>PN</w:t>
            </w:r>
            <w:r w:rsidRPr="0040549E">
              <w:t xml:space="preserve">, </w:t>
            </w:r>
            <w:r w:rsidRPr="0040549E">
              <w:rPr>
                <w:i/>
              </w:rPr>
              <w:t>P</w:t>
            </w:r>
          </w:p>
        </w:tc>
        <w:tc>
          <w:tcPr>
            <w:tcW w:w="1969" w:type="dxa"/>
            <w:tcBorders>
              <w:bottom w:val="single" w:sz="4" w:space="0" w:color="000000"/>
              <w:right w:val="double" w:sz="4" w:space="0" w:color="000000"/>
            </w:tcBorders>
            <w:vAlign w:val="center"/>
          </w:tcPr>
          <w:p w14:paraId="77179F2A" w14:textId="77777777" w:rsidR="0020540A" w:rsidRPr="0040549E" w:rsidRDefault="0020540A" w:rsidP="005D4F3B">
            <w:pPr>
              <w:spacing w:before="40" w:after="40"/>
              <w:jc w:val="center"/>
            </w:pPr>
            <w:r w:rsidRPr="0040549E">
              <w:t>Set-</w:t>
            </w:r>
            <w:proofErr w:type="spellStart"/>
            <w:r w:rsidRPr="0040549E">
              <w:t>point</w:t>
            </w:r>
            <w:proofErr w:type="spellEnd"/>
            <w:r w:rsidRPr="0040549E">
              <w:t xml:space="preserve">: </w:t>
            </w:r>
            <w:r w:rsidRPr="0040549E">
              <w:br/>
              <w:t>(W, kW, pu)</w:t>
            </w:r>
          </w:p>
        </w:tc>
        <w:tc>
          <w:tcPr>
            <w:tcW w:w="743" w:type="dxa"/>
            <w:tcBorders>
              <w:left w:val="double" w:sz="4" w:space="0" w:color="000000"/>
              <w:bottom w:val="single" w:sz="4" w:space="0" w:color="000000"/>
              <w:right w:val="single" w:sz="4" w:space="0" w:color="000000"/>
            </w:tcBorders>
            <w:vAlign w:val="center"/>
          </w:tcPr>
          <w:p w14:paraId="6041F3EF" w14:textId="77777777" w:rsidR="0020540A" w:rsidRPr="0040549E" w:rsidRDefault="0020540A" w:rsidP="005D4F3B">
            <w:pPr>
              <w:spacing w:before="40" w:after="40"/>
              <w:jc w:val="center"/>
            </w:pPr>
          </w:p>
        </w:tc>
        <w:tc>
          <w:tcPr>
            <w:tcW w:w="743" w:type="dxa"/>
            <w:tcBorders>
              <w:left w:val="single" w:sz="4" w:space="0" w:color="000000"/>
              <w:bottom w:val="single" w:sz="4" w:space="0" w:color="000000"/>
              <w:right w:val="single" w:sz="4" w:space="0" w:color="000000"/>
            </w:tcBorders>
            <w:vAlign w:val="center"/>
          </w:tcPr>
          <w:p w14:paraId="5D380465" w14:textId="77777777" w:rsidR="0020540A" w:rsidRPr="0040549E" w:rsidRDefault="0020540A" w:rsidP="005D4F3B">
            <w:pPr>
              <w:spacing w:before="40" w:after="40"/>
              <w:jc w:val="center"/>
            </w:pPr>
            <w:r w:rsidRPr="0040549E">
              <w:t>X</w:t>
            </w:r>
          </w:p>
        </w:tc>
        <w:tc>
          <w:tcPr>
            <w:tcW w:w="460" w:type="dxa"/>
            <w:tcBorders>
              <w:left w:val="double" w:sz="4" w:space="0" w:color="000000"/>
              <w:bottom w:val="single" w:sz="4" w:space="0" w:color="000000"/>
            </w:tcBorders>
            <w:vAlign w:val="center"/>
          </w:tcPr>
          <w:p w14:paraId="490D7819" w14:textId="77777777" w:rsidR="0020540A" w:rsidRPr="0040549E" w:rsidRDefault="0020540A" w:rsidP="005D4F3B">
            <w:pPr>
              <w:spacing w:before="40" w:after="40"/>
              <w:jc w:val="center"/>
            </w:pPr>
          </w:p>
        </w:tc>
        <w:tc>
          <w:tcPr>
            <w:tcW w:w="461" w:type="dxa"/>
            <w:tcBorders>
              <w:bottom w:val="single" w:sz="4" w:space="0" w:color="000000"/>
            </w:tcBorders>
            <w:vAlign w:val="center"/>
          </w:tcPr>
          <w:p w14:paraId="24C53605" w14:textId="77777777" w:rsidR="0020540A" w:rsidRPr="0040549E" w:rsidRDefault="0020540A" w:rsidP="005D4F3B">
            <w:pPr>
              <w:spacing w:before="40" w:after="40"/>
              <w:jc w:val="center"/>
            </w:pPr>
          </w:p>
        </w:tc>
        <w:tc>
          <w:tcPr>
            <w:tcW w:w="460" w:type="dxa"/>
            <w:tcBorders>
              <w:bottom w:val="single" w:sz="4" w:space="0" w:color="000000"/>
            </w:tcBorders>
            <w:vAlign w:val="center"/>
          </w:tcPr>
          <w:p w14:paraId="3CB6169D" w14:textId="77777777" w:rsidR="0020540A" w:rsidRPr="0040549E" w:rsidRDefault="0020540A" w:rsidP="005D4F3B">
            <w:pPr>
              <w:spacing w:before="40" w:after="40"/>
              <w:jc w:val="center"/>
            </w:pPr>
            <w:r w:rsidRPr="0040549E">
              <w:t>X</w:t>
            </w:r>
          </w:p>
        </w:tc>
        <w:tc>
          <w:tcPr>
            <w:tcW w:w="461" w:type="dxa"/>
            <w:tcBorders>
              <w:bottom w:val="single" w:sz="4" w:space="0" w:color="000000"/>
            </w:tcBorders>
            <w:vAlign w:val="center"/>
          </w:tcPr>
          <w:p w14:paraId="308E52BD" w14:textId="77777777" w:rsidR="0020540A" w:rsidRPr="0040549E" w:rsidRDefault="0020540A" w:rsidP="005D4F3B">
            <w:pPr>
              <w:spacing w:before="40" w:after="40"/>
              <w:jc w:val="center"/>
            </w:pPr>
            <w:r w:rsidRPr="0040549E">
              <w:t>X</w:t>
            </w:r>
          </w:p>
        </w:tc>
      </w:tr>
    </w:tbl>
    <w:p w14:paraId="72396875" w14:textId="77777777" w:rsidR="0020540A" w:rsidRPr="0040549E" w:rsidRDefault="0020540A" w:rsidP="0020540A">
      <w:r w:rsidRPr="0040549E">
        <w:t xml:space="preserve">OPOMBA: </w:t>
      </w:r>
    </w:p>
    <w:p w14:paraId="1F695521" w14:textId="4792C1D1" w:rsidR="0020540A" w:rsidRPr="0040549E" w:rsidRDefault="0020540A" w:rsidP="0020540A">
      <w:r w:rsidRPr="0040549E">
        <w:t>X</w:t>
      </w:r>
      <w:r w:rsidRPr="0040549E">
        <w:rPr>
          <w:sz w:val="28"/>
          <w:vertAlign w:val="superscript"/>
        </w:rPr>
        <w:t xml:space="preserve">* - </w:t>
      </w:r>
      <w:r w:rsidR="00815788" w:rsidRPr="00815788">
        <w:t>v primeru tipa B velja le za PN moči 100 kW in več</w:t>
      </w:r>
    </w:p>
    <w:p w14:paraId="26F399F2" w14:textId="77777777" w:rsidR="0020540A" w:rsidRPr="0040549E" w:rsidRDefault="0020540A" w:rsidP="0020540A">
      <w:r w:rsidRPr="0040549E">
        <w:t>X** - velja samo za tip C in D</w:t>
      </w:r>
    </w:p>
    <w:p w14:paraId="6A65B346" w14:textId="77777777" w:rsidR="0020540A" w:rsidRPr="0040549E" w:rsidRDefault="0020540A" w:rsidP="0020540A"/>
    <w:bookmarkEnd w:id="1840"/>
    <w:bookmarkEnd w:id="1843"/>
    <w:p w14:paraId="5A9B86E1" w14:textId="77777777" w:rsidR="0020540A" w:rsidRPr="0040549E" w:rsidRDefault="0020540A" w:rsidP="0020540A">
      <w:pPr>
        <w:spacing w:before="0"/>
        <w:jc w:val="center"/>
      </w:pPr>
      <w:r w:rsidRPr="007A2FE8">
        <w:rPr>
          <w:noProof/>
        </w:rPr>
        <w:drawing>
          <wp:inline distT="0" distB="0" distL="0" distR="0" wp14:anchorId="40D70D07" wp14:editId="33FC651F">
            <wp:extent cx="1975750" cy="3081337"/>
            <wp:effectExtent l="0" t="0" r="5715" b="5080"/>
            <wp:docPr id="585" name="Slika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991908" cy="3106537"/>
                    </a:xfrm>
                    <a:prstGeom prst="rect">
                      <a:avLst/>
                    </a:prstGeom>
                    <a:noFill/>
                    <a:ln>
                      <a:noFill/>
                    </a:ln>
                  </pic:spPr>
                </pic:pic>
              </a:graphicData>
            </a:graphic>
          </wp:inline>
        </w:drawing>
      </w:r>
    </w:p>
    <w:p w14:paraId="1B9248A5" w14:textId="1DCC7958" w:rsidR="0020540A" w:rsidRPr="0040549E" w:rsidRDefault="0020540A" w:rsidP="0020540A">
      <w:pPr>
        <w:pStyle w:val="Slog3"/>
      </w:pPr>
      <w:r w:rsidRPr="0040549E">
        <w:t xml:space="preserve">Slika </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XIII</w:t>
      </w:r>
      <w:r w:rsidRPr="0040549E">
        <w:rPr>
          <w:noProof/>
        </w:rPr>
        <w:fldChar w:fldCharType="end"/>
      </w:r>
      <w:r w:rsidRPr="0040549E">
        <w:t>.</w:t>
      </w:r>
      <w:r w:rsidRPr="0040549E">
        <w:rPr>
          <w:noProof/>
        </w:rPr>
        <w:fldChar w:fldCharType="begin"/>
      </w:r>
      <w:r w:rsidRPr="0040549E">
        <w:rPr>
          <w:noProof/>
        </w:rPr>
        <w:instrText xml:space="preserve"> SEQ Slika \* ARABIC \s 1 </w:instrText>
      </w:r>
      <w:r w:rsidRPr="0040549E">
        <w:rPr>
          <w:noProof/>
        </w:rPr>
        <w:fldChar w:fldCharType="separate"/>
      </w:r>
      <w:r w:rsidR="00CF225D">
        <w:rPr>
          <w:noProof/>
        </w:rPr>
        <w:t>1</w:t>
      </w:r>
      <w:r w:rsidRPr="0040549E">
        <w:rPr>
          <w:noProof/>
        </w:rPr>
        <w:fldChar w:fldCharType="end"/>
      </w:r>
      <w:r w:rsidRPr="0040549E">
        <w:t>:</w:t>
      </w:r>
      <w:r w:rsidRPr="0040549E">
        <w:tab/>
        <w:t xml:space="preserve">Funkcionalne povezave med </w:t>
      </w:r>
      <w:r w:rsidR="00907957">
        <w:t>PN</w:t>
      </w:r>
      <w:r w:rsidR="00907957" w:rsidRPr="0040549E">
        <w:t xml:space="preserve"> </w:t>
      </w:r>
      <w:r w:rsidRPr="0040549E">
        <w:t>in akterji omrežja za tip A in tip B.</w:t>
      </w:r>
    </w:p>
    <w:p w14:paraId="55F9B2CA" w14:textId="77777777" w:rsidR="0020540A" w:rsidRPr="0040549E" w:rsidRDefault="0020540A" w:rsidP="0020540A">
      <w:pPr>
        <w:jc w:val="center"/>
      </w:pPr>
    </w:p>
    <w:p w14:paraId="674CC8D8" w14:textId="77777777" w:rsidR="0020540A" w:rsidRPr="0040549E" w:rsidRDefault="0020540A" w:rsidP="0020540A">
      <w:pPr>
        <w:jc w:val="center"/>
      </w:pPr>
      <w:r w:rsidRPr="007A2FE8">
        <w:rPr>
          <w:noProof/>
        </w:rPr>
        <w:drawing>
          <wp:inline distT="0" distB="0" distL="0" distR="0" wp14:anchorId="5DB31BCF" wp14:editId="237B7B5B">
            <wp:extent cx="1873642" cy="4405312"/>
            <wp:effectExtent l="0" t="0" r="0" b="0"/>
            <wp:docPr id="587" name="Slika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883848" cy="4429309"/>
                    </a:xfrm>
                    <a:prstGeom prst="rect">
                      <a:avLst/>
                    </a:prstGeom>
                    <a:noFill/>
                    <a:ln>
                      <a:noFill/>
                    </a:ln>
                  </pic:spPr>
                </pic:pic>
              </a:graphicData>
            </a:graphic>
          </wp:inline>
        </w:drawing>
      </w:r>
    </w:p>
    <w:p w14:paraId="336FAE12" w14:textId="3A8C7834" w:rsidR="00055739" w:rsidRDefault="0020540A" w:rsidP="0020540A">
      <w:pPr>
        <w:spacing w:before="0"/>
        <w:jc w:val="left"/>
      </w:pPr>
      <w:r w:rsidRPr="0040549E">
        <w:t xml:space="preserve">Slika </w:t>
      </w:r>
      <w:r w:rsidRPr="0040549E">
        <w:rPr>
          <w:bCs/>
          <w:noProof/>
        </w:rPr>
        <w:fldChar w:fldCharType="begin"/>
      </w:r>
      <w:r w:rsidRPr="0040549E">
        <w:rPr>
          <w:noProof/>
        </w:rPr>
        <w:instrText xml:space="preserve"> STYLEREF 1 \s </w:instrText>
      </w:r>
      <w:r w:rsidRPr="0040549E">
        <w:rPr>
          <w:bCs/>
          <w:noProof/>
        </w:rPr>
        <w:fldChar w:fldCharType="separate"/>
      </w:r>
      <w:r w:rsidR="00CF225D">
        <w:rPr>
          <w:noProof/>
        </w:rPr>
        <w:t>XIII</w:t>
      </w:r>
      <w:r w:rsidRPr="0040549E">
        <w:rPr>
          <w:bCs/>
          <w:noProof/>
        </w:rPr>
        <w:fldChar w:fldCharType="end"/>
      </w:r>
      <w:r w:rsidRPr="0040549E">
        <w:t>.</w:t>
      </w:r>
      <w:r w:rsidRPr="0040549E">
        <w:rPr>
          <w:bCs/>
          <w:noProof/>
        </w:rPr>
        <w:fldChar w:fldCharType="begin"/>
      </w:r>
      <w:r w:rsidRPr="0040549E">
        <w:rPr>
          <w:noProof/>
        </w:rPr>
        <w:instrText xml:space="preserve"> SEQ Slika \* ARABIC \s 1 </w:instrText>
      </w:r>
      <w:r w:rsidRPr="0040549E">
        <w:rPr>
          <w:bCs/>
          <w:noProof/>
        </w:rPr>
        <w:fldChar w:fldCharType="separate"/>
      </w:r>
      <w:r w:rsidR="00CF225D">
        <w:rPr>
          <w:noProof/>
        </w:rPr>
        <w:t>2</w:t>
      </w:r>
      <w:r w:rsidRPr="0040549E">
        <w:rPr>
          <w:bCs/>
          <w:noProof/>
        </w:rPr>
        <w:fldChar w:fldCharType="end"/>
      </w:r>
      <w:r w:rsidRPr="0040549E">
        <w:t>:</w:t>
      </w:r>
      <w:r w:rsidRPr="0040549E">
        <w:tab/>
        <w:t xml:space="preserve">Funkcionalne povezave med </w:t>
      </w:r>
      <w:r w:rsidR="00907957">
        <w:t>PN</w:t>
      </w:r>
      <w:r w:rsidR="00907957" w:rsidRPr="0040549E">
        <w:t xml:space="preserve"> </w:t>
      </w:r>
      <w:r w:rsidRPr="0040549E">
        <w:t>in akterji omrežja za tip C in D v SN omrežju.</w:t>
      </w:r>
    </w:p>
    <w:p w14:paraId="6AA71CE1" w14:textId="77777777" w:rsidR="00055739" w:rsidRDefault="00055739" w:rsidP="0020540A">
      <w:pPr>
        <w:spacing w:before="0"/>
        <w:jc w:val="left"/>
      </w:pPr>
    </w:p>
    <w:p w14:paraId="38D48E2D" w14:textId="77777777" w:rsidR="0020540A" w:rsidRPr="0040549E" w:rsidRDefault="0020540A" w:rsidP="000A1D55">
      <w:pPr>
        <w:pStyle w:val="Naslov2"/>
      </w:pPr>
      <w:bookmarkStart w:id="1844" w:name="_Ref11268519"/>
      <w:bookmarkStart w:id="1845" w:name="_Toc11555932"/>
      <w:bookmarkStart w:id="1846" w:name="_Hlk531033942"/>
      <w:r w:rsidRPr="0040549E">
        <w:t>Izmenjava informacij</w:t>
      </w:r>
      <w:bookmarkEnd w:id="1844"/>
      <w:bookmarkEnd w:id="1845"/>
      <w:r w:rsidRPr="0040549E">
        <w:t xml:space="preserve"> </w:t>
      </w:r>
    </w:p>
    <w:p w14:paraId="4D5F20B3" w14:textId="15220FD1" w:rsidR="0020540A" w:rsidRPr="0040549E" w:rsidRDefault="0054521D" w:rsidP="0020540A">
      <w:bookmarkStart w:id="1847" w:name="_Hlk531033956"/>
      <w:bookmarkEnd w:id="1846"/>
      <w:proofErr w:type="spellStart"/>
      <w:r w:rsidRPr="0054521D">
        <w:t>Elektroenergijski</w:t>
      </w:r>
      <w:proofErr w:type="spellEnd"/>
      <w:r w:rsidRPr="0054521D">
        <w:t xml:space="preserve"> modul </w:t>
      </w:r>
      <w:r>
        <w:t>(</w:t>
      </w:r>
      <w:r w:rsidR="00264E7C">
        <w:t>EM</w:t>
      </w:r>
      <w:r>
        <w:t>)</w:t>
      </w:r>
      <w:r w:rsidR="00264E7C">
        <w:t xml:space="preserve"> oziroma </w:t>
      </w:r>
      <w:r>
        <w:t>proizvodna naprava (</w:t>
      </w:r>
      <w:r w:rsidR="00EB2930">
        <w:t>PN</w:t>
      </w:r>
      <w:r>
        <w:t>)</w:t>
      </w:r>
      <w:r w:rsidR="00EB2930" w:rsidRPr="0040549E">
        <w:t xml:space="preserve"> </w:t>
      </w:r>
      <w:r w:rsidR="0020540A" w:rsidRPr="0040549E">
        <w:t xml:space="preserve">mora omogočati izmenjavo </w:t>
      </w:r>
      <w:r w:rsidR="0020540A">
        <w:t>komande za izklop (tip A</w:t>
      </w:r>
      <w:r w:rsidR="00A648DD">
        <w:t xml:space="preserve"> do </w:t>
      </w:r>
      <w:r w:rsidR="00D95B6C">
        <w:t xml:space="preserve">150 </w:t>
      </w:r>
      <w:r w:rsidR="00A648DD">
        <w:t>kW</w:t>
      </w:r>
      <w:r w:rsidR="0020540A">
        <w:t xml:space="preserve">) ali </w:t>
      </w:r>
      <w:r w:rsidR="00E5688F">
        <w:t xml:space="preserve">izmenjavo </w:t>
      </w:r>
      <w:r w:rsidR="0020540A" w:rsidRPr="0040549E">
        <w:t>obratovalnih podatkov (</w:t>
      </w:r>
      <w:r w:rsidR="0020540A">
        <w:t>tipi B</w:t>
      </w:r>
      <w:r w:rsidR="00893175">
        <w:t xml:space="preserve"> </w:t>
      </w:r>
      <w:r w:rsidR="00D95B6C">
        <w:t xml:space="preserve">nad 150 </w:t>
      </w:r>
      <w:r w:rsidR="00893175">
        <w:t xml:space="preserve">kW </w:t>
      </w:r>
      <w:r w:rsidR="0062356E">
        <w:t xml:space="preserve">ter tipa </w:t>
      </w:r>
      <w:r w:rsidR="0020540A">
        <w:t>C</w:t>
      </w:r>
      <w:r w:rsidR="00893175">
        <w:t xml:space="preserve"> </w:t>
      </w:r>
      <w:r w:rsidR="0062356E">
        <w:t>in</w:t>
      </w:r>
      <w:r w:rsidR="0020540A">
        <w:t xml:space="preserve"> D: </w:t>
      </w:r>
      <w:r w:rsidR="0020540A" w:rsidRPr="0040549E">
        <w:t>meritv</w:t>
      </w:r>
      <w:r w:rsidR="0020540A">
        <w:t>e</w:t>
      </w:r>
      <w:r w:rsidR="0020540A" w:rsidRPr="0040549E">
        <w:t>, položajne signalizacije, komand</w:t>
      </w:r>
      <w:r w:rsidR="0020540A">
        <w:t>e</w:t>
      </w:r>
      <w:r w:rsidR="0020540A" w:rsidRPr="0040549E">
        <w:t xml:space="preserve">) s sistemom zadevnega sistemskega operaterja (sistemskega operaterja distribucijskega omrežja </w:t>
      </w:r>
      <w:r w:rsidR="0020540A">
        <w:t xml:space="preserve">- </w:t>
      </w:r>
      <w:r w:rsidR="0020540A" w:rsidRPr="0040549E">
        <w:t>DO</w:t>
      </w:r>
      <w:r w:rsidR="0020540A">
        <w:t xml:space="preserve"> oziroma njegovega pooblaščenca</w:t>
      </w:r>
      <w:r w:rsidR="0020540A" w:rsidRPr="0040549E">
        <w:t xml:space="preserve">, sistemskega operaterja prenosnega omrežja </w:t>
      </w:r>
      <w:r w:rsidR="0020540A">
        <w:t xml:space="preserve">- </w:t>
      </w:r>
      <w:r w:rsidR="0020540A" w:rsidRPr="0040549E">
        <w:t>SO) v realnem času:</w:t>
      </w:r>
    </w:p>
    <w:p w14:paraId="111DEC49" w14:textId="70D11747" w:rsidR="0020540A" w:rsidRPr="0040549E" w:rsidRDefault="002F3A5E" w:rsidP="00E70B1E">
      <w:pPr>
        <w:pStyle w:val="Odstavekseznama"/>
        <w:numPr>
          <w:ilvl w:val="0"/>
          <w:numId w:val="42"/>
        </w:numPr>
      </w:pPr>
      <w:r w:rsidRPr="000962F8">
        <w:rPr>
          <w:b/>
          <w:bCs/>
        </w:rPr>
        <w:t>T</w:t>
      </w:r>
      <w:r w:rsidR="0020540A" w:rsidRPr="000962F8">
        <w:rPr>
          <w:b/>
          <w:bCs/>
        </w:rPr>
        <w:t>ip A</w:t>
      </w:r>
      <w:r w:rsidR="003259AD" w:rsidRPr="000962F8">
        <w:rPr>
          <w:b/>
          <w:bCs/>
        </w:rPr>
        <w:t xml:space="preserve"> do </w:t>
      </w:r>
      <w:r w:rsidR="00D95B6C" w:rsidRPr="000962F8">
        <w:rPr>
          <w:b/>
          <w:bCs/>
        </w:rPr>
        <w:t>1</w:t>
      </w:r>
      <w:r w:rsidR="00D95B6C">
        <w:rPr>
          <w:b/>
          <w:bCs/>
        </w:rPr>
        <w:t>5</w:t>
      </w:r>
      <w:r w:rsidR="00D95B6C" w:rsidRPr="000962F8">
        <w:rPr>
          <w:b/>
          <w:bCs/>
        </w:rPr>
        <w:t xml:space="preserve">0 </w:t>
      </w:r>
      <w:r w:rsidR="003259AD" w:rsidRPr="000962F8">
        <w:rPr>
          <w:b/>
          <w:bCs/>
        </w:rPr>
        <w:t>kW</w:t>
      </w:r>
      <w:r w:rsidR="0020540A" w:rsidRPr="000962F8">
        <w:rPr>
          <w:b/>
          <w:bCs/>
        </w:rPr>
        <w:t>:</w:t>
      </w:r>
      <w:r w:rsidR="0020540A" w:rsidRPr="0040549E">
        <w:t xml:space="preserve"> </w:t>
      </w:r>
      <w:r w:rsidR="00F740F8">
        <w:t xml:space="preserve">komanda za </w:t>
      </w:r>
      <w:r w:rsidR="008F0855">
        <w:t xml:space="preserve">izklop se pošlje preko sistema Napredne merilne infrastrukture </w:t>
      </w:r>
      <w:r w:rsidR="00E92BC9">
        <w:t xml:space="preserve">oziroma </w:t>
      </w:r>
      <w:r w:rsidR="0020540A">
        <w:t>uporabi se o</w:t>
      </w:r>
      <w:r w:rsidR="0020540A" w:rsidRPr="0040549E">
        <w:t>bstoječa povezava</w:t>
      </w:r>
      <w:r w:rsidR="0020540A">
        <w:t>, ki jo ima DO</w:t>
      </w:r>
      <w:r w:rsidR="0020540A" w:rsidRPr="0040549E">
        <w:t xml:space="preserve"> </w:t>
      </w:r>
      <w:proofErr w:type="spellStart"/>
      <w:r w:rsidR="0020540A" w:rsidRPr="0040549E">
        <w:t>do</w:t>
      </w:r>
      <w:proofErr w:type="spellEnd"/>
      <w:r w:rsidR="0020540A" w:rsidRPr="0040549E">
        <w:t xml:space="preserve"> </w:t>
      </w:r>
      <w:r w:rsidR="0020540A">
        <w:t xml:space="preserve">elektronskega </w:t>
      </w:r>
      <w:r w:rsidR="0020540A" w:rsidRPr="0040549E">
        <w:t>števc</w:t>
      </w:r>
      <w:r w:rsidR="0020540A">
        <w:t>a.</w:t>
      </w:r>
      <w:r w:rsidR="0020540A" w:rsidRPr="0040549E">
        <w:t xml:space="preserve"> </w:t>
      </w:r>
    </w:p>
    <w:p w14:paraId="3D5CE32E" w14:textId="0D2A7087" w:rsidR="0020540A" w:rsidRDefault="002F3A5E" w:rsidP="00E70B1E">
      <w:pPr>
        <w:pStyle w:val="Odstavekseznama"/>
        <w:numPr>
          <w:ilvl w:val="0"/>
          <w:numId w:val="42"/>
        </w:numPr>
      </w:pPr>
      <w:r w:rsidRPr="000962F8">
        <w:rPr>
          <w:b/>
          <w:bCs/>
        </w:rPr>
        <w:t>T</w:t>
      </w:r>
      <w:r w:rsidR="0020540A" w:rsidRPr="000962F8">
        <w:rPr>
          <w:b/>
          <w:bCs/>
        </w:rPr>
        <w:t>ip B</w:t>
      </w:r>
      <w:r w:rsidR="003259AD" w:rsidRPr="000962F8">
        <w:rPr>
          <w:b/>
          <w:bCs/>
        </w:rPr>
        <w:t xml:space="preserve"> </w:t>
      </w:r>
      <w:r w:rsidR="00D95B6C">
        <w:rPr>
          <w:b/>
          <w:bCs/>
        </w:rPr>
        <w:t xml:space="preserve">nad </w:t>
      </w:r>
      <w:r w:rsidR="00D95B6C" w:rsidRPr="000962F8">
        <w:rPr>
          <w:b/>
          <w:bCs/>
        </w:rPr>
        <w:t>1</w:t>
      </w:r>
      <w:r w:rsidR="00D95B6C">
        <w:rPr>
          <w:b/>
          <w:bCs/>
        </w:rPr>
        <w:t>5</w:t>
      </w:r>
      <w:r w:rsidR="00D95B6C" w:rsidRPr="000962F8">
        <w:rPr>
          <w:b/>
          <w:bCs/>
        </w:rPr>
        <w:t xml:space="preserve">0 </w:t>
      </w:r>
      <w:r w:rsidR="003259AD" w:rsidRPr="000962F8">
        <w:rPr>
          <w:b/>
          <w:bCs/>
        </w:rPr>
        <w:t>kW</w:t>
      </w:r>
      <w:r w:rsidR="0020540A" w:rsidRPr="000962F8">
        <w:rPr>
          <w:b/>
          <w:bCs/>
        </w:rPr>
        <w:t>:</w:t>
      </w:r>
      <w:r w:rsidR="0020540A" w:rsidRPr="0040549E">
        <w:t xml:space="preserve"> osveževanje vsaj na 1 minuto, dovoljena zakasnitev največ </w:t>
      </w:r>
      <w:r w:rsidR="0020540A">
        <w:t>10</w:t>
      </w:r>
      <w:r w:rsidR="0020540A" w:rsidRPr="0040549E">
        <w:t xml:space="preserve"> sekund, zanesljivost </w:t>
      </w:r>
      <w:r w:rsidR="006B3497">
        <w:t xml:space="preserve">vsaj </w:t>
      </w:r>
      <w:r w:rsidR="0020540A" w:rsidRPr="0040549E">
        <w:t xml:space="preserve">99%. </w:t>
      </w:r>
      <w:r w:rsidR="0020540A">
        <w:t>Hitrost prenosa informacij: do 64 </w:t>
      </w:r>
      <w:proofErr w:type="spellStart"/>
      <w:r w:rsidR="0020540A">
        <w:t>kbit</w:t>
      </w:r>
      <w:proofErr w:type="spellEnd"/>
      <w:r w:rsidR="0020540A">
        <w:t>/s. Natančnost ure realnega časa na podlagi katere se določijo časovne značke meritev naj bo znotraj 10 ms. Za izmenjavo podatkov se u</w:t>
      </w:r>
      <w:r w:rsidR="0020540A" w:rsidRPr="0040549E">
        <w:t xml:space="preserve">porabi MQTT/TLS protokol z vključeno TLS podporo ter skladno </w:t>
      </w:r>
      <w:r w:rsidR="000956CA">
        <w:t>s</w:t>
      </w:r>
      <w:r w:rsidR="0020540A" w:rsidRPr="0040549E">
        <w:t xml:space="preserve"> shemami in načinom izmenjave podatkov definiranim s strani DO</w:t>
      </w:r>
      <w:r w:rsidR="00443429">
        <w:t xml:space="preserve"> </w:t>
      </w:r>
      <w:r w:rsidR="00675271">
        <w:t>(priloga)</w:t>
      </w:r>
      <w:r w:rsidR="0020540A" w:rsidRPr="0040549E">
        <w:t xml:space="preserve">. </w:t>
      </w:r>
      <w:r w:rsidR="002C6D98" w:rsidRPr="0040549E">
        <w:t>Opcijsko se lahko v dogovoru z DO oziroma SO uporabi</w:t>
      </w:r>
      <w:r w:rsidR="00E17F72">
        <w:t>jo</w:t>
      </w:r>
      <w:r w:rsidR="002C6D98" w:rsidRPr="0040549E">
        <w:t xml:space="preserve"> tudi komunikacijski protokol</w:t>
      </w:r>
      <w:r w:rsidR="00E17F72">
        <w:t>i</w:t>
      </w:r>
      <w:r w:rsidR="002C6D98" w:rsidRPr="0040549E">
        <w:t xml:space="preserve"> IEC 60870-5-104</w:t>
      </w:r>
      <w:r w:rsidR="002C6D98">
        <w:t>, IEC 60870-6 ali ustrezni protokoli iz družine standardov IEC 61850, ki temeljijo na IEC 61850-90-5</w:t>
      </w:r>
      <w:r w:rsidR="002C6D98" w:rsidRPr="0040549E">
        <w:t xml:space="preserve">. </w:t>
      </w:r>
      <w:r w:rsidR="007D2793">
        <w:t>PN</w:t>
      </w:r>
      <w:r w:rsidR="006F1838">
        <w:t xml:space="preserve"> mora imeti </w:t>
      </w:r>
      <w:r w:rsidR="00D97A06">
        <w:t xml:space="preserve">povezljivost do </w:t>
      </w:r>
      <w:r w:rsidR="00A109A0">
        <w:t>storitve DO</w:t>
      </w:r>
      <w:r w:rsidR="00042FA1">
        <w:t xml:space="preserve"> (MQTT posrednika)</w:t>
      </w:r>
      <w:r w:rsidR="00A109A0">
        <w:t xml:space="preserve"> preko </w:t>
      </w:r>
      <w:r w:rsidR="00841917">
        <w:t>javnega omrežja</w:t>
      </w:r>
      <w:r w:rsidR="00A109A0">
        <w:t xml:space="preserve"> ali preko zasebnega omrežja DO – </w:t>
      </w:r>
      <w:r w:rsidR="000956CA">
        <w:t xml:space="preserve">v </w:t>
      </w:r>
      <w:r w:rsidR="00A109A0">
        <w:t xml:space="preserve">tem primeru </w:t>
      </w:r>
      <w:r w:rsidR="00C70805">
        <w:t>mora imeti komunikacijski vmesnik PN</w:t>
      </w:r>
      <w:r w:rsidR="00B24F66">
        <w:t xml:space="preserve"> na voljo </w:t>
      </w:r>
      <w:proofErr w:type="spellStart"/>
      <w:r w:rsidR="006F1838">
        <w:t>Ethernet</w:t>
      </w:r>
      <w:proofErr w:type="spellEnd"/>
      <w:r w:rsidR="006F1838">
        <w:t xml:space="preserve"> </w:t>
      </w:r>
      <w:r w:rsidR="00006380">
        <w:t>vrata</w:t>
      </w:r>
      <w:r w:rsidR="009977E0">
        <w:t xml:space="preserve"> (</w:t>
      </w:r>
      <w:r w:rsidR="009977E0" w:rsidRPr="000962F8">
        <w:rPr>
          <w:i/>
          <w:iCs/>
        </w:rPr>
        <w:t>port</w:t>
      </w:r>
      <w:r w:rsidR="009977E0">
        <w:t>)</w:t>
      </w:r>
      <w:r w:rsidR="00B24F66">
        <w:t xml:space="preserve"> preko kater</w:t>
      </w:r>
      <w:r w:rsidR="00006380">
        <w:t>ih</w:t>
      </w:r>
      <w:r w:rsidR="00B24F66">
        <w:t xml:space="preserve"> se </w:t>
      </w:r>
      <w:r w:rsidR="00B85E76">
        <w:t>l</w:t>
      </w:r>
      <w:r w:rsidR="00B24F66">
        <w:t>ahko priključi komunikacijska oprema za povez</w:t>
      </w:r>
      <w:r w:rsidR="00B85E76">
        <w:t>l</w:t>
      </w:r>
      <w:r w:rsidR="00B24F66">
        <w:t xml:space="preserve">jivost </w:t>
      </w:r>
      <w:r w:rsidR="00B85E76">
        <w:t>v</w:t>
      </w:r>
      <w:r w:rsidR="00B24F66">
        <w:t xml:space="preserve"> zasebn</w:t>
      </w:r>
      <w:r w:rsidR="00B85E76">
        <w:t>o</w:t>
      </w:r>
      <w:r w:rsidR="00B24F66">
        <w:t xml:space="preserve"> </w:t>
      </w:r>
      <w:r w:rsidR="00646F5C">
        <w:t xml:space="preserve">oziroma avtonomno </w:t>
      </w:r>
      <w:r w:rsidR="00B24F66">
        <w:t xml:space="preserve">omrežje </w:t>
      </w:r>
      <w:r w:rsidR="00B83B96" w:rsidRPr="0040549E">
        <w:t>zadevnega sistemskega operaterja</w:t>
      </w:r>
      <w:r w:rsidR="00B24F66">
        <w:t>.</w:t>
      </w:r>
    </w:p>
    <w:p w14:paraId="3A4E7449" w14:textId="5BB31BB0" w:rsidR="002F3A5E" w:rsidRPr="00255B7D" w:rsidRDefault="002F3A5E" w:rsidP="00E70B1E">
      <w:pPr>
        <w:pStyle w:val="Odstavekseznama"/>
        <w:numPr>
          <w:ilvl w:val="0"/>
          <w:numId w:val="42"/>
        </w:numPr>
      </w:pPr>
      <w:r w:rsidRPr="000962F8">
        <w:rPr>
          <w:b/>
          <w:bCs/>
        </w:rPr>
        <w:t>Tip C:</w:t>
      </w:r>
      <w:r w:rsidRPr="0040549E">
        <w:t xml:space="preserve"> osveževanje vsaj na 2 sekundi, dovoljena zakasnitev največ </w:t>
      </w:r>
      <w:r>
        <w:t>1</w:t>
      </w:r>
      <w:r w:rsidRPr="0040549E">
        <w:t>00</w:t>
      </w:r>
      <w:r>
        <w:t> </w:t>
      </w:r>
      <w:r w:rsidRPr="0040549E">
        <w:t xml:space="preserve">ms, zanesljivost </w:t>
      </w:r>
      <w:r>
        <w:t>vsaj</w:t>
      </w:r>
      <w:r w:rsidRPr="0040549E">
        <w:t xml:space="preserve"> 99,9%. </w:t>
      </w:r>
      <w:r>
        <w:t>Hitrost prenosa informacij: do 64 </w:t>
      </w:r>
      <w:proofErr w:type="spellStart"/>
      <w:r>
        <w:t>kbit</w:t>
      </w:r>
      <w:proofErr w:type="spellEnd"/>
      <w:r>
        <w:t>/s. Natančnost ure realnega časa, na podlagi katere se določijo časovne značke meritev, naj bo znotraj 10 ms. Za izmenjavo podatkov se u</w:t>
      </w:r>
      <w:r w:rsidRPr="0040549E">
        <w:t xml:space="preserve">porabi MQTT/TLS protokol z vključeno TLS podporo ter skladno </w:t>
      </w:r>
      <w:r>
        <w:t>s</w:t>
      </w:r>
      <w:r w:rsidRPr="0040549E">
        <w:t xml:space="preserve"> shemami in načinom izmenjave podatkov definiranim s strani DO </w:t>
      </w:r>
      <w:r w:rsidR="00675271">
        <w:t>(priloga)</w:t>
      </w:r>
      <w:r w:rsidR="005A3043">
        <w:t xml:space="preserve"> ali</w:t>
      </w:r>
      <w:r w:rsidRPr="0040549E">
        <w:t xml:space="preserve"> komunikacijski protokol</w:t>
      </w:r>
      <w:r w:rsidR="000A5FD9">
        <w:t>i</w:t>
      </w:r>
      <w:r w:rsidR="005A3043">
        <w:t>:</w:t>
      </w:r>
      <w:r w:rsidRPr="0040549E">
        <w:t xml:space="preserve"> IEC 60870-5-104</w:t>
      </w:r>
      <w:r>
        <w:t xml:space="preserve">, IEC </w:t>
      </w:r>
      <w:r>
        <w:lastRenderedPageBreak/>
        <w:t>60870-6 ali ustrezni protokoli iz družine standardov IEC 61850, ki temeljijo na IEC 61850-90-5</w:t>
      </w:r>
      <w:r w:rsidRPr="0040549E">
        <w:t xml:space="preserve">. </w:t>
      </w:r>
      <w:r w:rsidR="00AE0FA5">
        <w:t>K</w:t>
      </w:r>
      <w:r w:rsidR="00686727">
        <w:t xml:space="preserve">omunikacijski vmesnik PN </w:t>
      </w:r>
      <w:r w:rsidR="00AE0FA5">
        <w:t xml:space="preserve">mora imeti </w:t>
      </w:r>
      <w:r w:rsidR="00686727">
        <w:t xml:space="preserve">na voljo </w:t>
      </w:r>
      <w:proofErr w:type="spellStart"/>
      <w:r w:rsidR="00686727">
        <w:t>Ethernet</w:t>
      </w:r>
      <w:proofErr w:type="spellEnd"/>
      <w:r w:rsidR="00686727">
        <w:t xml:space="preserve"> vrata (</w:t>
      </w:r>
      <w:r w:rsidR="00686727" w:rsidRPr="00AD6215">
        <w:rPr>
          <w:i/>
          <w:iCs/>
        </w:rPr>
        <w:t>port</w:t>
      </w:r>
      <w:r w:rsidR="00686727">
        <w:t xml:space="preserve">) </w:t>
      </w:r>
      <w:r>
        <w:t xml:space="preserve">preko katerih se lahko priključi komunikacijska oprema za povezljivost v zasebno oziroma avtonomno omrežje </w:t>
      </w:r>
      <w:r w:rsidR="00B83B96" w:rsidRPr="0040549E">
        <w:t>zadevnega sistemskega operaterja</w:t>
      </w:r>
      <w:r>
        <w:t>.</w:t>
      </w:r>
    </w:p>
    <w:p w14:paraId="78759D74" w14:textId="37EE3A25" w:rsidR="002F3A5E" w:rsidRPr="0040549E" w:rsidRDefault="002F3A5E" w:rsidP="00E70B1E">
      <w:pPr>
        <w:pStyle w:val="Odstavekseznama"/>
        <w:numPr>
          <w:ilvl w:val="0"/>
          <w:numId w:val="42"/>
        </w:numPr>
      </w:pPr>
      <w:r w:rsidRPr="000962F8">
        <w:rPr>
          <w:b/>
          <w:bCs/>
        </w:rPr>
        <w:t>Tip D:</w:t>
      </w:r>
      <w:r w:rsidRPr="0040549E">
        <w:t xml:space="preserve"> osveževanje na 20</w:t>
      </w:r>
      <w:r>
        <w:t> </w:t>
      </w:r>
      <w:r w:rsidRPr="0040549E">
        <w:t>ms, dovoljena zakasnitev največ 100</w:t>
      </w:r>
      <w:r>
        <w:t> </w:t>
      </w:r>
      <w:r w:rsidRPr="0040549E">
        <w:t xml:space="preserve">ms, zanesljivost </w:t>
      </w:r>
      <w:r>
        <w:t>vsaj</w:t>
      </w:r>
      <w:r w:rsidRPr="0040549E">
        <w:t xml:space="preserve"> 99,99%. </w:t>
      </w:r>
      <w:r>
        <w:t>Hitrost prenosa informacij: do 1 </w:t>
      </w:r>
      <w:proofErr w:type="spellStart"/>
      <w:r>
        <w:t>Mbit</w:t>
      </w:r>
      <w:proofErr w:type="spellEnd"/>
      <w:r>
        <w:t xml:space="preserve">/s. Natančnost ure realnega časa na podlagi katere se določijo časovne značke obratovalnih podatkov naj bo znotraj 10 ms, razen za WAMS PMU podatke, kjer se zahteva časovna sinhronizacija &lt; 10 ns. </w:t>
      </w:r>
      <w:r w:rsidRPr="0040549E">
        <w:t xml:space="preserve">V primeru uporabe WAMS PMU merilnika za modul D, se le ta poveže s PDC </w:t>
      </w:r>
      <w:proofErr w:type="spellStart"/>
      <w:r w:rsidRPr="0040549E">
        <w:t>koncentratorjem</w:t>
      </w:r>
      <w:proofErr w:type="spellEnd"/>
      <w:r w:rsidRPr="0040549E">
        <w:t xml:space="preserve"> SO z uporabo protokola IEEE C37.118.2</w:t>
      </w:r>
      <w:r>
        <w:t xml:space="preserve"> ali IEC 61850-90-5</w:t>
      </w:r>
      <w:r w:rsidRPr="0040549E">
        <w:t xml:space="preserve">. </w:t>
      </w:r>
      <w:r>
        <w:t xml:space="preserve">Za obratovalne podatke </w:t>
      </w:r>
      <w:r w:rsidRPr="0040549E">
        <w:t xml:space="preserve">se </w:t>
      </w:r>
      <w:r w:rsidR="00A456FE">
        <w:t xml:space="preserve">uporabijo </w:t>
      </w:r>
      <w:r w:rsidRPr="0040549E">
        <w:t>komunikacijski protokol</w:t>
      </w:r>
      <w:r w:rsidR="00A456FE">
        <w:t>i</w:t>
      </w:r>
      <w:r w:rsidRPr="0040549E">
        <w:t xml:space="preserve"> IEC 60870-5-104</w:t>
      </w:r>
      <w:r>
        <w:t>, IEC 60870-6 ali ustrezni protokoli iz družine standardov IEC 61850, ki temeljijo na IEC 61850-90-5</w:t>
      </w:r>
      <w:r w:rsidRPr="0040549E">
        <w:t>.</w:t>
      </w:r>
      <w:r>
        <w:t xml:space="preserve"> </w:t>
      </w:r>
      <w:r w:rsidR="0072254E">
        <w:t xml:space="preserve">Komunikacijski vmesnik PN mora imeti na voljo </w:t>
      </w:r>
      <w:proofErr w:type="spellStart"/>
      <w:r w:rsidR="0072254E">
        <w:t>Ethernet</w:t>
      </w:r>
      <w:proofErr w:type="spellEnd"/>
      <w:r w:rsidR="0072254E">
        <w:t xml:space="preserve"> vrata (</w:t>
      </w:r>
      <w:r w:rsidR="0072254E" w:rsidRPr="00AD6215">
        <w:rPr>
          <w:i/>
          <w:iCs/>
        </w:rPr>
        <w:t>port</w:t>
      </w:r>
      <w:r w:rsidR="0072254E">
        <w:t xml:space="preserve">) preko katerih se lahko priključi komunikacijska oprema za povezljivost v zasebno oziroma avtonomno omrežje </w:t>
      </w:r>
      <w:r w:rsidR="00B83B96" w:rsidRPr="0040549E">
        <w:t>zadevnega sistemskega operaterja</w:t>
      </w:r>
      <w:r w:rsidR="0072254E">
        <w:t>.</w:t>
      </w:r>
    </w:p>
    <w:p w14:paraId="7510D34A" w14:textId="41EE6649" w:rsidR="00D963FE" w:rsidRDefault="001F6DBE" w:rsidP="000962F8">
      <w:r>
        <w:t>O</w:t>
      </w:r>
      <w:r w:rsidR="00D963FE">
        <w:t>POMBA:</w:t>
      </w:r>
    </w:p>
    <w:p w14:paraId="5EA90A58" w14:textId="2053EB04" w:rsidR="0020540A" w:rsidRPr="0040549E" w:rsidRDefault="0020540A" w:rsidP="0020540A">
      <w:r w:rsidRPr="0040549E">
        <w:t xml:space="preserve">MQTT protokol je definiran s standardom ISO/IEC 20922:2016. </w:t>
      </w:r>
      <w:r w:rsidR="00EC29F9">
        <w:t xml:space="preserve">MQTT se varuje s TLS - </w:t>
      </w:r>
      <w:r w:rsidRPr="0040549E">
        <w:t xml:space="preserve">uporabiti </w:t>
      </w:r>
      <w:r w:rsidR="00EC29F9">
        <w:t xml:space="preserve">je treba </w:t>
      </w:r>
      <w:r w:rsidRPr="0040549E">
        <w:t xml:space="preserve">zadnje stanje tehnike, torej </w:t>
      </w:r>
      <w:r w:rsidR="00017890">
        <w:t>aktualno različico</w:t>
      </w:r>
      <w:r w:rsidR="00017890" w:rsidRPr="0040549E">
        <w:t xml:space="preserve"> </w:t>
      </w:r>
      <w:r w:rsidR="00017890">
        <w:t xml:space="preserve">protokola </w:t>
      </w:r>
      <w:r w:rsidRPr="0040549E">
        <w:t xml:space="preserve">TLS. Komunikacijski vmesnik </w:t>
      </w:r>
      <w:r w:rsidR="00092707">
        <w:t>PN</w:t>
      </w:r>
      <w:r w:rsidR="00092707" w:rsidRPr="0040549E">
        <w:t xml:space="preserve"> </w:t>
      </w:r>
      <w:r w:rsidRPr="0040549E">
        <w:t>mora imeti PKI certifikat overitelj</w:t>
      </w:r>
      <w:r>
        <w:t>a</w:t>
      </w:r>
      <w:r w:rsidRPr="0040549E">
        <w:t xml:space="preserve"> digitalnih potrdil (</w:t>
      </w:r>
      <w:proofErr w:type="spellStart"/>
      <w:r w:rsidRPr="0040549E">
        <w:t>Certificate</w:t>
      </w:r>
      <w:proofErr w:type="spellEnd"/>
      <w:r w:rsidRPr="0040549E">
        <w:t xml:space="preserve"> </w:t>
      </w:r>
      <w:proofErr w:type="spellStart"/>
      <w:r w:rsidRPr="0040549E">
        <w:t>Authoritie</w:t>
      </w:r>
      <w:proofErr w:type="spellEnd"/>
      <w:r w:rsidRPr="0040549E">
        <w:t xml:space="preserve">), ter podpirati </w:t>
      </w:r>
      <w:proofErr w:type="spellStart"/>
      <w:r w:rsidRPr="0040549E">
        <w:t>avtentikacijo</w:t>
      </w:r>
      <w:proofErr w:type="spellEnd"/>
      <w:r w:rsidRPr="0040549E">
        <w:t xml:space="preserve"> / avtorizacijo z uporabniškim imenom in geslom, ki ga dodeli </w:t>
      </w:r>
      <w:r>
        <w:t>DO.</w:t>
      </w:r>
      <w:r w:rsidRPr="00C14AC8" w:rsidDel="00457204">
        <w:rPr>
          <w:highlight w:val="yellow"/>
        </w:rPr>
        <w:t xml:space="preserve"> </w:t>
      </w:r>
    </w:p>
    <w:bookmarkEnd w:id="1847"/>
    <w:p w14:paraId="49E7B250" w14:textId="77777777" w:rsidR="0020540A" w:rsidRPr="0040549E" w:rsidRDefault="0020540A" w:rsidP="000A1D55">
      <w:pPr>
        <w:pStyle w:val="Naslov3"/>
      </w:pPr>
      <w:r w:rsidRPr="0040549E">
        <w:t xml:space="preserve">Zahteve za opremo, da se lahko obratovanje objekta upravlja na daljavo </w:t>
      </w:r>
    </w:p>
    <w:p w14:paraId="58B0767C" w14:textId="20A0D07E" w:rsidR="0020540A" w:rsidRPr="0040549E" w:rsidRDefault="0020540A" w:rsidP="0020540A">
      <w:r w:rsidRPr="0040549E">
        <w:rPr>
          <w:b/>
        </w:rPr>
        <w:t>Za tip A: P</w:t>
      </w:r>
      <w:r w:rsidRPr="0040549E">
        <w:rPr>
          <w:b/>
          <w:bCs/>
        </w:rPr>
        <w:t xml:space="preserve">renehanje zagotavljanja delovne moči na izhodu v času 5 sekund od </w:t>
      </w:r>
      <w:r w:rsidR="004F4103">
        <w:rPr>
          <w:b/>
          <w:bCs/>
        </w:rPr>
        <w:t>prejetega</w:t>
      </w:r>
      <w:r w:rsidR="004F4103" w:rsidRPr="0040549E">
        <w:rPr>
          <w:b/>
          <w:bCs/>
        </w:rPr>
        <w:t xml:space="preserve"> </w:t>
      </w:r>
      <w:r w:rsidRPr="0040549E">
        <w:rPr>
          <w:b/>
          <w:bCs/>
        </w:rPr>
        <w:t xml:space="preserve">navodila na vhodu. </w:t>
      </w:r>
    </w:p>
    <w:p w14:paraId="04BE6192" w14:textId="77777777" w:rsidR="0020540A" w:rsidRPr="0040549E" w:rsidRDefault="0020540A" w:rsidP="0020540A">
      <w:r w:rsidRPr="0040549E">
        <w:t xml:space="preserve">Vrsta in natančne specifikacije dodatne opreme, da se lahko obratovanje objekta upravlja na daljavo, se določi v </w:t>
      </w:r>
      <w:r w:rsidRPr="0040549E">
        <w:rPr>
          <w:i/>
        </w:rPr>
        <w:t>Soglasju za priključitev</w:t>
      </w:r>
      <w:r w:rsidRPr="0040549E">
        <w:t>.</w:t>
      </w:r>
    </w:p>
    <w:p w14:paraId="16B1CE72" w14:textId="3C472326" w:rsidR="0020540A" w:rsidRPr="0040549E" w:rsidRDefault="0020540A" w:rsidP="0020540A">
      <w:r w:rsidRPr="0040549E">
        <w:t xml:space="preserve">Obvezne zahteve za </w:t>
      </w:r>
      <w:r w:rsidR="0005425B">
        <w:t>PN</w:t>
      </w:r>
      <w:r w:rsidR="0005425B" w:rsidRPr="0040549E">
        <w:t xml:space="preserve"> </w:t>
      </w:r>
      <w:r w:rsidRPr="0040549E">
        <w:t>tip</w:t>
      </w:r>
      <w:r w:rsidR="0005425B">
        <w:t>a</w:t>
      </w:r>
      <w:r w:rsidRPr="0040549E">
        <w:t xml:space="preserve"> A </w:t>
      </w:r>
      <w:r w:rsidR="0005425B" w:rsidRPr="0005425B">
        <w:t xml:space="preserve">do </w:t>
      </w:r>
      <w:r w:rsidR="00D95B6C" w:rsidRPr="0005425B">
        <w:t>1</w:t>
      </w:r>
      <w:r w:rsidR="00D95B6C">
        <w:t>5</w:t>
      </w:r>
      <w:r w:rsidR="00D95B6C" w:rsidRPr="0005425B">
        <w:t xml:space="preserve">0 </w:t>
      </w:r>
      <w:r w:rsidR="0005425B" w:rsidRPr="0005425B">
        <w:t xml:space="preserve">kW </w:t>
      </w:r>
      <w:r w:rsidRPr="0040549E">
        <w:t>so naslednje:</w:t>
      </w:r>
    </w:p>
    <w:p w14:paraId="3E49ABEE" w14:textId="3656DEA3" w:rsidR="0020540A" w:rsidRPr="0040549E" w:rsidRDefault="0005425B" w:rsidP="00E70B1E">
      <w:pPr>
        <w:pStyle w:val="Odstavekseznama"/>
        <w:numPr>
          <w:ilvl w:val="0"/>
          <w:numId w:val="39"/>
        </w:numPr>
      </w:pPr>
      <w:r>
        <w:t>PN</w:t>
      </w:r>
      <w:r w:rsidRPr="0040549E">
        <w:t xml:space="preserve"> </w:t>
      </w:r>
      <w:r w:rsidR="0020540A" w:rsidRPr="0040549E">
        <w:t xml:space="preserve">mora imeti na voljo digitalni vhod, ki omogoča prenehanje zagotavljanja delovne moči na izhodu v času 5 sekund od sklenitve releja, ki je na ta vhod priključen. </w:t>
      </w:r>
      <w:proofErr w:type="spellStart"/>
      <w:r w:rsidR="0020540A" w:rsidRPr="0040549E">
        <w:t>Razklenitev</w:t>
      </w:r>
      <w:proofErr w:type="spellEnd"/>
      <w:r w:rsidR="0020540A" w:rsidRPr="0040549E">
        <w:t xml:space="preserve"> releja s strani zadevnega operaterja omrežja pomeni pogoj, da lahko </w:t>
      </w:r>
      <w:r w:rsidR="00894BAF">
        <w:t>PN</w:t>
      </w:r>
      <w:r w:rsidR="00894BAF" w:rsidRPr="0040549E">
        <w:t xml:space="preserve"> </w:t>
      </w:r>
      <w:r w:rsidR="0020540A" w:rsidRPr="0040549E">
        <w:t>ponovno začne zagotavljati delovno moč na izhodu</w:t>
      </w:r>
      <w:r w:rsidR="002A1A73">
        <w:t>;</w:t>
      </w:r>
    </w:p>
    <w:p w14:paraId="2B558C00" w14:textId="3DA7E1F7" w:rsidR="0020540A" w:rsidRPr="0040549E" w:rsidRDefault="002A1A73" w:rsidP="00E70B1E">
      <w:pPr>
        <w:pStyle w:val="Odstavekseznama"/>
        <w:numPr>
          <w:ilvl w:val="0"/>
          <w:numId w:val="39"/>
        </w:numPr>
      </w:pPr>
      <w:r>
        <w:t>r</w:t>
      </w:r>
      <w:r w:rsidRPr="0040549E">
        <w:t xml:space="preserve">ele </w:t>
      </w:r>
      <w:r w:rsidR="0020540A" w:rsidRPr="0040549E">
        <w:t xml:space="preserve">za izklop zagotovi zadevni operater omrežja, predvidoma v okviru </w:t>
      </w:r>
      <w:r w:rsidR="0020540A">
        <w:t>elektronskega</w:t>
      </w:r>
      <w:r w:rsidR="0020540A" w:rsidRPr="0040549E">
        <w:t xml:space="preserve"> števca, ali druge daljinsko krmiljene naprave.</w:t>
      </w:r>
    </w:p>
    <w:p w14:paraId="0BE89ADE" w14:textId="77777777" w:rsidR="0020540A" w:rsidRPr="0040549E" w:rsidRDefault="0020540A" w:rsidP="0020540A">
      <w:pPr>
        <w:ind w:left="360"/>
      </w:pPr>
    </w:p>
    <w:p w14:paraId="7589F955" w14:textId="6C9496E5" w:rsidR="0020540A" w:rsidRPr="0040549E" w:rsidRDefault="004D1837" w:rsidP="0020540A">
      <w:bookmarkStart w:id="1848" w:name="_Hlk3205377"/>
      <w:r w:rsidRPr="004D1837">
        <w:t xml:space="preserve"> </w:t>
      </w:r>
      <w:r w:rsidR="004E1586">
        <w:object w:dxaOrig="10516" w:dyaOrig="4823" w14:anchorId="467601C9">
          <v:shape id="_x0000_i1036" type="#_x0000_t75" style="width:468pt;height:213.75pt" o:ole="">
            <v:imagedata r:id="rId78" o:title=""/>
          </v:shape>
          <o:OLEObject Type="Embed" ProgID="Visio.Drawing.15" ShapeID="_x0000_i1036" DrawAspect="Content" ObjectID="_1714206136" r:id="rId79"/>
        </w:object>
      </w:r>
    </w:p>
    <w:p w14:paraId="492F250B" w14:textId="6B814BB1" w:rsidR="0020540A" w:rsidRPr="0040549E" w:rsidRDefault="0020540A" w:rsidP="0020540A">
      <w:pPr>
        <w:pStyle w:val="Slog3"/>
      </w:pPr>
      <w:r w:rsidRPr="0040549E">
        <w:t xml:space="preserve">Slika </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XIII</w:t>
      </w:r>
      <w:r w:rsidRPr="0040549E">
        <w:rPr>
          <w:noProof/>
        </w:rPr>
        <w:fldChar w:fldCharType="end"/>
      </w:r>
      <w:r w:rsidRPr="0040549E">
        <w:t>.</w:t>
      </w:r>
      <w:r w:rsidRPr="0040549E">
        <w:rPr>
          <w:noProof/>
        </w:rPr>
        <w:fldChar w:fldCharType="begin"/>
      </w:r>
      <w:r w:rsidRPr="0040549E">
        <w:rPr>
          <w:noProof/>
        </w:rPr>
        <w:instrText xml:space="preserve"> SEQ Slika \* ARABIC \s 1 </w:instrText>
      </w:r>
      <w:r w:rsidRPr="0040549E">
        <w:rPr>
          <w:noProof/>
        </w:rPr>
        <w:fldChar w:fldCharType="separate"/>
      </w:r>
      <w:r w:rsidR="00CF225D">
        <w:rPr>
          <w:noProof/>
        </w:rPr>
        <w:t>3</w:t>
      </w:r>
      <w:r w:rsidRPr="0040549E">
        <w:rPr>
          <w:noProof/>
        </w:rPr>
        <w:fldChar w:fldCharType="end"/>
      </w:r>
      <w:r w:rsidRPr="0040549E">
        <w:t>:</w:t>
      </w:r>
      <w:r w:rsidRPr="0040549E">
        <w:tab/>
        <w:t xml:space="preserve">Princip daljinske komande za prenehanje/vzpostavitev zagotavljanja delovne moči na izhodu </w:t>
      </w:r>
      <w:r w:rsidR="00D80298">
        <w:t>PN</w:t>
      </w:r>
      <w:r w:rsidR="00894BAF">
        <w:t xml:space="preserve"> </w:t>
      </w:r>
      <w:r w:rsidR="00894BAF" w:rsidRPr="0040549E">
        <w:t>tip</w:t>
      </w:r>
      <w:r w:rsidR="00894BAF">
        <w:t>a</w:t>
      </w:r>
      <w:r w:rsidR="00894BAF" w:rsidRPr="0040549E">
        <w:t xml:space="preserve"> A </w:t>
      </w:r>
      <w:r w:rsidR="00894BAF" w:rsidRPr="0005425B">
        <w:t>in tip</w:t>
      </w:r>
      <w:r w:rsidR="00894BAF">
        <w:t>a</w:t>
      </w:r>
      <w:r w:rsidR="00894BAF" w:rsidRPr="0005425B">
        <w:t xml:space="preserve"> B do 100 kW</w:t>
      </w:r>
      <w:r w:rsidRPr="0040549E">
        <w:t>.</w:t>
      </w:r>
    </w:p>
    <w:bookmarkEnd w:id="1848"/>
    <w:p w14:paraId="30ACF7E1" w14:textId="77777777" w:rsidR="0020540A" w:rsidRPr="0040549E" w:rsidRDefault="0020540A" w:rsidP="0020540A"/>
    <w:p w14:paraId="76AE4741" w14:textId="25D115A7" w:rsidR="0020540A" w:rsidRPr="0040549E" w:rsidRDefault="0020540A" w:rsidP="0020540A">
      <w:r w:rsidRPr="0040549E">
        <w:rPr>
          <w:b/>
        </w:rPr>
        <w:lastRenderedPageBreak/>
        <w:t xml:space="preserve">Za </w:t>
      </w:r>
      <w:r w:rsidR="004F4103" w:rsidRPr="0040549E">
        <w:rPr>
          <w:b/>
        </w:rPr>
        <w:t>tip</w:t>
      </w:r>
      <w:r w:rsidR="004F4103">
        <w:rPr>
          <w:b/>
        </w:rPr>
        <w:t>e</w:t>
      </w:r>
      <w:r w:rsidR="004F4103" w:rsidRPr="0040549E">
        <w:rPr>
          <w:b/>
        </w:rPr>
        <w:t xml:space="preserve"> </w:t>
      </w:r>
      <w:r w:rsidRPr="0040549E">
        <w:rPr>
          <w:b/>
        </w:rPr>
        <w:t>B</w:t>
      </w:r>
      <w:r w:rsidR="008377E6">
        <w:rPr>
          <w:b/>
        </w:rPr>
        <w:t xml:space="preserve"> </w:t>
      </w:r>
      <w:r w:rsidR="00A0151D">
        <w:rPr>
          <w:b/>
        </w:rPr>
        <w:t xml:space="preserve">moči </w:t>
      </w:r>
      <w:r w:rsidR="00D95B6C">
        <w:rPr>
          <w:b/>
        </w:rPr>
        <w:t xml:space="preserve">nad 150 </w:t>
      </w:r>
      <w:r w:rsidR="008377E6">
        <w:rPr>
          <w:b/>
        </w:rPr>
        <w:t>kW</w:t>
      </w:r>
      <w:r w:rsidRPr="0040549E">
        <w:rPr>
          <w:b/>
        </w:rPr>
        <w:t xml:space="preserve">, C in D: </w:t>
      </w:r>
      <w:r w:rsidR="007D32F9">
        <w:rPr>
          <w:b/>
        </w:rPr>
        <w:t xml:space="preserve">Zajem meritev in </w:t>
      </w:r>
      <w:r w:rsidR="007D32F9">
        <w:rPr>
          <w:b/>
          <w:bCs/>
        </w:rPr>
        <w:t>r</w:t>
      </w:r>
      <w:r w:rsidRPr="0040549E">
        <w:rPr>
          <w:b/>
          <w:bCs/>
        </w:rPr>
        <w:t xml:space="preserve">egulacija z namenom zmanjšanja delovne moči na izhodu po prejetju navodila na vhodu. </w:t>
      </w:r>
    </w:p>
    <w:p w14:paraId="16F0849F" w14:textId="77777777" w:rsidR="0020540A" w:rsidRPr="0040549E" w:rsidRDefault="0020540A" w:rsidP="0020540A">
      <w:r w:rsidRPr="0040549E">
        <w:t>Vrsta in natančne specifikacije dodatne opreme, da se omogo</w:t>
      </w:r>
      <w:r w:rsidRPr="0040549E">
        <w:rPr>
          <w:rFonts w:hint="eastAsia"/>
        </w:rPr>
        <w:t>č</w:t>
      </w:r>
      <w:r w:rsidRPr="0040549E">
        <w:t>i upravljanje izhodne delovne mo</w:t>
      </w:r>
      <w:r w:rsidRPr="0040549E">
        <w:rPr>
          <w:rFonts w:hint="eastAsia"/>
        </w:rPr>
        <w:t>č</w:t>
      </w:r>
      <w:r w:rsidRPr="0040549E">
        <w:t xml:space="preserve">i na daljavo, se določi v </w:t>
      </w:r>
      <w:r w:rsidRPr="0040549E">
        <w:rPr>
          <w:i/>
        </w:rPr>
        <w:t>Soglasju za priključitev</w:t>
      </w:r>
      <w:r w:rsidRPr="0040549E">
        <w:t>.</w:t>
      </w:r>
    </w:p>
    <w:p w14:paraId="773CFBF6" w14:textId="4BD397AE" w:rsidR="0020540A" w:rsidRPr="0040549E" w:rsidRDefault="0020540A" w:rsidP="0020540A">
      <w:r w:rsidRPr="0040549E">
        <w:t xml:space="preserve">Obvezne zahteve za </w:t>
      </w:r>
      <w:r w:rsidR="003240C7">
        <w:t>PN</w:t>
      </w:r>
      <w:r w:rsidR="003240C7" w:rsidRPr="0040549E">
        <w:t xml:space="preserve"> </w:t>
      </w:r>
      <w:r w:rsidRPr="0040549E">
        <w:t xml:space="preserve">tip B </w:t>
      </w:r>
      <w:r w:rsidR="00A0151D">
        <w:t>moči</w:t>
      </w:r>
      <w:r w:rsidR="00D95B6C">
        <w:t xml:space="preserve"> nad</w:t>
      </w:r>
      <w:r w:rsidR="00A0151D">
        <w:t xml:space="preserve"> </w:t>
      </w:r>
      <w:r w:rsidR="00D95B6C" w:rsidRPr="00A0151D">
        <w:t>1</w:t>
      </w:r>
      <w:r w:rsidR="00D95B6C">
        <w:t>5</w:t>
      </w:r>
      <w:r w:rsidR="00D95B6C" w:rsidRPr="00A0151D">
        <w:t xml:space="preserve">0 </w:t>
      </w:r>
      <w:r w:rsidR="00A0151D" w:rsidRPr="00A0151D">
        <w:t>kW</w:t>
      </w:r>
      <w:r w:rsidR="00E000D9">
        <w:t xml:space="preserve"> ter C in D</w:t>
      </w:r>
      <w:r w:rsidR="00A0151D" w:rsidRPr="00A0151D">
        <w:t xml:space="preserve"> </w:t>
      </w:r>
      <w:r w:rsidRPr="0040549E">
        <w:t>so naslednje:</w:t>
      </w:r>
    </w:p>
    <w:p w14:paraId="799B0E37" w14:textId="34E1D29E" w:rsidR="0020540A" w:rsidRPr="0040549E" w:rsidRDefault="00982916" w:rsidP="00E70B1E">
      <w:pPr>
        <w:pStyle w:val="Odstavekseznama"/>
        <w:numPr>
          <w:ilvl w:val="0"/>
          <w:numId w:val="40"/>
        </w:numPr>
      </w:pPr>
      <w:r>
        <w:t xml:space="preserve">PN mora izpolnjevati zahteve glede izmenjave podatkov kot so navedene v </w:t>
      </w:r>
      <w:r>
        <w:fldChar w:fldCharType="begin"/>
      </w:r>
      <w:r>
        <w:instrText xml:space="preserve"> REF _Ref11268519 \n \h </w:instrText>
      </w:r>
      <w:r>
        <w:fldChar w:fldCharType="separate"/>
      </w:r>
      <w:r w:rsidR="00CF225D">
        <w:t>XIII.5</w:t>
      </w:r>
      <w:r>
        <w:fldChar w:fldCharType="end"/>
      </w:r>
      <w:r w:rsidR="002A1A73">
        <w:t>,</w:t>
      </w:r>
    </w:p>
    <w:p w14:paraId="7DD72F0B" w14:textId="2ECD7C3F" w:rsidR="0020540A" w:rsidRPr="0040549E" w:rsidRDefault="003240C7" w:rsidP="00E70B1E">
      <w:pPr>
        <w:pStyle w:val="Odstavekseznama"/>
        <w:numPr>
          <w:ilvl w:val="0"/>
          <w:numId w:val="40"/>
        </w:numPr>
      </w:pPr>
      <w:r>
        <w:t>PN</w:t>
      </w:r>
      <w:r w:rsidRPr="0040549E">
        <w:t xml:space="preserve"> </w:t>
      </w:r>
      <w:r w:rsidR="0020540A" w:rsidRPr="0040549E">
        <w:t xml:space="preserve">mora preko komunikacijskega vmesnika izmenjevati podatke, ki so navedeni v </w:t>
      </w:r>
      <w:r w:rsidR="0020540A" w:rsidRPr="0040549E">
        <w:fldChar w:fldCharType="begin"/>
      </w:r>
      <w:r w:rsidR="0020540A" w:rsidRPr="0040549E">
        <w:instrText xml:space="preserve"> REF _Ref532482244 \n \h </w:instrText>
      </w:r>
      <w:r w:rsidR="0020540A">
        <w:instrText xml:space="preserve"> \* MERGEFORMAT </w:instrText>
      </w:r>
      <w:r w:rsidR="0020540A" w:rsidRPr="0040549E">
        <w:fldChar w:fldCharType="separate"/>
      </w:r>
      <w:r w:rsidR="00CF225D">
        <w:t>XIII.2</w:t>
      </w:r>
      <w:r w:rsidR="0020540A" w:rsidRPr="0040549E">
        <w:fldChar w:fldCharType="end"/>
      </w:r>
      <w:r w:rsidR="0020540A" w:rsidRPr="0040549E">
        <w:t xml:space="preserve"> in </w:t>
      </w:r>
      <w:r w:rsidR="0020540A" w:rsidRPr="0040549E">
        <w:fldChar w:fldCharType="begin"/>
      </w:r>
      <w:r w:rsidR="0020540A" w:rsidRPr="0040549E">
        <w:instrText xml:space="preserve"> REF _Ref532482258 \n \h </w:instrText>
      </w:r>
      <w:r w:rsidR="0020540A">
        <w:instrText xml:space="preserve"> \* MERGEFORMAT </w:instrText>
      </w:r>
      <w:r w:rsidR="0020540A" w:rsidRPr="0040549E">
        <w:fldChar w:fldCharType="separate"/>
      </w:r>
      <w:r w:rsidR="00CF225D">
        <w:t>XIII.3</w:t>
      </w:r>
      <w:r w:rsidR="0020540A" w:rsidRPr="0040549E">
        <w:fldChar w:fldCharType="end"/>
      </w:r>
      <w:r w:rsidR="0020540A" w:rsidRPr="0040549E">
        <w:t>.</w:t>
      </w:r>
    </w:p>
    <w:p w14:paraId="4334B8AD" w14:textId="473EB59D" w:rsidR="0020540A" w:rsidRPr="0040549E" w:rsidRDefault="0020540A" w:rsidP="0020540A">
      <w:r w:rsidRPr="0040549E">
        <w:t xml:space="preserve">Izvedba zajema meritev in pošiljanja komand med komunikacijskim vmesnikom </w:t>
      </w:r>
      <w:r w:rsidR="0039166F">
        <w:t xml:space="preserve">PN </w:t>
      </w:r>
      <w:r w:rsidR="00D86622">
        <w:t>in</w:t>
      </w:r>
      <w:r w:rsidR="0039166F">
        <w:t xml:space="preserve"> EM</w:t>
      </w:r>
      <w:r w:rsidR="0039166F" w:rsidRPr="0040549E">
        <w:t xml:space="preserve"> </w:t>
      </w:r>
      <w:r w:rsidR="00D86622">
        <w:t xml:space="preserve">znotraj PN </w:t>
      </w:r>
      <w:r w:rsidRPr="0040549E">
        <w:t xml:space="preserve">s temi navodili ni predpisana in se lahko izvede na več načinov, bodisi preko ustreznega komunikacijskega protokola npr. neposredno z </w:t>
      </w:r>
      <w:proofErr w:type="spellStart"/>
      <w:r w:rsidRPr="0040549E">
        <w:t>inverterjem</w:t>
      </w:r>
      <w:proofErr w:type="spellEnd"/>
      <w:r w:rsidRPr="0040549E">
        <w:t xml:space="preserve"> (</w:t>
      </w:r>
      <w:r>
        <w:fldChar w:fldCharType="begin"/>
      </w:r>
      <w:r>
        <w:instrText xml:space="preserve"> REF _Ref5342979 \h </w:instrText>
      </w:r>
      <w:r>
        <w:fldChar w:fldCharType="separate"/>
      </w:r>
      <w:r w:rsidR="00CF225D" w:rsidRPr="0040549E">
        <w:t xml:space="preserve">Slika </w:t>
      </w:r>
      <w:r w:rsidR="00CF225D">
        <w:rPr>
          <w:noProof/>
        </w:rPr>
        <w:t>XIII</w:t>
      </w:r>
      <w:r w:rsidR="00CF225D" w:rsidRPr="0040549E">
        <w:t>.</w:t>
      </w:r>
      <w:r w:rsidR="00CF225D">
        <w:rPr>
          <w:noProof/>
        </w:rPr>
        <w:t>4</w:t>
      </w:r>
      <w:r>
        <w:fldChar w:fldCharType="end"/>
      </w:r>
      <w:r w:rsidRPr="0040549E">
        <w:t>) bodisi z uporabo druge naprave ali krmilnika (</w:t>
      </w:r>
      <w:r>
        <w:fldChar w:fldCharType="begin"/>
      </w:r>
      <w:r>
        <w:instrText xml:space="preserve"> REF _Ref5342987 \h </w:instrText>
      </w:r>
      <w:r>
        <w:fldChar w:fldCharType="separate"/>
      </w:r>
      <w:r w:rsidR="00CF225D" w:rsidRPr="0040549E">
        <w:t xml:space="preserve">Slika </w:t>
      </w:r>
      <w:r w:rsidR="00CF225D">
        <w:rPr>
          <w:noProof/>
        </w:rPr>
        <w:t>XIII</w:t>
      </w:r>
      <w:r w:rsidR="00CF225D" w:rsidRPr="0040549E">
        <w:t>.</w:t>
      </w:r>
      <w:r w:rsidR="00CF225D">
        <w:rPr>
          <w:noProof/>
        </w:rPr>
        <w:t>5</w:t>
      </w:r>
      <w:r>
        <w:fldChar w:fldCharType="end"/>
      </w:r>
      <w:r w:rsidRPr="0040549E">
        <w:t xml:space="preserve">). Določena je le </w:t>
      </w:r>
      <w:r w:rsidR="001E217F">
        <w:t>izmenjava podatkov</w:t>
      </w:r>
      <w:r w:rsidR="001E217F" w:rsidRPr="0040549E">
        <w:t xml:space="preserve"> </w:t>
      </w:r>
      <w:r w:rsidR="0039166F">
        <w:t>PN</w:t>
      </w:r>
      <w:r w:rsidR="0039166F" w:rsidRPr="0040549E">
        <w:t xml:space="preserve"> </w:t>
      </w:r>
      <w:r w:rsidRPr="0040549E">
        <w:t xml:space="preserve">z nadrejenim sistemom </w:t>
      </w:r>
      <w:r w:rsidR="005A40E6" w:rsidRPr="0040549E">
        <w:t>zadevnega sistemskega operaterja</w:t>
      </w:r>
      <w:r w:rsidR="005A40E6" w:rsidRPr="0040549E" w:rsidDel="005A40E6">
        <w:t xml:space="preserve"> </w:t>
      </w:r>
      <w:r w:rsidR="005A40E6">
        <w:t>oziroma</w:t>
      </w:r>
      <w:r w:rsidRPr="0040549E">
        <w:t xml:space="preserve"> </w:t>
      </w:r>
      <w:r w:rsidR="005A40E6">
        <w:t>njegovo storitvijo (</w:t>
      </w:r>
      <w:r w:rsidRPr="0040549E">
        <w:t>MQTT posrednikom</w:t>
      </w:r>
      <w:r w:rsidR="005A40E6">
        <w:t>)</w:t>
      </w:r>
      <w:r w:rsidRPr="0040549E">
        <w:t>.</w:t>
      </w:r>
    </w:p>
    <w:p w14:paraId="589D8C1A" w14:textId="4ABA2DA3" w:rsidR="0020540A" w:rsidRPr="0040549E" w:rsidRDefault="00E626B7" w:rsidP="0020540A">
      <w:pPr>
        <w:jc w:val="center"/>
      </w:pPr>
      <w:r w:rsidRPr="00E626B7">
        <w:t xml:space="preserve"> </w:t>
      </w:r>
      <w:r>
        <w:object w:dxaOrig="8333" w:dyaOrig="7846" w14:anchorId="790BF81D">
          <v:shape id="_x0000_i1037" type="#_x0000_t75" style="width:301.5pt;height:282.75pt" o:ole="">
            <v:imagedata r:id="rId80" o:title=""/>
          </v:shape>
          <o:OLEObject Type="Embed" ProgID="Visio.Drawing.15" ShapeID="_x0000_i1037" DrawAspect="Content" ObjectID="_1714206137" r:id="rId81"/>
        </w:object>
      </w:r>
    </w:p>
    <w:p w14:paraId="2F14B7AF" w14:textId="341CA9A1" w:rsidR="0020540A" w:rsidRDefault="0020540A" w:rsidP="0020540A">
      <w:pPr>
        <w:pStyle w:val="Slog3"/>
      </w:pPr>
      <w:bookmarkStart w:id="1849" w:name="_Ref5342979"/>
      <w:r w:rsidRPr="0040549E">
        <w:t xml:space="preserve">Slika </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XIII</w:t>
      </w:r>
      <w:r w:rsidRPr="0040549E">
        <w:rPr>
          <w:noProof/>
        </w:rPr>
        <w:fldChar w:fldCharType="end"/>
      </w:r>
      <w:r w:rsidRPr="0040549E">
        <w:t>.</w:t>
      </w:r>
      <w:r w:rsidRPr="0040549E">
        <w:rPr>
          <w:noProof/>
        </w:rPr>
        <w:fldChar w:fldCharType="begin"/>
      </w:r>
      <w:r w:rsidRPr="0040549E">
        <w:rPr>
          <w:noProof/>
        </w:rPr>
        <w:instrText xml:space="preserve"> SEQ Slika \* ARABIC \s 1 </w:instrText>
      </w:r>
      <w:r w:rsidRPr="0040549E">
        <w:rPr>
          <w:noProof/>
        </w:rPr>
        <w:fldChar w:fldCharType="separate"/>
      </w:r>
      <w:r w:rsidR="00CF225D">
        <w:rPr>
          <w:noProof/>
        </w:rPr>
        <w:t>4</w:t>
      </w:r>
      <w:r w:rsidRPr="0040549E">
        <w:rPr>
          <w:noProof/>
        </w:rPr>
        <w:fldChar w:fldCharType="end"/>
      </w:r>
      <w:bookmarkEnd w:id="1849"/>
      <w:r w:rsidRPr="0040549E">
        <w:t>:</w:t>
      </w:r>
      <w:r w:rsidRPr="0040549E">
        <w:tab/>
        <w:t xml:space="preserve">Princip </w:t>
      </w:r>
      <w:r w:rsidR="002E5119">
        <w:t xml:space="preserve">integracije komunikacijskega vmesnika PN </w:t>
      </w:r>
      <w:r w:rsidRPr="0040549E">
        <w:t>tipa B</w:t>
      </w:r>
      <w:r w:rsidR="002E5119">
        <w:t xml:space="preserve"> moči 100 kW in več</w:t>
      </w:r>
      <w:r w:rsidRPr="0040549E">
        <w:t>.</w:t>
      </w:r>
    </w:p>
    <w:p w14:paraId="6DD02012" w14:textId="77777777" w:rsidR="00443429" w:rsidRPr="0040549E" w:rsidRDefault="00443429" w:rsidP="0020540A">
      <w:pPr>
        <w:pStyle w:val="Slog3"/>
      </w:pPr>
    </w:p>
    <w:p w14:paraId="48D7802D" w14:textId="32115031" w:rsidR="0020540A" w:rsidRPr="0040549E" w:rsidRDefault="00595979" w:rsidP="0020540A">
      <w:pPr>
        <w:jc w:val="center"/>
      </w:pPr>
      <w:bookmarkStart w:id="1850" w:name="_Hlk3205429"/>
      <w:r w:rsidRPr="00595979">
        <w:lastRenderedPageBreak/>
        <w:t xml:space="preserve"> </w:t>
      </w:r>
      <w:r>
        <w:object w:dxaOrig="10208" w:dyaOrig="8108" w14:anchorId="458FEDBE">
          <v:shape id="_x0000_i1038" type="#_x0000_t75" style="width:357pt;height:283.5pt" o:ole="">
            <v:imagedata r:id="rId82" o:title=""/>
          </v:shape>
          <o:OLEObject Type="Embed" ProgID="Visio.Drawing.15" ShapeID="_x0000_i1038" DrawAspect="Content" ObjectID="_1714206138" r:id="rId83"/>
        </w:object>
      </w:r>
    </w:p>
    <w:p w14:paraId="0E5D22C1" w14:textId="4024FACD" w:rsidR="0020540A" w:rsidRPr="0040549E" w:rsidRDefault="0020540A" w:rsidP="0020540A">
      <w:pPr>
        <w:pStyle w:val="Slog3"/>
      </w:pPr>
      <w:bookmarkStart w:id="1851" w:name="_Ref5342987"/>
      <w:r w:rsidRPr="0040549E">
        <w:t xml:space="preserve">Slika </w:t>
      </w:r>
      <w:r w:rsidRPr="0040549E">
        <w:rPr>
          <w:noProof/>
        </w:rPr>
        <w:fldChar w:fldCharType="begin"/>
      </w:r>
      <w:r w:rsidRPr="0040549E">
        <w:rPr>
          <w:noProof/>
        </w:rPr>
        <w:instrText xml:space="preserve"> STYLEREF 1 \s </w:instrText>
      </w:r>
      <w:r w:rsidRPr="0040549E">
        <w:rPr>
          <w:noProof/>
        </w:rPr>
        <w:fldChar w:fldCharType="separate"/>
      </w:r>
      <w:r w:rsidR="00CF225D">
        <w:rPr>
          <w:noProof/>
        </w:rPr>
        <w:t>XIII</w:t>
      </w:r>
      <w:r w:rsidRPr="0040549E">
        <w:rPr>
          <w:noProof/>
        </w:rPr>
        <w:fldChar w:fldCharType="end"/>
      </w:r>
      <w:r w:rsidRPr="0040549E">
        <w:t>.</w:t>
      </w:r>
      <w:r w:rsidRPr="0040549E">
        <w:rPr>
          <w:noProof/>
        </w:rPr>
        <w:fldChar w:fldCharType="begin"/>
      </w:r>
      <w:r w:rsidRPr="0040549E">
        <w:rPr>
          <w:noProof/>
        </w:rPr>
        <w:instrText xml:space="preserve"> SEQ Slika \* ARABIC \s 1 </w:instrText>
      </w:r>
      <w:r w:rsidRPr="0040549E">
        <w:rPr>
          <w:noProof/>
        </w:rPr>
        <w:fldChar w:fldCharType="separate"/>
      </w:r>
      <w:r w:rsidR="00CF225D">
        <w:rPr>
          <w:noProof/>
        </w:rPr>
        <w:t>5</w:t>
      </w:r>
      <w:r w:rsidRPr="0040549E">
        <w:rPr>
          <w:noProof/>
        </w:rPr>
        <w:fldChar w:fldCharType="end"/>
      </w:r>
      <w:bookmarkEnd w:id="1851"/>
      <w:r w:rsidRPr="0040549E">
        <w:t>:</w:t>
      </w:r>
      <w:r w:rsidRPr="0040549E">
        <w:tab/>
      </w:r>
      <w:r w:rsidR="009B65CA">
        <w:t xml:space="preserve">Princip </w:t>
      </w:r>
      <w:r w:rsidR="000D5ECD">
        <w:t>integracije komunikacijskega vmesnika PN in</w:t>
      </w:r>
      <w:r w:rsidRPr="0040549E">
        <w:t xml:space="preserve"> izvedbe meritev in komand preko druge naprave oziroma krmilnika.</w:t>
      </w:r>
    </w:p>
    <w:bookmarkEnd w:id="1850"/>
    <w:p w14:paraId="6383C749" w14:textId="77777777" w:rsidR="00055739" w:rsidRDefault="00055739" w:rsidP="0020540A">
      <w:pPr>
        <w:spacing w:before="0"/>
        <w:jc w:val="left"/>
      </w:pPr>
    </w:p>
    <w:p w14:paraId="10604D26" w14:textId="19F5099D" w:rsidR="0020540A" w:rsidRDefault="0020540A" w:rsidP="0020540A">
      <w:pPr>
        <w:spacing w:before="0"/>
        <w:jc w:val="left"/>
      </w:pPr>
    </w:p>
    <w:p w14:paraId="558B77E6" w14:textId="77777777" w:rsidR="0020540A" w:rsidRPr="0040549E" w:rsidRDefault="0020540A" w:rsidP="0020540A">
      <w:pPr>
        <w:pStyle w:val="Naslov1"/>
      </w:pPr>
      <w:bookmarkStart w:id="1852" w:name="_Toc11407593"/>
      <w:bookmarkStart w:id="1853" w:name="_Toc11407792"/>
      <w:bookmarkStart w:id="1854" w:name="_Toc11407594"/>
      <w:bookmarkStart w:id="1855" w:name="_Toc11407793"/>
      <w:bookmarkStart w:id="1856" w:name="_Toc11407595"/>
      <w:bookmarkStart w:id="1857" w:name="_Toc11407794"/>
      <w:bookmarkStart w:id="1858" w:name="_Toc11407596"/>
      <w:bookmarkStart w:id="1859" w:name="_Toc11407795"/>
      <w:bookmarkStart w:id="1860" w:name="_Toc11407597"/>
      <w:bookmarkStart w:id="1861" w:name="_Toc11407796"/>
      <w:bookmarkStart w:id="1862" w:name="_Toc11407598"/>
      <w:bookmarkStart w:id="1863" w:name="_Toc11407797"/>
      <w:bookmarkStart w:id="1864" w:name="_Toc11407599"/>
      <w:bookmarkStart w:id="1865" w:name="_Toc11407798"/>
      <w:bookmarkStart w:id="1866" w:name="_Toc11407600"/>
      <w:bookmarkStart w:id="1867" w:name="_Toc11407799"/>
      <w:bookmarkStart w:id="1868" w:name="_Toc11555933"/>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r w:rsidRPr="0040549E">
        <w:t>OBRATOVANJE EM – OPIS DELOVANJA SISTEMOV POSLUŽEVANJA EM IN UČINEK UKREPOV PREJETIH NA DALJAVO</w:t>
      </w:r>
      <w:bookmarkEnd w:id="1868"/>
      <w:r w:rsidRPr="0040549E">
        <w:t xml:space="preserve"> </w:t>
      </w:r>
    </w:p>
    <w:p w14:paraId="62838499" w14:textId="77777777" w:rsidR="0020540A" w:rsidRPr="0040549E" w:rsidRDefault="0020540A" w:rsidP="000A1D55">
      <w:pPr>
        <w:pStyle w:val="Naslov2"/>
      </w:pPr>
      <w:bookmarkStart w:id="1869" w:name="_Toc11555934"/>
      <w:r w:rsidRPr="0040549E">
        <w:t>Elementi za posluževanje in signalizacijo</w:t>
      </w:r>
      <w:bookmarkEnd w:id="1869"/>
    </w:p>
    <w:p w14:paraId="6A82DDD0" w14:textId="77777777" w:rsidR="0020540A" w:rsidRPr="0040549E" w:rsidRDefault="0020540A" w:rsidP="0020540A">
      <w:pPr>
        <w:rPr>
          <w:b/>
        </w:rPr>
      </w:pPr>
      <w:r w:rsidRPr="0040549E">
        <w:rPr>
          <w:b/>
        </w:rPr>
        <w:t>Elementi ločilnega mesta, ki omogočajo posluževanje distribucijskega operaterja, morajo biti dostopni tudi v primeru, če lastnik oziroma upravljavec proizvodne naprave ni dosegljiv.</w:t>
      </w:r>
    </w:p>
    <w:p w14:paraId="3984548C" w14:textId="77777777" w:rsidR="0020540A" w:rsidRPr="0040549E" w:rsidRDefault="0020540A" w:rsidP="0020540A">
      <w:r w:rsidRPr="0040549E">
        <w:t>Elementi za posluževanje in signalizacijo, ki jih mora imeti ločilno mesto, so:</w:t>
      </w:r>
    </w:p>
    <w:p w14:paraId="24AC4C7D" w14:textId="77777777" w:rsidR="0020540A" w:rsidRPr="0040549E" w:rsidRDefault="0020540A" w:rsidP="0020540A">
      <w:pPr>
        <w:numPr>
          <w:ilvl w:val="0"/>
          <w:numId w:val="3"/>
        </w:numPr>
        <w:tabs>
          <w:tab w:val="clear" w:pos="720"/>
          <w:tab w:val="num" w:pos="363"/>
        </w:tabs>
        <w:ind w:left="714" w:hanging="357"/>
      </w:pPr>
      <w:proofErr w:type="spellStart"/>
      <w:r w:rsidRPr="0040549E">
        <w:t>posluževalna</w:t>
      </w:r>
      <w:proofErr w:type="spellEnd"/>
      <w:r w:rsidRPr="0040549E">
        <w:t xml:space="preserve"> naprava oziroma </w:t>
      </w:r>
      <w:proofErr w:type="spellStart"/>
      <w:r w:rsidRPr="0040549E">
        <w:t>preklopka</w:t>
      </w:r>
      <w:proofErr w:type="spellEnd"/>
      <w:r w:rsidRPr="0040549E">
        <w:t xml:space="preserve"> na ločilnem mestu (blokada vklopa stikala na ločilnem mestu),</w:t>
      </w:r>
    </w:p>
    <w:p w14:paraId="00FF11C9" w14:textId="77777777" w:rsidR="0020540A" w:rsidRPr="0040549E" w:rsidRDefault="0020540A" w:rsidP="0020540A">
      <w:pPr>
        <w:numPr>
          <w:ilvl w:val="0"/>
          <w:numId w:val="3"/>
        </w:numPr>
        <w:tabs>
          <w:tab w:val="clear" w:pos="720"/>
          <w:tab w:val="num" w:pos="363"/>
        </w:tabs>
        <w:ind w:left="714" w:hanging="357"/>
      </w:pPr>
      <w:r w:rsidRPr="0040549E">
        <w:t>indikator napetosti s strani distribucijskega omrežja in</w:t>
      </w:r>
    </w:p>
    <w:p w14:paraId="5459EC3D" w14:textId="77777777" w:rsidR="0020540A" w:rsidRPr="0040549E" w:rsidRDefault="0020540A" w:rsidP="0020540A">
      <w:pPr>
        <w:numPr>
          <w:ilvl w:val="0"/>
          <w:numId w:val="3"/>
        </w:numPr>
        <w:tabs>
          <w:tab w:val="clear" w:pos="720"/>
          <w:tab w:val="num" w:pos="363"/>
        </w:tabs>
        <w:ind w:left="714" w:hanging="357"/>
      </w:pPr>
      <w:r w:rsidRPr="0040549E">
        <w:t>indikator položaja stikala ločilnega mesta.</w:t>
      </w:r>
    </w:p>
    <w:p w14:paraId="18C8BE0D" w14:textId="77777777" w:rsidR="0020540A" w:rsidRPr="0040549E" w:rsidRDefault="0020540A" w:rsidP="0020540A">
      <w:r w:rsidRPr="0040549E">
        <w:t>Dodatni elementi, ki jih lahko zahteva distribucijski operater v omrežju z deležem proizvodnih naprav, ki je višji od 20 % minimalne (pasovne) porabe RTP-ja:</w:t>
      </w:r>
    </w:p>
    <w:p w14:paraId="682FA826" w14:textId="77777777" w:rsidR="0020540A" w:rsidRPr="0040549E" w:rsidRDefault="0020540A" w:rsidP="0020540A">
      <w:pPr>
        <w:pStyle w:val="Odstavekseznama"/>
        <w:numPr>
          <w:ilvl w:val="0"/>
          <w:numId w:val="14"/>
        </w:numPr>
      </w:pPr>
      <w:r w:rsidRPr="0040549E">
        <w:t>klasična daljinska komunikacija med DO in proizvodno napravo (izmenjava podatkov s časom prenosa podatkov med 15 s in 5 min).</w:t>
      </w:r>
    </w:p>
    <w:p w14:paraId="0752B930" w14:textId="77777777" w:rsidR="0020540A" w:rsidRPr="0040549E" w:rsidRDefault="0020540A" w:rsidP="0020540A">
      <w:r w:rsidRPr="0040549E">
        <w:t>Dodatni elementi za proizvodne naprave tipa C in D, ki jih DO zahteva in po strokovni presoji uporablja za vodenje sistema:</w:t>
      </w:r>
    </w:p>
    <w:p w14:paraId="0B9711D3" w14:textId="77777777" w:rsidR="0020540A" w:rsidRPr="0040549E" w:rsidRDefault="0020540A" w:rsidP="0020540A">
      <w:pPr>
        <w:pStyle w:val="Odstavekseznama"/>
        <w:numPr>
          <w:ilvl w:val="0"/>
          <w:numId w:val="14"/>
        </w:numPr>
      </w:pPr>
      <w:r w:rsidRPr="0040549E">
        <w:t>Zanesljiva daljinska komunikacija med DO in EM z nadzorom delovanja komunikacije (ukazi in reference se iz DO -ja do proizvodne naprave prenese prej kot v 1 s).</w:t>
      </w:r>
    </w:p>
    <w:p w14:paraId="3D9385A6" w14:textId="77777777" w:rsidR="0020540A" w:rsidRPr="0040549E" w:rsidRDefault="0020540A" w:rsidP="0020540A">
      <w:pPr>
        <w:pStyle w:val="Odstavekseznama"/>
        <w:numPr>
          <w:ilvl w:val="0"/>
          <w:numId w:val="14"/>
        </w:numPr>
      </w:pPr>
      <w:r w:rsidRPr="0040549E">
        <w:t>Nedelovanje komunikacije povzroči spremembo zaščitne sheme in karakteristike delovne moči, kot je opisano v prejšnjih poglavjih.</w:t>
      </w:r>
    </w:p>
    <w:p w14:paraId="5F7AFB68" w14:textId="77777777" w:rsidR="0020540A" w:rsidRPr="0040549E" w:rsidRDefault="0020540A" w:rsidP="000A1D55">
      <w:pPr>
        <w:pStyle w:val="Naslov3"/>
      </w:pPr>
      <w:bookmarkStart w:id="1870" w:name="_Toc288660604"/>
      <w:bookmarkStart w:id="1871" w:name="_Toc288661781"/>
      <w:bookmarkStart w:id="1872" w:name="_Toc435528598"/>
      <w:bookmarkStart w:id="1873" w:name="_Toc435680820"/>
      <w:proofErr w:type="spellStart"/>
      <w:r w:rsidRPr="0040549E">
        <w:lastRenderedPageBreak/>
        <w:t>Posluževalna</w:t>
      </w:r>
      <w:proofErr w:type="spellEnd"/>
      <w:r w:rsidRPr="0040549E">
        <w:t xml:space="preserve"> naprava oziroma </w:t>
      </w:r>
      <w:proofErr w:type="spellStart"/>
      <w:r w:rsidRPr="0040549E">
        <w:t>preklopka</w:t>
      </w:r>
      <w:proofErr w:type="spellEnd"/>
      <w:r w:rsidRPr="0040549E">
        <w:t xml:space="preserve"> na ločilnem mestu (blokada vklopa stikala na ločilnem mestu)</w:t>
      </w:r>
      <w:bookmarkEnd w:id="1870"/>
      <w:bookmarkEnd w:id="1871"/>
      <w:bookmarkEnd w:id="1872"/>
      <w:bookmarkEnd w:id="1873"/>
    </w:p>
    <w:p w14:paraId="0C0BB746" w14:textId="77777777" w:rsidR="0020540A" w:rsidRPr="0040549E" w:rsidRDefault="0020540A" w:rsidP="0020540A">
      <w:proofErr w:type="spellStart"/>
      <w:r w:rsidRPr="0040549E">
        <w:t>Posluževalna</w:t>
      </w:r>
      <w:proofErr w:type="spellEnd"/>
      <w:r w:rsidRPr="0040549E">
        <w:t xml:space="preserve"> naprava (</w:t>
      </w:r>
      <w:proofErr w:type="spellStart"/>
      <w:r w:rsidRPr="0040549E">
        <w:t>preklopka</w:t>
      </w:r>
      <w:proofErr w:type="spellEnd"/>
      <w:r w:rsidRPr="0040549E">
        <w:t>) mora imeti  dva položaja.</w:t>
      </w:r>
    </w:p>
    <w:p w14:paraId="3882C0E3" w14:textId="77777777" w:rsidR="0020540A" w:rsidRPr="0040549E" w:rsidRDefault="0020540A" w:rsidP="0020540A"/>
    <w:p w14:paraId="0B2E90BF" w14:textId="77777777" w:rsidR="0020540A" w:rsidRPr="0040549E" w:rsidRDefault="0020540A" w:rsidP="0020540A">
      <w:pPr>
        <w:numPr>
          <w:ilvl w:val="0"/>
          <w:numId w:val="14"/>
        </w:numPr>
        <w:spacing w:before="0" w:line="264" w:lineRule="auto"/>
      </w:pPr>
      <w:r w:rsidRPr="0040549E">
        <w:rPr>
          <w:b/>
        </w:rPr>
        <w:t>Položaj 0</w:t>
      </w:r>
      <w:r w:rsidRPr="0040549E">
        <w:tab/>
        <w:t xml:space="preserve">Blokada vklopa stikala na ločilnem mestu. </w:t>
      </w:r>
      <w:proofErr w:type="spellStart"/>
      <w:r w:rsidRPr="0040549E">
        <w:t>Posluževalna</w:t>
      </w:r>
      <w:proofErr w:type="spellEnd"/>
      <w:r w:rsidRPr="0040549E">
        <w:t xml:space="preserve"> naprava prestavljena v ta položaj povzroči takojšen izklop stikala in blokira stikalo v izklopljenem položaju.</w:t>
      </w:r>
    </w:p>
    <w:p w14:paraId="14739F6B" w14:textId="77777777" w:rsidR="0020540A" w:rsidRPr="0040549E" w:rsidRDefault="0020540A" w:rsidP="0020540A">
      <w:pPr>
        <w:ind w:left="720"/>
      </w:pPr>
    </w:p>
    <w:p w14:paraId="32B78FE8" w14:textId="77777777" w:rsidR="0020540A" w:rsidRPr="0040549E" w:rsidRDefault="0020540A" w:rsidP="0020540A">
      <w:pPr>
        <w:numPr>
          <w:ilvl w:val="0"/>
          <w:numId w:val="14"/>
        </w:numPr>
        <w:spacing w:before="0" w:line="264" w:lineRule="auto"/>
      </w:pPr>
      <w:r w:rsidRPr="0040549E">
        <w:rPr>
          <w:b/>
        </w:rPr>
        <w:t>Položaj 1</w:t>
      </w:r>
      <w:r w:rsidRPr="0040549E">
        <w:tab/>
        <w:t>Avtomatsko delovanje stikala  ločilnega mesta. Ta položaj omogoči krmiljenju proizvodne naprave manipulacije s stikalom na ločilnem mestu.</w:t>
      </w:r>
    </w:p>
    <w:p w14:paraId="47188E6C" w14:textId="77777777" w:rsidR="0020540A" w:rsidRPr="0040549E" w:rsidRDefault="0020540A" w:rsidP="0020540A"/>
    <w:p w14:paraId="141CA898" w14:textId="77777777" w:rsidR="0020540A" w:rsidRPr="0040549E" w:rsidRDefault="0020540A" w:rsidP="0020540A">
      <w:r w:rsidRPr="0040549E">
        <w:t xml:space="preserve">Ob delovanju </w:t>
      </w:r>
      <w:proofErr w:type="spellStart"/>
      <w:r w:rsidRPr="0040549E">
        <w:t>nadtokovne</w:t>
      </w:r>
      <w:proofErr w:type="spellEnd"/>
      <w:r w:rsidRPr="0040549E">
        <w:t xml:space="preserve"> zaščite, ki deluje na odklopnik ločilnega mesta (če je izvedeno tako), naj premik </w:t>
      </w:r>
      <w:proofErr w:type="spellStart"/>
      <w:r w:rsidRPr="0040549E">
        <w:t>preklopke</w:t>
      </w:r>
      <w:proofErr w:type="spellEnd"/>
      <w:r w:rsidRPr="0040549E">
        <w:t xml:space="preserve"> v položaj 0 in nato v položaj 1 deblokira posluževanje avtomatike proizvodne naprave z odklopnikom.</w:t>
      </w:r>
    </w:p>
    <w:p w14:paraId="2A7C7D27" w14:textId="77777777" w:rsidR="0020540A" w:rsidRPr="0040549E" w:rsidRDefault="0020540A" w:rsidP="0020540A"/>
    <w:p w14:paraId="04DA01E9" w14:textId="77777777" w:rsidR="0020540A" w:rsidRPr="0040549E" w:rsidRDefault="0020540A" w:rsidP="0020540A">
      <w:pPr>
        <w:rPr>
          <w:u w:val="single"/>
        </w:rPr>
      </w:pPr>
      <w:proofErr w:type="spellStart"/>
      <w:r w:rsidRPr="0040549E">
        <w:rPr>
          <w:u w:val="single"/>
        </w:rPr>
        <w:t>Posluževalna</w:t>
      </w:r>
      <w:proofErr w:type="spellEnd"/>
      <w:r w:rsidRPr="0040549E">
        <w:rPr>
          <w:u w:val="single"/>
        </w:rPr>
        <w:t xml:space="preserve"> naprava mora biti obvezno opremljena s ključavnico, ki onemogoča nepooblaščeno spreminjanje stanja.</w:t>
      </w:r>
    </w:p>
    <w:p w14:paraId="3A87F8B9" w14:textId="77777777" w:rsidR="0020540A" w:rsidRPr="0040549E" w:rsidRDefault="0020540A" w:rsidP="0020540A"/>
    <w:p w14:paraId="0D5DAA13" w14:textId="77777777" w:rsidR="0020540A" w:rsidRPr="0040549E" w:rsidRDefault="0020540A" w:rsidP="0020540A"/>
    <w:p w14:paraId="5D525EB6" w14:textId="77777777" w:rsidR="0020540A" w:rsidRPr="0040549E" w:rsidRDefault="0020540A" w:rsidP="000A1D55">
      <w:pPr>
        <w:pStyle w:val="Naslov3"/>
      </w:pPr>
      <w:bookmarkStart w:id="1874" w:name="_Toc288660605"/>
      <w:bookmarkStart w:id="1875" w:name="_Toc288661782"/>
      <w:bookmarkStart w:id="1876" w:name="_Toc419700956"/>
      <w:r w:rsidRPr="0040549E">
        <w:t>Indikator napetosti na strani distribucije</w:t>
      </w:r>
      <w:bookmarkEnd w:id="1874"/>
      <w:bookmarkEnd w:id="1875"/>
      <w:bookmarkEnd w:id="1876"/>
    </w:p>
    <w:p w14:paraId="3C0854B8" w14:textId="77777777" w:rsidR="0020540A" w:rsidRPr="0040549E" w:rsidRDefault="0020540A" w:rsidP="0020540A">
      <w:r w:rsidRPr="0040549E">
        <w:t>Indikator je lahko voltmeter ali detektor s tlivkami. Pogoj je le dolga življenjska doba in zanesljivo delovanje.</w:t>
      </w:r>
    </w:p>
    <w:p w14:paraId="26A6E033" w14:textId="77777777" w:rsidR="0020540A" w:rsidRPr="0040549E" w:rsidRDefault="0020540A" w:rsidP="000A1D55">
      <w:pPr>
        <w:pStyle w:val="Naslov3"/>
      </w:pPr>
      <w:bookmarkStart w:id="1877" w:name="_Toc288660606"/>
      <w:bookmarkStart w:id="1878" w:name="_Toc288661783"/>
      <w:bookmarkStart w:id="1879" w:name="_Toc419700957"/>
      <w:r w:rsidRPr="0040549E">
        <w:t>Indikator položaja ločilnega stikala</w:t>
      </w:r>
      <w:bookmarkEnd w:id="1877"/>
      <w:bookmarkEnd w:id="1878"/>
      <w:bookmarkEnd w:id="1879"/>
    </w:p>
    <w:p w14:paraId="6AF3D7B2" w14:textId="77777777" w:rsidR="0020540A" w:rsidRPr="0040549E" w:rsidRDefault="0020540A" w:rsidP="0020540A">
      <w:r w:rsidRPr="0040549E">
        <w:t>Vgradnja tega indikatorja ni potrebna, če je položaj stikala viden iz mesta za posluževanje.</w:t>
      </w:r>
    </w:p>
    <w:p w14:paraId="27A6B955" w14:textId="77777777" w:rsidR="0020540A" w:rsidRPr="0040549E" w:rsidRDefault="0020540A" w:rsidP="0020540A"/>
    <w:p w14:paraId="4220BA7C" w14:textId="77777777" w:rsidR="0020540A" w:rsidRPr="0040549E" w:rsidRDefault="0020540A" w:rsidP="0020540A">
      <w:pPr>
        <w:spacing w:before="0"/>
        <w:jc w:val="left"/>
        <w:rPr>
          <w:b/>
          <w:bCs/>
          <w:caps/>
        </w:rPr>
      </w:pPr>
    </w:p>
    <w:p w14:paraId="7C9F0142" w14:textId="77777777" w:rsidR="0020540A" w:rsidRPr="0040549E" w:rsidRDefault="0020540A" w:rsidP="000A1D55">
      <w:pPr>
        <w:pStyle w:val="Naslov2"/>
      </w:pPr>
      <w:bookmarkStart w:id="1880" w:name="_Toc11555935"/>
      <w:r w:rsidRPr="0040549E">
        <w:t>Elementi za dostop avtomatike PROIZVODNE NAPRAVE do odklopnika</w:t>
      </w:r>
      <w:bookmarkEnd w:id="1880"/>
    </w:p>
    <w:p w14:paraId="7B00357D" w14:textId="77777777" w:rsidR="0020540A" w:rsidRPr="0040549E" w:rsidRDefault="0020540A" w:rsidP="0020540A">
      <w:r w:rsidRPr="0040549E">
        <w:t>Če ločilno mesto ni že tovarniško izvedeno in vsebovano v postroju ter preizkušeno, se priporoča, da so elementi za dostop avtomatike proizvodne naprave do odklopnika ločilnega mesta izvedeni na sledeč način:</w:t>
      </w:r>
    </w:p>
    <w:p w14:paraId="5210E7A2" w14:textId="77777777" w:rsidR="0020540A" w:rsidRPr="0040549E" w:rsidRDefault="0020540A" w:rsidP="0020540A">
      <w:r w:rsidRPr="0040549E">
        <w:t>Vklop odklopnika na ločilnem mestu izvaja zgolj avtomatika proizvodne naprave. Ločilno mesto (LM) kot naprava nikoli ne izvaja vklopov odklopnika samostojno, ampak zgolj s signalom avtomatike proizvodne naprave.</w:t>
      </w:r>
    </w:p>
    <w:p w14:paraId="6D9308FE" w14:textId="77777777" w:rsidR="0020540A" w:rsidRPr="0040549E" w:rsidRDefault="0020540A" w:rsidP="0020540A"/>
    <w:p w14:paraId="3CCCDBA1" w14:textId="77777777" w:rsidR="0020540A" w:rsidRPr="0040549E" w:rsidRDefault="0020540A" w:rsidP="0020540A">
      <w:pPr>
        <w:rPr>
          <w:b/>
        </w:rPr>
      </w:pPr>
      <w:r w:rsidRPr="0040549E">
        <w:rPr>
          <w:b/>
        </w:rPr>
        <w:t>Priporočena signala, ki ju ločilno mesto posreduje avtomatiki proizvodne naprave, sta dva.</w:t>
      </w:r>
    </w:p>
    <w:p w14:paraId="1A1283EF" w14:textId="77777777" w:rsidR="0020540A" w:rsidRPr="0040549E" w:rsidRDefault="0020540A" w:rsidP="0020540A">
      <w:pPr>
        <w:numPr>
          <w:ilvl w:val="0"/>
          <w:numId w:val="4"/>
        </w:numPr>
        <w:ind w:left="714" w:hanging="357"/>
      </w:pPr>
      <w:r w:rsidRPr="0040549E">
        <w:t>RAZPOLOŽLJIVOST LOČILNEGA MESTA (RLM)</w:t>
      </w:r>
    </w:p>
    <w:p w14:paraId="535C3680" w14:textId="77777777" w:rsidR="0020540A" w:rsidRPr="0040549E" w:rsidRDefault="0020540A" w:rsidP="0020540A">
      <w:r w:rsidRPr="0040549E">
        <w:t xml:space="preserve">Ta signal pomeni, da nobena od zaščit na ločilnem mestu ni aktivna (napetost omrežja je v predpisanih mejah), ni bila aktivirana nobena tokovna zaščita, </w:t>
      </w:r>
      <w:proofErr w:type="spellStart"/>
      <w:r w:rsidRPr="0040549E">
        <w:t>preklopka</w:t>
      </w:r>
      <w:proofErr w:type="spellEnd"/>
      <w:r w:rsidRPr="0040549E">
        <w:t xml:space="preserve"> LM je v položaju 1.</w:t>
      </w:r>
    </w:p>
    <w:p w14:paraId="13A39BB4" w14:textId="77777777" w:rsidR="0020540A" w:rsidRPr="0040549E" w:rsidRDefault="0020540A" w:rsidP="0020540A">
      <w:r w:rsidRPr="0040549E">
        <w:t>Signal naj bo analogen na napetostnem nivoju pomožne napetosti ločilnega mesta.</w:t>
      </w:r>
    </w:p>
    <w:p w14:paraId="0698FBA5" w14:textId="77777777" w:rsidR="0020540A" w:rsidRPr="0040549E" w:rsidRDefault="0020540A" w:rsidP="0020540A">
      <w:pPr>
        <w:tabs>
          <w:tab w:val="left" w:pos="3969"/>
        </w:tabs>
      </w:pPr>
      <w:r w:rsidRPr="0040549E">
        <w:t>0,8·</w:t>
      </w:r>
      <w:r w:rsidRPr="0040549E">
        <w:rPr>
          <w:i/>
        </w:rPr>
        <w:t>U</w:t>
      </w:r>
      <w:r w:rsidRPr="0040549E">
        <w:rPr>
          <w:vertAlign w:val="subscript"/>
        </w:rPr>
        <w:t>pomožne nap</w:t>
      </w:r>
      <w:r w:rsidRPr="0040549E">
        <w:t xml:space="preserve">. ≤ </w:t>
      </w:r>
      <w:proofErr w:type="spellStart"/>
      <w:r w:rsidRPr="0040549E">
        <w:rPr>
          <w:i/>
        </w:rPr>
        <w:t>U</w:t>
      </w:r>
      <w:r w:rsidRPr="0040549E">
        <w:rPr>
          <w:vertAlign w:val="subscript"/>
        </w:rPr>
        <w:t>sig</w:t>
      </w:r>
      <w:proofErr w:type="spellEnd"/>
      <w:r w:rsidRPr="0040549E">
        <w:t xml:space="preserve"> ≤ 1,2·</w:t>
      </w:r>
      <w:r w:rsidRPr="0040549E">
        <w:rPr>
          <w:i/>
        </w:rPr>
        <w:t>U</w:t>
      </w:r>
      <w:r w:rsidRPr="0040549E">
        <w:rPr>
          <w:vertAlign w:val="subscript"/>
        </w:rPr>
        <w:t>pomožne nap</w:t>
      </w:r>
      <w:r w:rsidRPr="0040549E">
        <w:tab/>
      </w:r>
      <w:r w:rsidRPr="0040549E">
        <w:rPr>
          <w:noProof/>
        </w:rPr>
        <w:sym w:font="Wingdings" w:char="F0E0"/>
      </w:r>
      <w:r w:rsidRPr="0040549E">
        <w:t xml:space="preserve"> LOČILNO MESTO RAZPOLOŽLJIVO.</w:t>
      </w:r>
    </w:p>
    <w:p w14:paraId="35FAA5B6" w14:textId="77777777" w:rsidR="0020540A" w:rsidRPr="0040549E" w:rsidRDefault="0020540A" w:rsidP="0020540A">
      <w:pPr>
        <w:tabs>
          <w:tab w:val="left" w:pos="3969"/>
        </w:tabs>
      </w:pPr>
      <w:r w:rsidRPr="0040549E">
        <w:t xml:space="preserve">                       0·≤ </w:t>
      </w:r>
      <w:proofErr w:type="spellStart"/>
      <w:r w:rsidRPr="0040549E">
        <w:rPr>
          <w:i/>
        </w:rPr>
        <w:t>U</w:t>
      </w:r>
      <w:r w:rsidRPr="0040549E">
        <w:rPr>
          <w:vertAlign w:val="subscript"/>
        </w:rPr>
        <w:t>sig</w:t>
      </w:r>
      <w:proofErr w:type="spellEnd"/>
      <w:r w:rsidRPr="0040549E">
        <w:t xml:space="preserve"> ≤ 0,2·</w:t>
      </w:r>
      <w:r w:rsidRPr="0040549E">
        <w:rPr>
          <w:i/>
        </w:rPr>
        <w:t>U</w:t>
      </w:r>
      <w:r w:rsidRPr="0040549E">
        <w:rPr>
          <w:vertAlign w:val="subscript"/>
        </w:rPr>
        <w:t>pomožne nap</w:t>
      </w:r>
      <w:r w:rsidRPr="0040549E">
        <w:rPr>
          <w:vertAlign w:val="subscript"/>
        </w:rPr>
        <w:tab/>
      </w:r>
      <w:r w:rsidRPr="0040549E">
        <w:rPr>
          <w:noProof/>
        </w:rPr>
        <w:sym w:font="Wingdings" w:char="F0E0"/>
      </w:r>
      <w:r w:rsidRPr="0040549E">
        <w:t xml:space="preserve"> LOČILNO MESTO NERAZPOLOŽLJIVO.</w:t>
      </w:r>
    </w:p>
    <w:p w14:paraId="6BB3F681" w14:textId="77777777" w:rsidR="0020540A" w:rsidRPr="0040549E" w:rsidRDefault="0020540A" w:rsidP="0020540A">
      <w:r w:rsidRPr="0040549E">
        <w:t>S pomočjo tega signala avtomatika proizvodne naprave ve, kdaj lahko gre v ponovni zagon.</w:t>
      </w:r>
    </w:p>
    <w:p w14:paraId="7204A653" w14:textId="77777777" w:rsidR="0020540A" w:rsidRPr="0040549E" w:rsidRDefault="0020540A" w:rsidP="0020540A">
      <w:r w:rsidRPr="0040549E">
        <w:t>Isti signal lahko avtomatika in zaščita proizvodne naprave uporabita za zaščitne funkcije proizvodne naprave.</w:t>
      </w:r>
    </w:p>
    <w:p w14:paraId="376DBAE9" w14:textId="0C242029" w:rsidR="0020540A" w:rsidRDefault="0020540A" w:rsidP="0020540A"/>
    <w:p w14:paraId="60F26F61" w14:textId="77777777" w:rsidR="00ED426E" w:rsidRPr="0040549E" w:rsidRDefault="00ED426E" w:rsidP="0020540A">
      <w:bookmarkStart w:id="1881" w:name="_GoBack"/>
      <w:bookmarkEnd w:id="1881"/>
    </w:p>
    <w:p w14:paraId="07A840C2" w14:textId="77777777" w:rsidR="0020540A" w:rsidRPr="0040549E" w:rsidRDefault="0020540A" w:rsidP="0020540A">
      <w:pPr>
        <w:numPr>
          <w:ilvl w:val="0"/>
          <w:numId w:val="4"/>
        </w:numPr>
        <w:ind w:left="714" w:hanging="357"/>
      </w:pPr>
      <w:r w:rsidRPr="0040549E">
        <w:lastRenderedPageBreak/>
        <w:t>STANJE ODKLOPNIKA LOČILNEGA MESTA (OLM)</w:t>
      </w:r>
    </w:p>
    <w:p w14:paraId="5CC90A39" w14:textId="77777777" w:rsidR="0020540A" w:rsidRPr="0040549E" w:rsidRDefault="0020540A" w:rsidP="0020540A">
      <w:r w:rsidRPr="0040549E">
        <w:t>Signal naj bo analogen na napetostnem nivoju pomožne napetosti ločilnega mesta.</w:t>
      </w:r>
    </w:p>
    <w:p w14:paraId="279A0BF1" w14:textId="77777777" w:rsidR="0020540A" w:rsidRPr="0040549E" w:rsidRDefault="0020540A" w:rsidP="0020540A">
      <w:pPr>
        <w:tabs>
          <w:tab w:val="left" w:pos="3402"/>
        </w:tabs>
      </w:pPr>
      <w:r w:rsidRPr="0040549E">
        <w:t>0,8·</w:t>
      </w:r>
      <w:r w:rsidRPr="0040549E">
        <w:rPr>
          <w:i/>
        </w:rPr>
        <w:t>U</w:t>
      </w:r>
      <w:r w:rsidRPr="0040549E">
        <w:rPr>
          <w:vertAlign w:val="subscript"/>
        </w:rPr>
        <w:t>pomožne nap</w:t>
      </w:r>
      <w:r w:rsidRPr="0040549E">
        <w:t xml:space="preserve">≤ </w:t>
      </w:r>
      <w:proofErr w:type="spellStart"/>
      <w:r w:rsidRPr="0040549E">
        <w:rPr>
          <w:i/>
        </w:rPr>
        <w:t>U</w:t>
      </w:r>
      <w:r w:rsidRPr="0040549E">
        <w:rPr>
          <w:vertAlign w:val="subscript"/>
        </w:rPr>
        <w:t>sig</w:t>
      </w:r>
      <w:proofErr w:type="spellEnd"/>
      <w:r w:rsidRPr="0040549E">
        <w:t xml:space="preserve"> ≤ 1,2·</w:t>
      </w:r>
      <w:r w:rsidRPr="0040549E">
        <w:rPr>
          <w:i/>
        </w:rPr>
        <w:t>U</w:t>
      </w:r>
      <w:r w:rsidRPr="0040549E">
        <w:rPr>
          <w:vertAlign w:val="subscript"/>
        </w:rPr>
        <w:t>pomožne nap</w:t>
      </w:r>
      <w:r w:rsidRPr="0040549E">
        <w:rPr>
          <w:noProof/>
        </w:rPr>
        <w:sym w:font="Wingdings" w:char="F0E0"/>
      </w:r>
      <w:r w:rsidRPr="0040549E">
        <w:t xml:space="preserve"> ODKLOPNIK LOČILNEGA MESTA VKLJUČEN.</w:t>
      </w:r>
    </w:p>
    <w:p w14:paraId="5BC8F138" w14:textId="77777777" w:rsidR="0020540A" w:rsidRPr="0040549E" w:rsidRDefault="0020540A" w:rsidP="0020540A">
      <w:pPr>
        <w:tabs>
          <w:tab w:val="left" w:pos="3402"/>
        </w:tabs>
      </w:pPr>
      <w:r w:rsidRPr="0040549E">
        <w:t xml:space="preserve">             </w:t>
      </w:r>
      <w:r w:rsidRPr="0040549E">
        <w:rPr>
          <w:sz w:val="16"/>
          <w:szCs w:val="16"/>
        </w:rPr>
        <w:t xml:space="preserve">  </w:t>
      </w:r>
      <w:r w:rsidRPr="0040549E">
        <w:t xml:space="preserve">      0·≤ </w:t>
      </w:r>
      <w:proofErr w:type="spellStart"/>
      <w:r w:rsidRPr="0040549E">
        <w:rPr>
          <w:i/>
        </w:rPr>
        <w:t>U</w:t>
      </w:r>
      <w:r w:rsidRPr="0040549E">
        <w:rPr>
          <w:vertAlign w:val="subscript"/>
        </w:rPr>
        <w:t>sig</w:t>
      </w:r>
      <w:proofErr w:type="spellEnd"/>
      <w:r w:rsidRPr="0040549E">
        <w:t xml:space="preserve"> ≤ 0,2·</w:t>
      </w:r>
      <w:r w:rsidRPr="0040549E">
        <w:rPr>
          <w:i/>
        </w:rPr>
        <w:t>U</w:t>
      </w:r>
      <w:r w:rsidRPr="0040549E">
        <w:rPr>
          <w:vertAlign w:val="subscript"/>
        </w:rPr>
        <w:t>pomožne nap</w:t>
      </w:r>
      <w:r w:rsidRPr="0040549E">
        <w:rPr>
          <w:noProof/>
        </w:rPr>
        <w:sym w:font="Wingdings" w:char="F0E0"/>
      </w:r>
      <w:r w:rsidRPr="0040549E">
        <w:t xml:space="preserve"> ODKLOPNIK LOČILNEGA MESTA IZKLJUČEN.</w:t>
      </w:r>
    </w:p>
    <w:p w14:paraId="46DAD4EC" w14:textId="77777777" w:rsidR="0020540A" w:rsidRPr="0040549E" w:rsidRDefault="0020540A" w:rsidP="0020540A">
      <w:r w:rsidRPr="0040549E">
        <w:t>S pomočjo tega signala avtomatika proizvodne naprave ve, v kakšnem položaju je odklopnik na ločilnem mestu.</w:t>
      </w:r>
    </w:p>
    <w:p w14:paraId="54274AEF" w14:textId="77777777" w:rsidR="0020540A" w:rsidRPr="0040549E" w:rsidRDefault="0020540A" w:rsidP="0020540A"/>
    <w:p w14:paraId="02728D91" w14:textId="77777777" w:rsidR="0020540A" w:rsidRPr="0040549E" w:rsidRDefault="0020540A" w:rsidP="0020540A">
      <w:r w:rsidRPr="0040549E">
        <w:rPr>
          <w:b/>
        </w:rPr>
        <w:t>Avtomatika proizvodne naprave generira dva signala</w:t>
      </w:r>
      <w:r w:rsidRPr="0040549E">
        <w:t xml:space="preserve">: </w:t>
      </w:r>
    </w:p>
    <w:p w14:paraId="7FADA5E0" w14:textId="77777777" w:rsidR="0020540A" w:rsidRPr="0040549E" w:rsidRDefault="0020540A" w:rsidP="0020540A">
      <w:pPr>
        <w:numPr>
          <w:ilvl w:val="0"/>
          <w:numId w:val="4"/>
        </w:numPr>
        <w:ind w:left="714" w:hanging="357"/>
      </w:pPr>
      <w:r w:rsidRPr="0040549E">
        <w:t>VKLOP ODKLOPNIKA LOČILNEGA MESTA (LMV)</w:t>
      </w:r>
    </w:p>
    <w:p w14:paraId="43C1770A" w14:textId="77777777" w:rsidR="0020540A" w:rsidRPr="0040549E" w:rsidRDefault="0020540A" w:rsidP="0020540A">
      <w:pPr>
        <w:numPr>
          <w:ilvl w:val="0"/>
          <w:numId w:val="4"/>
        </w:numPr>
        <w:ind w:left="714" w:hanging="357"/>
      </w:pPr>
      <w:r w:rsidRPr="0040549E">
        <w:t>IZKLOP ODKLOPNIKA LOČILNEGA MESTA (LMI)</w:t>
      </w:r>
    </w:p>
    <w:p w14:paraId="7000A45B" w14:textId="77777777" w:rsidR="0020540A" w:rsidRPr="0040549E" w:rsidRDefault="0020540A" w:rsidP="0020540A">
      <w:r w:rsidRPr="0040549E">
        <w:t xml:space="preserve">Oziroma en signal, če je kot odklopnik uporabljen </w:t>
      </w:r>
      <w:proofErr w:type="spellStart"/>
      <w:r w:rsidRPr="0040549E">
        <w:t>kontaktor</w:t>
      </w:r>
      <w:proofErr w:type="spellEnd"/>
      <w:r w:rsidRPr="0040549E">
        <w:t>. Tudi ta dva signala sta generirana na napetostnem nivoju lastne porabe ločilnega mesta.</w:t>
      </w:r>
    </w:p>
    <w:p w14:paraId="63AE1C36" w14:textId="77777777" w:rsidR="0020540A" w:rsidRPr="0040549E" w:rsidRDefault="0020540A" w:rsidP="0020540A">
      <w:r w:rsidRPr="0040549E">
        <w:t xml:space="preserve">Signal avtomatike VKLOP ODKLOPNIKA LOČILNEGA MESTA (LMV) se nemudoma </w:t>
      </w:r>
      <w:r w:rsidRPr="0040549E">
        <w:rPr>
          <w:b/>
        </w:rPr>
        <w:t>blokira</w:t>
      </w:r>
      <w:r w:rsidRPr="0040549E">
        <w:t xml:space="preserve"> znotraj ločilnega mesta, ko ločilno mesto generira signal LOČILNO MESTO NERAZPOLOŽLJIVO.</w:t>
      </w:r>
    </w:p>
    <w:p w14:paraId="297D25DA" w14:textId="77777777" w:rsidR="0020540A" w:rsidRPr="0040549E" w:rsidRDefault="0020540A" w:rsidP="0020540A"/>
    <w:p w14:paraId="4121D4B1" w14:textId="77777777" w:rsidR="0020540A" w:rsidRPr="0040549E" w:rsidRDefault="0020540A" w:rsidP="000A1D55">
      <w:pPr>
        <w:pStyle w:val="Naslov3"/>
      </w:pPr>
      <w:bookmarkStart w:id="1882" w:name="_Toc181390450"/>
      <w:r w:rsidRPr="0040549E">
        <w:t>Pomožna napetost ločilnega mesta</w:t>
      </w:r>
      <w:bookmarkEnd w:id="1882"/>
    </w:p>
    <w:p w14:paraId="49E9627E" w14:textId="77777777" w:rsidR="0020540A" w:rsidRPr="0040549E" w:rsidRDefault="0020540A" w:rsidP="0020540A">
      <w:r w:rsidRPr="0040549E">
        <w:t>Elementi ločilnega mesta se lahko napajajo iz lastnega vira ali pa iz vira proizvodne naprave. Edini pogoj je, da vsak izpad lastne porabe vodi v takojšen izklop odklopnika na ločilnem mestu.</w:t>
      </w:r>
    </w:p>
    <w:p w14:paraId="19744D99" w14:textId="77777777" w:rsidR="0020540A" w:rsidRPr="0040549E" w:rsidRDefault="0020540A" w:rsidP="0020540A">
      <w:r w:rsidRPr="0040549E">
        <w:t>Po vzpostavitvi napetosti lastne porabe mora biti ločilno mesto ponovno na razpolago avtomatiki proizvodne naprave, seveda pod pogojem, da zaščite ločilnega mesta niso aktivne.</w:t>
      </w:r>
    </w:p>
    <w:p w14:paraId="1DD1A78C" w14:textId="77777777" w:rsidR="0020540A" w:rsidRPr="0040549E" w:rsidRDefault="0020540A" w:rsidP="0020540A">
      <w:pPr>
        <w:spacing w:before="0"/>
        <w:jc w:val="left"/>
        <w:rPr>
          <w:b/>
        </w:rPr>
      </w:pPr>
      <w:bookmarkStart w:id="1883" w:name="_Toc181390451"/>
    </w:p>
    <w:p w14:paraId="0F156BD9" w14:textId="77777777" w:rsidR="0020540A" w:rsidRPr="0040549E" w:rsidRDefault="0020540A" w:rsidP="000A1D55">
      <w:pPr>
        <w:pStyle w:val="Naslov3"/>
      </w:pPr>
      <w:r w:rsidRPr="0040549E">
        <w:t>Merilna točka na ločilnem mestu</w:t>
      </w:r>
      <w:bookmarkEnd w:id="1883"/>
    </w:p>
    <w:p w14:paraId="43D709F8" w14:textId="77777777" w:rsidR="0020540A" w:rsidRPr="0040549E" w:rsidRDefault="0020540A" w:rsidP="0020540A">
      <w:r w:rsidRPr="0040549E">
        <w:t>Vsa ločilna mesta na napetostnem nivoju, ki je višji od NN, morajo biti opremljena s servisno vtičnico ter merilnimi sponkami za:</w:t>
      </w:r>
    </w:p>
    <w:p w14:paraId="2BA65A65" w14:textId="77777777" w:rsidR="0020540A" w:rsidRPr="0040549E" w:rsidRDefault="0020540A" w:rsidP="0020540A">
      <w:pPr>
        <w:tabs>
          <w:tab w:val="left" w:pos="1134"/>
          <w:tab w:val="left" w:pos="1560"/>
        </w:tabs>
        <w:spacing w:after="60"/>
      </w:pPr>
      <w:r w:rsidRPr="0040549E">
        <w:rPr>
          <w:i/>
        </w:rPr>
        <w:t>I</w:t>
      </w:r>
      <w:r w:rsidRPr="0040549E">
        <w:rPr>
          <w:vertAlign w:val="subscript"/>
        </w:rPr>
        <w:t>LM</w:t>
      </w:r>
      <w:r w:rsidRPr="0040549E">
        <w:rPr>
          <w:vertAlign w:val="subscript"/>
        </w:rPr>
        <w:tab/>
      </w:r>
      <w:r w:rsidRPr="0040549E">
        <w:t>-</w:t>
      </w:r>
      <w:r w:rsidRPr="0040549E">
        <w:tab/>
        <w:t xml:space="preserve">tok na ločilnem mestu (isti, kot ga vidijo </w:t>
      </w:r>
      <w:proofErr w:type="spellStart"/>
      <w:r w:rsidRPr="0040549E">
        <w:t>nadtokovne</w:t>
      </w:r>
      <w:proofErr w:type="spellEnd"/>
      <w:r w:rsidRPr="0040549E">
        <w:t xml:space="preserve"> zaščite na LM),</w:t>
      </w:r>
    </w:p>
    <w:p w14:paraId="27E68C5D" w14:textId="77777777" w:rsidR="0020540A" w:rsidRPr="0040549E" w:rsidRDefault="0020540A" w:rsidP="0020540A">
      <w:pPr>
        <w:tabs>
          <w:tab w:val="left" w:pos="1134"/>
          <w:tab w:val="left" w:pos="1560"/>
        </w:tabs>
        <w:spacing w:after="60"/>
      </w:pPr>
      <w:r w:rsidRPr="0040549E">
        <w:rPr>
          <w:i/>
        </w:rPr>
        <w:t>U</w:t>
      </w:r>
      <w:r w:rsidRPr="0040549E">
        <w:rPr>
          <w:vertAlign w:val="subscript"/>
        </w:rPr>
        <w:t>LM</w:t>
      </w:r>
      <w:r w:rsidRPr="0040549E">
        <w:rPr>
          <w:vertAlign w:val="subscript"/>
        </w:rPr>
        <w:tab/>
      </w:r>
      <w:r w:rsidRPr="0040549E">
        <w:t>-</w:t>
      </w:r>
      <w:r w:rsidRPr="0040549E">
        <w:tab/>
        <w:t>napetost na ločilnem mestu (ista, kot jo vidijo napetostne zaščite na LM),</w:t>
      </w:r>
    </w:p>
    <w:p w14:paraId="52A3A40D" w14:textId="77777777" w:rsidR="0020540A" w:rsidRPr="0040549E" w:rsidRDefault="0020540A" w:rsidP="0020540A">
      <w:pPr>
        <w:tabs>
          <w:tab w:val="left" w:pos="1134"/>
          <w:tab w:val="left" w:pos="1560"/>
        </w:tabs>
        <w:spacing w:after="60"/>
      </w:pPr>
      <w:r w:rsidRPr="0040549E">
        <w:t>SIGNALI</w:t>
      </w:r>
      <w:r w:rsidRPr="0040549E">
        <w:tab/>
        <w:t>-</w:t>
      </w:r>
      <w:r w:rsidRPr="0040549E">
        <w:tab/>
        <w:t>vsi signali, ki vstopajo in izstopajo iz ločilnega mesta.</w:t>
      </w:r>
    </w:p>
    <w:p w14:paraId="6AD95F83" w14:textId="77777777" w:rsidR="0020540A" w:rsidRPr="0040549E" w:rsidRDefault="0020540A" w:rsidP="0020540A"/>
    <w:p w14:paraId="303207CC" w14:textId="77777777" w:rsidR="0020540A" w:rsidRPr="0040549E" w:rsidRDefault="0020540A" w:rsidP="0020540A">
      <w:r w:rsidRPr="0040549E">
        <w:t>Merilne sponke morajo biti izvedene tako, da priklop merilnikov ne moti obratovanja proizvodne naprave.</w:t>
      </w:r>
    </w:p>
    <w:p w14:paraId="0A61E378" w14:textId="77777777" w:rsidR="0020540A" w:rsidRPr="0040549E" w:rsidRDefault="0020540A" w:rsidP="0020540A">
      <w:pPr>
        <w:spacing w:before="0"/>
        <w:jc w:val="left"/>
        <w:rPr>
          <w:rFonts w:cs="Arial"/>
          <w:b/>
          <w:bCs/>
          <w:caps/>
          <w:kern w:val="32"/>
          <w:sz w:val="24"/>
          <w:szCs w:val="32"/>
        </w:rPr>
      </w:pPr>
      <w:r w:rsidRPr="0040549E">
        <w:br w:type="page"/>
      </w:r>
    </w:p>
    <w:p w14:paraId="68603B92" w14:textId="77777777" w:rsidR="0020540A" w:rsidRPr="0040549E" w:rsidRDefault="0020540A" w:rsidP="0020540A">
      <w:pPr>
        <w:pStyle w:val="Naslov1"/>
      </w:pPr>
      <w:bookmarkStart w:id="1884" w:name="_Toc11555936"/>
      <w:r w:rsidRPr="0040549E">
        <w:lastRenderedPageBreak/>
        <w:t>VZPOSTAVLJANJE SISTEMA</w:t>
      </w:r>
      <w:bookmarkEnd w:id="1884"/>
    </w:p>
    <w:p w14:paraId="4EDA4D18" w14:textId="769460DD" w:rsidR="0020540A" w:rsidRPr="0040549E" w:rsidRDefault="0020540A" w:rsidP="0020540A">
      <w:r w:rsidRPr="0040549E">
        <w:t xml:space="preserve">Pod vzpostavljanjem sistema je mišljeno stanje, ko sta napetost in frekvenca zaradi večjih dogodkov v omrežju (ki po navadi prizadenejo večja območja ENTSO-E omrežja ali pa so lahko tudi bolj lokalne narave), nestabilni oziroma nista dolgoročno znotraj meja, ki jih navajajo zaščitne sheme za tipe A, B, C in D (Z-Uf-A, Z-Uf-B in Z-Uf-C). V to skupino spada na primer nenamerno lokalno otočno obratovanje dela ENTSO-E omrežja ali celotnega oziroma dela slovenskega EES na VN ali SN oziroma NN nivoju. V to stanje obratovanja omrežja spada tudi obratovanje omrežja pri vzpostavljanju sistema iz </w:t>
      </w:r>
      <w:proofErr w:type="spellStart"/>
      <w:r w:rsidRPr="0040549E">
        <w:t>breznapetostnega</w:t>
      </w:r>
      <w:proofErr w:type="spellEnd"/>
      <w:r w:rsidRPr="0040549E">
        <w:t xml:space="preserve"> stanja. V teh primerih se </w:t>
      </w:r>
      <w:r w:rsidR="00D80298">
        <w:t>PN</w:t>
      </w:r>
      <w:r w:rsidR="00D80298" w:rsidRPr="0040549E">
        <w:t xml:space="preserve"> </w:t>
      </w:r>
      <w:r w:rsidRPr="0040549E">
        <w:t xml:space="preserve">izključi (izpade) iz omrežja zaradi delovanja napetostne in/ali frekvenčne zaščite na ločilnem mestu </w:t>
      </w:r>
      <w:r w:rsidR="00D80298">
        <w:t>PN</w:t>
      </w:r>
      <w:r w:rsidRPr="0040549E">
        <w:t xml:space="preserve">. Za ponovno vključitev </w:t>
      </w:r>
      <w:r w:rsidR="00D80298">
        <w:t>PN</w:t>
      </w:r>
      <w:r w:rsidR="00D80298" w:rsidRPr="0040549E">
        <w:t xml:space="preserve"> </w:t>
      </w:r>
      <w:r w:rsidRPr="0040549E">
        <w:t xml:space="preserve">v takšno (oslabljeno) omrežje so predpisani drugačni pogoji, kot za vključitev v »zdravo« omrežje. </w:t>
      </w:r>
    </w:p>
    <w:p w14:paraId="27CC71A1" w14:textId="77777777" w:rsidR="0020540A" w:rsidRPr="0040549E" w:rsidRDefault="0020540A" w:rsidP="0020540A"/>
    <w:p w14:paraId="692FF425" w14:textId="77777777" w:rsidR="0020540A" w:rsidRPr="0040549E" w:rsidRDefault="0020540A" w:rsidP="000A1D55">
      <w:pPr>
        <w:pStyle w:val="Naslov2"/>
      </w:pPr>
      <w:bookmarkStart w:id="1885" w:name="_Toc11555937"/>
      <w:r w:rsidRPr="0040549E">
        <w:t>Pogoji pod katerimi se lahko EM ponovno vključi na omrežje po incidenčnem (nenamernem) izklopu, ki je posledica motnje v omrežju in vgradnja sistemov za avtomatski ponovni vklop</w:t>
      </w:r>
      <w:bookmarkEnd w:id="1885"/>
    </w:p>
    <w:p w14:paraId="6FB6144B" w14:textId="18F5F043" w:rsidR="0020540A" w:rsidRPr="0040549E" w:rsidRDefault="00D80298" w:rsidP="0020540A">
      <w:pPr>
        <w:rPr>
          <w:bCs/>
        </w:rPr>
      </w:pPr>
      <w:r>
        <w:rPr>
          <w:bCs/>
        </w:rPr>
        <w:t>PN</w:t>
      </w:r>
      <w:r w:rsidRPr="0040549E">
        <w:rPr>
          <w:bCs/>
        </w:rPr>
        <w:t xml:space="preserve"> </w:t>
      </w:r>
      <w:r w:rsidR="0020540A" w:rsidRPr="0040549E">
        <w:rPr>
          <w:bCs/>
        </w:rPr>
        <w:t>tipa B se lahko po nenamernem izklopu zaradi motnje v omrežju ponovno vklopi na omrežje pod sledečimi pogoji:</w:t>
      </w:r>
    </w:p>
    <w:p w14:paraId="37356DD1" w14:textId="77777777" w:rsidR="0020540A" w:rsidRPr="0040549E" w:rsidRDefault="0020540A" w:rsidP="00E70B1E">
      <w:pPr>
        <w:numPr>
          <w:ilvl w:val="0"/>
          <w:numId w:val="44"/>
        </w:numPr>
        <w:rPr>
          <w:bCs/>
        </w:rPr>
      </w:pPr>
      <w:r w:rsidRPr="0040549E">
        <w:rPr>
          <w:bCs/>
        </w:rPr>
        <w:t xml:space="preserve">Napetostno območje na točki priključitve na omrežje: 0,9 </w:t>
      </w:r>
      <w:proofErr w:type="spellStart"/>
      <w:r w:rsidRPr="0040549E">
        <w:rPr>
          <w:bCs/>
        </w:rPr>
        <w:t>p.u</w:t>
      </w:r>
      <w:proofErr w:type="spellEnd"/>
      <w:r w:rsidRPr="0040549E">
        <w:rPr>
          <w:bCs/>
        </w:rPr>
        <w:t xml:space="preserve">. ≤ U ≤ 1,1 </w:t>
      </w:r>
      <w:proofErr w:type="spellStart"/>
      <w:r w:rsidRPr="0040549E">
        <w:rPr>
          <w:bCs/>
        </w:rPr>
        <w:t>p.u</w:t>
      </w:r>
      <w:proofErr w:type="spellEnd"/>
      <w:r w:rsidRPr="0040549E">
        <w:rPr>
          <w:bCs/>
        </w:rPr>
        <w:t xml:space="preserve">., in je nastavljivo znotraj območja med 0,85 </w:t>
      </w:r>
      <w:proofErr w:type="spellStart"/>
      <w:r w:rsidRPr="0040549E">
        <w:rPr>
          <w:bCs/>
        </w:rPr>
        <w:t>p.u</w:t>
      </w:r>
      <w:proofErr w:type="spellEnd"/>
      <w:r w:rsidRPr="0040549E">
        <w:rPr>
          <w:bCs/>
        </w:rPr>
        <w:t xml:space="preserve">. ≤ U ≤ 1,1 </w:t>
      </w:r>
      <w:proofErr w:type="spellStart"/>
      <w:r w:rsidRPr="0040549E">
        <w:rPr>
          <w:bCs/>
        </w:rPr>
        <w:t>p.u</w:t>
      </w:r>
      <w:proofErr w:type="spellEnd"/>
      <w:r w:rsidRPr="0040549E">
        <w:rPr>
          <w:bCs/>
        </w:rPr>
        <w:t>.</w:t>
      </w:r>
    </w:p>
    <w:p w14:paraId="17C2CC69" w14:textId="77777777" w:rsidR="0020540A" w:rsidRPr="0040549E" w:rsidRDefault="0020540A" w:rsidP="00E70B1E">
      <w:pPr>
        <w:numPr>
          <w:ilvl w:val="0"/>
          <w:numId w:val="44"/>
        </w:numPr>
        <w:rPr>
          <w:bCs/>
        </w:rPr>
      </w:pPr>
      <w:r w:rsidRPr="0040549E">
        <w:rPr>
          <w:bCs/>
        </w:rPr>
        <w:t>Frekvenčno območje: 49,</w:t>
      </w:r>
      <w:r>
        <w:rPr>
          <w:bCs/>
        </w:rPr>
        <w:t>9</w:t>
      </w:r>
      <w:r w:rsidRPr="0040549E">
        <w:rPr>
          <w:bCs/>
        </w:rPr>
        <w:t xml:space="preserve"> Hz ≤ f ≤ 50,1 Hz, in je nastavljivo znotraj območja med 47,5 Hz ≤ f ≤ 51,0 Hz.</w:t>
      </w:r>
    </w:p>
    <w:p w14:paraId="272897B0" w14:textId="424857A4" w:rsidR="0020540A" w:rsidRPr="0040549E" w:rsidRDefault="0020540A" w:rsidP="00E70B1E">
      <w:pPr>
        <w:numPr>
          <w:ilvl w:val="0"/>
          <w:numId w:val="44"/>
        </w:numPr>
        <w:rPr>
          <w:bCs/>
        </w:rPr>
      </w:pPr>
      <w:r w:rsidRPr="0040549E">
        <w:rPr>
          <w:bCs/>
        </w:rPr>
        <w:t xml:space="preserve">Ukaz na vhodni vmesnik </w:t>
      </w:r>
      <w:r w:rsidR="00D80298">
        <w:rPr>
          <w:bCs/>
        </w:rPr>
        <w:t>PN</w:t>
      </w:r>
      <w:r w:rsidRPr="0040549E">
        <w:rPr>
          <w:bCs/>
        </w:rPr>
        <w:t xml:space="preserve">, za prenehanje zagotavljanja delovne moči na izhodu </w:t>
      </w:r>
      <w:r w:rsidR="00D80298">
        <w:rPr>
          <w:bCs/>
        </w:rPr>
        <w:t>PN</w:t>
      </w:r>
      <w:r w:rsidR="00D80298" w:rsidRPr="0040549E">
        <w:rPr>
          <w:bCs/>
        </w:rPr>
        <w:t xml:space="preserve"> </w:t>
      </w:r>
      <w:r w:rsidRPr="0040549E">
        <w:rPr>
          <w:bCs/>
        </w:rPr>
        <w:t>ni aktiven.</w:t>
      </w:r>
    </w:p>
    <w:p w14:paraId="5B4FEF9C" w14:textId="77777777" w:rsidR="0020540A" w:rsidRPr="0040549E" w:rsidRDefault="0020540A" w:rsidP="00E70B1E">
      <w:pPr>
        <w:numPr>
          <w:ilvl w:val="0"/>
          <w:numId w:val="44"/>
        </w:numPr>
        <w:rPr>
          <w:bCs/>
        </w:rPr>
      </w:pPr>
      <w:r w:rsidRPr="0040549E">
        <w:rPr>
          <w:bCs/>
        </w:rPr>
        <w:t xml:space="preserve">Čas opazovanja (čas, v katerem morajo biti neprekinjeno izpolnjeni vsi </w:t>
      </w:r>
      <w:r w:rsidRPr="0040549E">
        <w:t xml:space="preserve">zgoraj </w:t>
      </w:r>
      <w:r w:rsidRPr="0040549E">
        <w:rPr>
          <w:bCs/>
        </w:rPr>
        <w:t xml:space="preserve">zahtevani pogoji): </w:t>
      </w:r>
      <w:proofErr w:type="spellStart"/>
      <w:r w:rsidRPr="0040549E">
        <w:rPr>
          <w:bCs/>
        </w:rPr>
        <w:t>T</w:t>
      </w:r>
      <w:r w:rsidRPr="0040549E">
        <w:rPr>
          <w:bCs/>
          <w:vertAlign w:val="subscript"/>
        </w:rPr>
        <w:t>opazovanja</w:t>
      </w:r>
      <w:proofErr w:type="spellEnd"/>
      <w:r w:rsidRPr="0040549E">
        <w:rPr>
          <w:bCs/>
        </w:rPr>
        <w:t xml:space="preserve"> = 60 s, in je nastavljiv znotraj območja med 0 s in 300 s.</w:t>
      </w:r>
    </w:p>
    <w:p w14:paraId="24A8281D" w14:textId="77777777" w:rsidR="0020540A" w:rsidRPr="0040549E" w:rsidRDefault="0020540A" w:rsidP="00E70B1E">
      <w:pPr>
        <w:numPr>
          <w:ilvl w:val="0"/>
          <w:numId w:val="44"/>
        </w:numPr>
        <w:rPr>
          <w:bCs/>
        </w:rPr>
      </w:pPr>
      <w:r w:rsidRPr="0040549E">
        <w:rPr>
          <w:bCs/>
        </w:rPr>
        <w:t xml:space="preserve">Največja dovoljena hitrost spremembe želene delovne moči: </w:t>
      </w:r>
      <w:proofErr w:type="spellStart"/>
      <w:r w:rsidRPr="0040549E">
        <w:rPr>
          <w:bCs/>
        </w:rPr>
        <w:t>ΔP</w:t>
      </w:r>
      <w:r w:rsidRPr="0040549E">
        <w:rPr>
          <w:bCs/>
          <w:vertAlign w:val="subscript"/>
        </w:rPr>
        <w:t>žel</w:t>
      </w:r>
      <w:proofErr w:type="spellEnd"/>
      <w:r w:rsidRPr="0040549E">
        <w:rPr>
          <w:bCs/>
        </w:rPr>
        <w:t> ≤ 10 % </w:t>
      </w:r>
      <w:proofErr w:type="spellStart"/>
      <w:r w:rsidRPr="0040549E">
        <w:rPr>
          <w:bCs/>
        </w:rPr>
        <w:t>P</w:t>
      </w:r>
      <w:r w:rsidRPr="0040549E">
        <w:rPr>
          <w:bCs/>
          <w:vertAlign w:val="subscript"/>
        </w:rPr>
        <w:t>max</w:t>
      </w:r>
      <w:proofErr w:type="spellEnd"/>
      <w:r w:rsidRPr="0040549E">
        <w:rPr>
          <w:bCs/>
        </w:rPr>
        <w:t xml:space="preserve"> / min in je nastavljiva znotraj območja do vrednosti </w:t>
      </w:r>
      <w:proofErr w:type="spellStart"/>
      <w:r w:rsidRPr="0040549E">
        <w:rPr>
          <w:bCs/>
        </w:rPr>
        <w:t>ΔP</w:t>
      </w:r>
      <w:r w:rsidRPr="0040549E">
        <w:rPr>
          <w:bCs/>
          <w:vertAlign w:val="subscript"/>
        </w:rPr>
        <w:t>žel</w:t>
      </w:r>
      <w:proofErr w:type="spellEnd"/>
      <w:r w:rsidRPr="0040549E">
        <w:rPr>
          <w:bCs/>
        </w:rPr>
        <w:t xml:space="preserve"> ≤ 20 % </w:t>
      </w:r>
      <w:proofErr w:type="spellStart"/>
      <w:r w:rsidRPr="0040549E">
        <w:rPr>
          <w:bCs/>
        </w:rPr>
        <w:t>P</w:t>
      </w:r>
      <w:r w:rsidRPr="0040549E">
        <w:rPr>
          <w:bCs/>
          <w:vertAlign w:val="subscript"/>
        </w:rPr>
        <w:t>max</w:t>
      </w:r>
      <w:proofErr w:type="spellEnd"/>
      <w:r w:rsidRPr="0040549E">
        <w:rPr>
          <w:bCs/>
        </w:rPr>
        <w:t>/min.</w:t>
      </w:r>
    </w:p>
    <w:p w14:paraId="62179E59" w14:textId="62803BD1" w:rsidR="0020540A" w:rsidRPr="0040549E" w:rsidRDefault="0020540A" w:rsidP="0020540A">
      <w:r w:rsidRPr="0040549E">
        <w:rPr>
          <w:bCs/>
        </w:rPr>
        <w:t xml:space="preserve">Avtomatski ponovni vklop na omrežje za </w:t>
      </w:r>
      <w:r w:rsidR="00D80298">
        <w:t>PN</w:t>
      </w:r>
      <w:r w:rsidR="00D80298" w:rsidRPr="0040549E">
        <w:t xml:space="preserve"> </w:t>
      </w:r>
      <w:r w:rsidRPr="0040549E">
        <w:rPr>
          <w:bCs/>
        </w:rPr>
        <w:t xml:space="preserve">tipa C, po nenamernem izklopu zaradi motnje v omrežju, ni dovoljen, razen če zadevni sistemski operater v sodelovanju z zadevnim sistemskim operaterjem prenosnega omrežja ne določi drugače. Avtomatski vklop na omrežje je odvisen od posameznega dovoljenja, ki se ga določi v </w:t>
      </w:r>
      <w:r w:rsidRPr="0040549E">
        <w:rPr>
          <w:i/>
        </w:rPr>
        <w:t>Soglasju za priključitev</w:t>
      </w:r>
      <w:r w:rsidRPr="0040549E">
        <w:t>.</w:t>
      </w:r>
    </w:p>
    <w:p w14:paraId="3F22B6EA" w14:textId="6C83AA59" w:rsidR="0020540A" w:rsidRPr="0040549E" w:rsidRDefault="00D80298" w:rsidP="0020540A">
      <w:pPr>
        <w:rPr>
          <w:bCs/>
        </w:rPr>
      </w:pPr>
      <w:r>
        <w:rPr>
          <w:bCs/>
        </w:rPr>
        <w:t>PN</w:t>
      </w:r>
      <w:r w:rsidRPr="0040549E">
        <w:rPr>
          <w:bCs/>
        </w:rPr>
        <w:t xml:space="preserve"> </w:t>
      </w:r>
      <w:r w:rsidR="0020540A" w:rsidRPr="0040549E">
        <w:rPr>
          <w:bCs/>
        </w:rPr>
        <w:t xml:space="preserve">tipa D se ne smejo avtomatsko ponovno vklopiti na omrežje. Pogoji za vklop tipa D na omrežje so določeni v </w:t>
      </w:r>
      <w:r w:rsidR="0020540A" w:rsidRPr="0040549E">
        <w:rPr>
          <w:i/>
        </w:rPr>
        <w:t>Soglasju za priključitev</w:t>
      </w:r>
      <w:r w:rsidR="0020540A" w:rsidRPr="0040549E">
        <w:t>.</w:t>
      </w:r>
    </w:p>
    <w:p w14:paraId="31D00F24" w14:textId="77777777" w:rsidR="0020540A" w:rsidRPr="0040549E" w:rsidRDefault="0020540A" w:rsidP="0020540A">
      <w:pPr>
        <w:rPr>
          <w:bCs/>
        </w:rPr>
      </w:pPr>
    </w:p>
    <w:p w14:paraId="15E1B3A5" w14:textId="77777777" w:rsidR="0020540A" w:rsidRPr="0040549E" w:rsidRDefault="0020540A" w:rsidP="0020540A">
      <w:pPr>
        <w:spacing w:before="0"/>
        <w:jc w:val="left"/>
        <w:rPr>
          <w:rFonts w:cs="Arial"/>
          <w:b/>
          <w:bCs/>
          <w:caps/>
          <w:kern w:val="32"/>
          <w:sz w:val="24"/>
          <w:szCs w:val="32"/>
        </w:rPr>
      </w:pPr>
      <w:r w:rsidRPr="0040549E">
        <w:br w:type="page"/>
      </w:r>
    </w:p>
    <w:p w14:paraId="0EB57312" w14:textId="77777777" w:rsidR="0020540A" w:rsidRPr="0040549E" w:rsidRDefault="0020540A" w:rsidP="0020540A">
      <w:pPr>
        <w:pStyle w:val="Naslov1"/>
      </w:pPr>
      <w:bookmarkStart w:id="1886" w:name="_Toc5458114"/>
      <w:bookmarkStart w:id="1887" w:name="_Toc5458529"/>
      <w:bookmarkStart w:id="1888" w:name="_Toc5458859"/>
      <w:bookmarkStart w:id="1889" w:name="_Toc5458116"/>
      <w:bookmarkStart w:id="1890" w:name="_Toc5458531"/>
      <w:bookmarkStart w:id="1891" w:name="_Toc5458861"/>
      <w:bookmarkStart w:id="1892" w:name="_Toc5458120"/>
      <w:bookmarkStart w:id="1893" w:name="_Toc5458535"/>
      <w:bookmarkStart w:id="1894" w:name="_Toc5458865"/>
      <w:bookmarkStart w:id="1895" w:name="_Toc5458124"/>
      <w:bookmarkStart w:id="1896" w:name="_Toc5458539"/>
      <w:bookmarkStart w:id="1897" w:name="_Toc5458869"/>
      <w:bookmarkStart w:id="1898" w:name="_Toc5458127"/>
      <w:bookmarkStart w:id="1899" w:name="_Toc5458542"/>
      <w:bookmarkStart w:id="1900" w:name="_Toc5458872"/>
      <w:bookmarkStart w:id="1901" w:name="_Toc5458129"/>
      <w:bookmarkStart w:id="1902" w:name="_Toc5458544"/>
      <w:bookmarkStart w:id="1903" w:name="_Toc5458874"/>
      <w:bookmarkStart w:id="1904" w:name="_Toc5458130"/>
      <w:bookmarkStart w:id="1905" w:name="_Toc5458545"/>
      <w:bookmarkStart w:id="1906" w:name="_Toc5458875"/>
      <w:bookmarkStart w:id="1907" w:name="_Toc5458131"/>
      <w:bookmarkStart w:id="1908" w:name="_Toc5458546"/>
      <w:bookmarkStart w:id="1909" w:name="_Toc5458876"/>
      <w:bookmarkStart w:id="1910" w:name="_Toc5458132"/>
      <w:bookmarkStart w:id="1911" w:name="_Toc5458547"/>
      <w:bookmarkStart w:id="1912" w:name="_Toc5458877"/>
      <w:bookmarkStart w:id="1913" w:name="_Toc5458134"/>
      <w:bookmarkStart w:id="1914" w:name="_Toc5458549"/>
      <w:bookmarkStart w:id="1915" w:name="_Toc5458879"/>
      <w:bookmarkStart w:id="1916" w:name="_Toc11555938"/>
      <w:bookmarkStart w:id="1917" w:name="_Toc435680834"/>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r w:rsidRPr="0040549E">
        <w:lastRenderedPageBreak/>
        <w:t>POSTOPEK ZA PRIDOBITEV KONČNEGA OBVESTILA O ODOBRITVI OBRATOVANJA</w:t>
      </w:r>
      <w:bookmarkEnd w:id="1916"/>
    </w:p>
    <w:p w14:paraId="620C40DE" w14:textId="2620E840" w:rsidR="0020540A" w:rsidRDefault="0020540A" w:rsidP="0020540A">
      <w:r>
        <w:t xml:space="preserve">Namen postopka </w:t>
      </w:r>
      <w:r w:rsidRPr="0040549E">
        <w:t xml:space="preserve">za pridobitev </w:t>
      </w:r>
      <w:r w:rsidRPr="00E3760E">
        <w:rPr>
          <w:i/>
        </w:rPr>
        <w:t>Končnega obvestila o odobritvi obratovanja</w:t>
      </w:r>
      <w:r>
        <w:t xml:space="preserve"> je, da se potrdi skladnost PN oziroma EM z nacionalnimi pravili in</w:t>
      </w:r>
      <w:r w:rsidRPr="00F055B7">
        <w:t xml:space="preserve"> </w:t>
      </w:r>
      <w:r>
        <w:t xml:space="preserve">z Uredbo </w:t>
      </w:r>
      <w:proofErr w:type="spellStart"/>
      <w:r>
        <w:t>RfG</w:t>
      </w:r>
      <w:proofErr w:type="spellEnd"/>
      <w:r>
        <w:t xml:space="preserve"> ter pomeni začetek obratovanja PN. </w:t>
      </w:r>
      <w:r w:rsidRPr="007A2FE8">
        <w:t xml:space="preserve">DO z izdajo </w:t>
      </w:r>
      <w:r>
        <w:t xml:space="preserve">Končnega </w:t>
      </w:r>
      <w:r w:rsidRPr="007A2FE8">
        <w:t xml:space="preserve">obvestila o odobritvi obratovanja ne sprejema odgovornosti za potrditev skladnosti </w:t>
      </w:r>
      <w:r w:rsidR="00D80298">
        <w:t xml:space="preserve">PN oziroma </w:t>
      </w:r>
      <w:r w:rsidRPr="007A2FE8">
        <w:t xml:space="preserve">EM z zahtevami </w:t>
      </w:r>
      <w:proofErr w:type="spellStart"/>
      <w:r w:rsidRPr="007A2FE8">
        <w:t>RfG</w:t>
      </w:r>
      <w:proofErr w:type="spellEnd"/>
      <w:r>
        <w:t>. To skladnost mora za ves čas obratovanja PN zagotavljati lastnik PN.</w:t>
      </w:r>
    </w:p>
    <w:p w14:paraId="0B2181DB" w14:textId="333B4B59" w:rsidR="0020540A" w:rsidRDefault="0020540A" w:rsidP="0020540A">
      <w:r>
        <w:t>Za vsako PN je treba zagotoviti, da</w:t>
      </w:r>
      <w:r w:rsidR="00D80298">
        <w:t xml:space="preserve"> PN kot celota, ali</w:t>
      </w:r>
      <w:r>
        <w:t xml:space="preserve"> vsi EM te PN izkazujejo skladnost z zahtevami SONDSEE. </w:t>
      </w:r>
      <w:r w:rsidRPr="0040549E">
        <w:t xml:space="preserve">Lastnik objekta za proizvodnjo električne energije zagotovi, da sta DO ali pristojni državni organ obveščena o trajni razgradnji </w:t>
      </w:r>
      <w:r w:rsidR="00D80298">
        <w:t>PN</w:t>
      </w:r>
      <w:r w:rsidR="00D80298" w:rsidRPr="0040549E">
        <w:t xml:space="preserve"> </w:t>
      </w:r>
      <w:r>
        <w:t xml:space="preserve">po koncu njegovega delovanja </w:t>
      </w:r>
      <w:r w:rsidRPr="0040549E">
        <w:t xml:space="preserve">v skladu s slovensko zakonodajo. Takšno obvestilo lahko predložijo tudi tretje osebe, vključno z </w:t>
      </w:r>
      <w:proofErr w:type="spellStart"/>
      <w:r w:rsidRPr="0040549E">
        <w:t>agregatorji</w:t>
      </w:r>
      <w:proofErr w:type="spellEnd"/>
      <w:r w:rsidRPr="0040549E">
        <w:t>.</w:t>
      </w:r>
    </w:p>
    <w:p w14:paraId="1F7F760B" w14:textId="04C65540" w:rsidR="0020540A" w:rsidRPr="0040549E" w:rsidRDefault="00D80298" w:rsidP="000A1D55">
      <w:pPr>
        <w:pStyle w:val="Naslov2"/>
      </w:pPr>
      <w:bookmarkStart w:id="1918" w:name="_Toc5364025"/>
      <w:bookmarkStart w:id="1919" w:name="_Toc5380588"/>
      <w:bookmarkStart w:id="1920" w:name="_Toc5380672"/>
      <w:bookmarkStart w:id="1921" w:name="_Toc5380862"/>
      <w:bookmarkStart w:id="1922" w:name="_Toc5458136"/>
      <w:bookmarkStart w:id="1923" w:name="_Toc5458551"/>
      <w:bookmarkStart w:id="1924" w:name="_Toc5458881"/>
      <w:bookmarkStart w:id="1925" w:name="_Toc5364026"/>
      <w:bookmarkStart w:id="1926" w:name="_Toc5380589"/>
      <w:bookmarkStart w:id="1927" w:name="_Toc5380673"/>
      <w:bookmarkStart w:id="1928" w:name="_Toc5380863"/>
      <w:bookmarkStart w:id="1929" w:name="_Toc5458137"/>
      <w:bookmarkStart w:id="1930" w:name="_Toc5458552"/>
      <w:bookmarkStart w:id="1931" w:name="_Toc5458882"/>
      <w:bookmarkStart w:id="1932" w:name="_Toc11555939"/>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r>
        <w:t>PN</w:t>
      </w:r>
      <w:r w:rsidRPr="0040549E">
        <w:t xml:space="preserve"> </w:t>
      </w:r>
      <w:r w:rsidR="0020540A" w:rsidRPr="0040549E">
        <w:t>tip A</w:t>
      </w:r>
      <w:bookmarkEnd w:id="1932"/>
    </w:p>
    <w:p w14:paraId="77E04269" w14:textId="032CAFF4" w:rsidR="0020540A" w:rsidRPr="0040549E" w:rsidRDefault="0020540A" w:rsidP="0020540A">
      <w:r w:rsidRPr="0040549E">
        <w:t xml:space="preserve">Postopek za pridobitev obvestila o odobritvi zaradi priključitve vsakega novega </w:t>
      </w:r>
      <w:r w:rsidR="00D80298">
        <w:t>PN</w:t>
      </w:r>
      <w:r w:rsidR="00D80298" w:rsidRPr="0040549E">
        <w:t xml:space="preserve"> </w:t>
      </w:r>
      <w:r w:rsidRPr="0040549E">
        <w:t>tipa A obsega predložitev dokumenta o napravi</w:t>
      </w:r>
      <w:r>
        <w:t xml:space="preserve"> (</w:t>
      </w:r>
      <w:r w:rsidRPr="00957C47">
        <w:t>vloga za pridobitev obvestila o odobritvi zaradi priključitve – vloga za priključitev</w:t>
      </w:r>
      <w:r>
        <w:t>)</w:t>
      </w:r>
      <w:r w:rsidRPr="0040549E">
        <w:t xml:space="preserve">. Lastnik objekta za proizvodnjo električne energije zagotovi, da so zahtevane informacije vpisane na dokument o napravi. Dokument o napravi se predloži za vsak </w:t>
      </w:r>
      <w:r w:rsidR="00D80298">
        <w:t>PN</w:t>
      </w:r>
      <w:r w:rsidR="00D80298" w:rsidRPr="0040549E">
        <w:t xml:space="preserve"> </w:t>
      </w:r>
      <w:r w:rsidRPr="0040549E">
        <w:t>v objektu za proizvodnjo električne energije. Zahtevane informacije lahko v imenu lastnika objekta za proizvodnjo električne energije predložijo tretje osebe. Predloženi dokumenti morajo biti v slovenskem jeziku.</w:t>
      </w:r>
    </w:p>
    <w:p w14:paraId="71609BBF" w14:textId="5557EE1A" w:rsidR="0020540A" w:rsidRPr="0040549E" w:rsidRDefault="0020540A" w:rsidP="0020540A">
      <w:r w:rsidRPr="0040549E">
        <w:t xml:space="preserve">Dokument o </w:t>
      </w:r>
      <w:r w:rsidR="00D80298">
        <w:t>PN</w:t>
      </w:r>
      <w:r w:rsidR="00D80298" w:rsidRPr="0040549E">
        <w:t xml:space="preserve"> </w:t>
      </w:r>
      <w:r w:rsidRPr="0040549E">
        <w:t>mora vsebovati vsaj naslednje informacije:</w:t>
      </w:r>
    </w:p>
    <w:p w14:paraId="2243D3EB" w14:textId="77777777" w:rsidR="0020540A" w:rsidRPr="0040549E" w:rsidRDefault="0020540A" w:rsidP="0020540A">
      <w:pPr>
        <w:ind w:left="708"/>
      </w:pPr>
      <w:r w:rsidRPr="0040549E">
        <w:t xml:space="preserve">(a) lokacijo, na kateri se izvede priključitev; </w:t>
      </w:r>
    </w:p>
    <w:p w14:paraId="1F2596A5" w14:textId="77777777" w:rsidR="0020540A" w:rsidRPr="0040549E" w:rsidRDefault="0020540A" w:rsidP="0020540A">
      <w:pPr>
        <w:ind w:left="708"/>
      </w:pPr>
      <w:r w:rsidRPr="0040549E">
        <w:t xml:space="preserve">(b) datum priključitve; </w:t>
      </w:r>
    </w:p>
    <w:p w14:paraId="0010FB3B" w14:textId="77777777" w:rsidR="0020540A" w:rsidRPr="0040549E" w:rsidRDefault="0020540A" w:rsidP="0020540A">
      <w:pPr>
        <w:ind w:left="708"/>
      </w:pPr>
      <w:r w:rsidRPr="0040549E">
        <w:t xml:space="preserve">(c) največjo zmogljivost naprave v kW; </w:t>
      </w:r>
    </w:p>
    <w:p w14:paraId="2682BE42" w14:textId="77777777" w:rsidR="0020540A" w:rsidRPr="0040549E" w:rsidRDefault="0020540A" w:rsidP="0020540A">
      <w:pPr>
        <w:ind w:left="708"/>
      </w:pPr>
      <w:r w:rsidRPr="0040549E">
        <w:t xml:space="preserve">(d) vrsto primarnega vira energije; </w:t>
      </w:r>
    </w:p>
    <w:p w14:paraId="00C9A9D2" w14:textId="77777777" w:rsidR="0020540A" w:rsidRPr="0040549E" w:rsidRDefault="0020540A" w:rsidP="0020540A">
      <w:pPr>
        <w:ind w:left="708"/>
      </w:pPr>
      <w:r w:rsidRPr="0040549E">
        <w:t xml:space="preserve">(e) razvrstitev </w:t>
      </w:r>
      <w:r>
        <w:t>EM</w:t>
      </w:r>
      <w:r w:rsidRPr="0040549E">
        <w:t xml:space="preserve"> med nastajajoče tehnologije v skladu z uredbo </w:t>
      </w:r>
      <w:proofErr w:type="spellStart"/>
      <w:r w:rsidRPr="0040549E">
        <w:t>RfG</w:t>
      </w:r>
      <w:proofErr w:type="spellEnd"/>
      <w:r w:rsidRPr="0040549E">
        <w:t xml:space="preserve">; </w:t>
      </w:r>
    </w:p>
    <w:p w14:paraId="5384951C" w14:textId="77777777" w:rsidR="0020540A" w:rsidRPr="0040549E" w:rsidRDefault="0020540A" w:rsidP="0020540A">
      <w:pPr>
        <w:ind w:left="708"/>
      </w:pPr>
      <w:r w:rsidRPr="0040549E">
        <w:t xml:space="preserve">(f) navedbo </w:t>
      </w:r>
      <w:proofErr w:type="spellStart"/>
      <w:r w:rsidRPr="0040549E">
        <w:t>opremnih</w:t>
      </w:r>
      <w:proofErr w:type="spellEnd"/>
      <w:r w:rsidRPr="0040549E">
        <w:t xml:space="preserve"> certifikatov vgrajene opreme, ki jih je pooblaščeni izdajatelj certifikatov izdal za opremo, ki se nahaja na lokaciji vgradnje; </w:t>
      </w:r>
    </w:p>
    <w:p w14:paraId="20593961" w14:textId="77777777" w:rsidR="0020540A" w:rsidRPr="0040549E" w:rsidRDefault="0020540A" w:rsidP="0020540A">
      <w:pPr>
        <w:ind w:left="708"/>
      </w:pPr>
      <w:r w:rsidRPr="0040549E">
        <w:t xml:space="preserve">(g) kar zadeva vgrajeno opremo, za katero </w:t>
      </w:r>
      <w:proofErr w:type="spellStart"/>
      <w:r w:rsidRPr="0040549E">
        <w:t>opremni</w:t>
      </w:r>
      <w:proofErr w:type="spellEnd"/>
      <w:r w:rsidRPr="0040549E">
        <w:t xml:space="preserve"> certifikat ni bil prejet, se zagotovijo informacije v skladu z navodili </w:t>
      </w:r>
      <w:r>
        <w:t>DO</w:t>
      </w:r>
      <w:r w:rsidRPr="0040549E">
        <w:t xml:space="preserve"> in </w:t>
      </w:r>
    </w:p>
    <w:p w14:paraId="19FAF3E4" w14:textId="77777777" w:rsidR="0020540A" w:rsidRPr="0040549E" w:rsidRDefault="0020540A" w:rsidP="0020540A">
      <w:pPr>
        <w:ind w:left="708"/>
      </w:pPr>
      <w:r w:rsidRPr="0040549E">
        <w:t>(h) kontaktne podatki lastnika objekta za proizvodnjo električne energije in izvajalca del ter njuna podpisa.</w:t>
      </w:r>
    </w:p>
    <w:p w14:paraId="4B6B2767" w14:textId="6CD3B158" w:rsidR="0020540A" w:rsidRDefault="0020540A" w:rsidP="0020540A">
      <w:r w:rsidRPr="0040549E">
        <w:t xml:space="preserve">DO ob prejetju popolnega in ustreznega dokumenta za </w:t>
      </w:r>
      <w:r w:rsidR="00D80298">
        <w:t>PN</w:t>
      </w:r>
      <w:r w:rsidR="00D80298" w:rsidRPr="0040549E">
        <w:t xml:space="preserve"> </w:t>
      </w:r>
      <w:r w:rsidRPr="0040549E">
        <w:t xml:space="preserve">lastniku objekta za proizvodnjo električne energije izda končno obvestilo o odobritvi obratovanja. </w:t>
      </w:r>
    </w:p>
    <w:p w14:paraId="68D36F62" w14:textId="77777777" w:rsidR="0020540A" w:rsidRPr="0040549E" w:rsidRDefault="0020540A" w:rsidP="0020540A"/>
    <w:p w14:paraId="1265020F" w14:textId="10475D1B" w:rsidR="0020540A" w:rsidRPr="0040549E" w:rsidRDefault="00D80298" w:rsidP="000A1D55">
      <w:pPr>
        <w:pStyle w:val="Naslov2"/>
      </w:pPr>
      <w:bookmarkStart w:id="1933" w:name="_Toc11555940"/>
      <w:r>
        <w:t>PN</w:t>
      </w:r>
      <w:r w:rsidRPr="0040549E">
        <w:t xml:space="preserve"> </w:t>
      </w:r>
      <w:r w:rsidR="0020540A" w:rsidRPr="0040549E">
        <w:t>tip B in C</w:t>
      </w:r>
      <w:bookmarkEnd w:id="1933"/>
    </w:p>
    <w:p w14:paraId="480CABCD" w14:textId="477D2716" w:rsidR="0020540A" w:rsidRPr="0040549E" w:rsidRDefault="0020540A" w:rsidP="0020540A">
      <w:r w:rsidRPr="0040549E">
        <w:t xml:space="preserve">V postopku za pridobitev obvestila o odobritvi zaradi priključitve za nove </w:t>
      </w:r>
      <w:r w:rsidR="00D80298">
        <w:t>PN</w:t>
      </w:r>
      <w:r w:rsidR="00D80298" w:rsidRPr="0040549E">
        <w:t xml:space="preserve"> </w:t>
      </w:r>
      <w:r w:rsidRPr="0040549E">
        <w:t xml:space="preserve">tipov B in C se lahko uporabijo </w:t>
      </w:r>
      <w:proofErr w:type="spellStart"/>
      <w:r w:rsidRPr="0040549E">
        <w:t>opremni</w:t>
      </w:r>
      <w:proofErr w:type="spellEnd"/>
      <w:r w:rsidRPr="0040549E">
        <w:t xml:space="preserve"> certifikati, ki jih izda pooblaščeni izdajatelj certifikatov. Predloženi dokumenti morajo biti v slovenskem jeziku.</w:t>
      </w:r>
    </w:p>
    <w:p w14:paraId="2927B3B6" w14:textId="52EF8297" w:rsidR="0020540A" w:rsidRPr="0040549E" w:rsidRDefault="0020540A" w:rsidP="0020540A">
      <w:r w:rsidRPr="0040549E">
        <w:t xml:space="preserve">Lastnik objekta za proizvodnjo električne energije za namene pridobitve obvestila o odobritvi zaradi priključitve vsakega novega </w:t>
      </w:r>
      <w:r w:rsidR="00D80298">
        <w:t>PN</w:t>
      </w:r>
      <w:r w:rsidR="00D80298" w:rsidRPr="0040549E">
        <w:t xml:space="preserve"> </w:t>
      </w:r>
      <w:r w:rsidRPr="0040549E">
        <w:t xml:space="preserve">tipov B in C DO predloži dokument za </w:t>
      </w:r>
      <w:r w:rsidR="00D80298">
        <w:t>PN</w:t>
      </w:r>
      <w:r w:rsidRPr="0040549E">
        <w:t xml:space="preserve">, ki vključuje izjavo o skladnosti. Za vsak </w:t>
      </w:r>
      <w:r w:rsidR="00D80298">
        <w:t>PN</w:t>
      </w:r>
      <w:r w:rsidR="00D80298" w:rsidRPr="0040549E">
        <w:t xml:space="preserve"> </w:t>
      </w:r>
      <w:r w:rsidRPr="0040549E">
        <w:t xml:space="preserve">v objektu za proizvodnjo električne energije se predložijo ločeni samostojni dokumenti za </w:t>
      </w:r>
      <w:r w:rsidR="00D80298">
        <w:t>PN</w:t>
      </w:r>
      <w:r w:rsidRPr="0040549E">
        <w:t xml:space="preserve">. </w:t>
      </w:r>
    </w:p>
    <w:p w14:paraId="73261798" w14:textId="29170EE2" w:rsidR="0020540A" w:rsidRPr="0040549E" w:rsidRDefault="0020540A" w:rsidP="0020540A">
      <w:r w:rsidRPr="0040549E">
        <w:t xml:space="preserve">V dokumentu o </w:t>
      </w:r>
      <w:r w:rsidR="00D80298">
        <w:t>PN</w:t>
      </w:r>
      <w:r w:rsidR="00D80298" w:rsidRPr="0040549E">
        <w:t xml:space="preserve"> </w:t>
      </w:r>
      <w:r w:rsidRPr="0040549E">
        <w:t xml:space="preserve">morajo biti vključeni naslednji dokumenti v slovenskem jeziku: </w:t>
      </w:r>
    </w:p>
    <w:p w14:paraId="17641131" w14:textId="77777777" w:rsidR="0020540A" w:rsidRPr="0040549E" w:rsidRDefault="0020540A" w:rsidP="0020540A">
      <w:pPr>
        <w:ind w:left="708"/>
      </w:pPr>
      <w:r w:rsidRPr="0040549E">
        <w:t xml:space="preserve">(a) </w:t>
      </w:r>
      <w:r>
        <w:t>Soglasje za priključitev</w:t>
      </w:r>
      <w:r w:rsidRPr="0040549E">
        <w:t xml:space="preserve">; </w:t>
      </w:r>
    </w:p>
    <w:p w14:paraId="74F438B9" w14:textId="77777777" w:rsidR="0020540A" w:rsidRPr="0040549E" w:rsidRDefault="0020540A" w:rsidP="0020540A">
      <w:pPr>
        <w:ind w:left="708"/>
      </w:pPr>
      <w:r w:rsidRPr="0040549E">
        <w:t>(b) izjavo o skladnosti</w:t>
      </w:r>
      <w:r>
        <w:t xml:space="preserve"> z izčrpnimi in neizčrpnimi zahtevami Uredbe </w:t>
      </w:r>
      <w:proofErr w:type="spellStart"/>
      <w:r>
        <w:t>RfG</w:t>
      </w:r>
      <w:proofErr w:type="spellEnd"/>
      <w:r w:rsidRPr="0040549E">
        <w:t xml:space="preserve">; </w:t>
      </w:r>
    </w:p>
    <w:p w14:paraId="58310CB0" w14:textId="7E61764D" w:rsidR="0020540A" w:rsidRPr="0040549E" w:rsidRDefault="0020540A" w:rsidP="0020540A">
      <w:pPr>
        <w:ind w:left="708"/>
      </w:pPr>
      <w:r w:rsidRPr="0040549E">
        <w:t xml:space="preserve">(c) tehnične podatke o </w:t>
      </w:r>
      <w:r w:rsidR="00D80298">
        <w:t>vseh</w:t>
      </w:r>
      <w:r w:rsidR="00C51805">
        <w:t xml:space="preserve"> </w:t>
      </w:r>
      <w:r>
        <w:t>EM</w:t>
      </w:r>
      <w:r w:rsidR="00D80298">
        <w:t xml:space="preserve"> znotraj PN</w:t>
      </w:r>
      <w:r w:rsidRPr="0040549E">
        <w:t xml:space="preserve">, ki so pomembni za priključitev na omrežje, kot jih je določil DO; </w:t>
      </w:r>
    </w:p>
    <w:p w14:paraId="6CC0A2F6" w14:textId="5E724A44" w:rsidR="0020540A" w:rsidRPr="0040549E" w:rsidRDefault="0020540A" w:rsidP="0020540A">
      <w:pPr>
        <w:ind w:left="708"/>
      </w:pPr>
      <w:r w:rsidRPr="0040549E">
        <w:t xml:space="preserve">(d) </w:t>
      </w:r>
      <w:proofErr w:type="spellStart"/>
      <w:r w:rsidRPr="0040549E">
        <w:t>opremne</w:t>
      </w:r>
      <w:proofErr w:type="spellEnd"/>
      <w:r w:rsidRPr="0040549E">
        <w:t xml:space="preserve"> certifikate, ki jih je pooblaščeni izdajatelj certifikatov izdal za </w:t>
      </w:r>
      <w:r w:rsidR="00D80298">
        <w:t xml:space="preserve">posamičen </w:t>
      </w:r>
      <w:r>
        <w:t>EM</w:t>
      </w:r>
      <w:r w:rsidRPr="0040549E">
        <w:t xml:space="preserve">, kadar so ti del dokazov o skladnosti; </w:t>
      </w:r>
    </w:p>
    <w:p w14:paraId="3538AE34" w14:textId="215C6F69" w:rsidR="0020540A" w:rsidRPr="0040549E" w:rsidRDefault="0020540A" w:rsidP="0020540A">
      <w:pPr>
        <w:ind w:left="708"/>
      </w:pPr>
      <w:r w:rsidRPr="0040549E">
        <w:lastRenderedPageBreak/>
        <w:t xml:space="preserve">(e) simulacijske modele za </w:t>
      </w:r>
      <w:r w:rsidR="00D80298">
        <w:t>PN</w:t>
      </w:r>
      <w:r w:rsidR="00D80298" w:rsidRPr="0040549E">
        <w:t xml:space="preserve"> </w:t>
      </w:r>
      <w:r w:rsidRPr="0040549E">
        <w:t xml:space="preserve">tipa C; </w:t>
      </w:r>
    </w:p>
    <w:p w14:paraId="5A7FDE06" w14:textId="77777777" w:rsidR="0020540A" w:rsidRPr="0040549E" w:rsidRDefault="0020540A" w:rsidP="0020540A">
      <w:pPr>
        <w:ind w:left="708"/>
      </w:pPr>
      <w:r w:rsidRPr="0040549E">
        <w:t xml:space="preserve">(f) poročila o preskusih skladnosti, iz katerih je razvidno statično in dinamično delovanje EM, in </w:t>
      </w:r>
    </w:p>
    <w:p w14:paraId="767583E9" w14:textId="77777777" w:rsidR="0020540A" w:rsidRPr="0040549E" w:rsidRDefault="0020540A" w:rsidP="0020540A">
      <w:pPr>
        <w:ind w:left="708"/>
      </w:pPr>
      <w:r w:rsidRPr="0040549E">
        <w:t xml:space="preserve">(g) študije, iz katerih je razvidno statično in dinamično delovanje v skladu s poglavji 5, 6 ali 7 naslova IV uredbe </w:t>
      </w:r>
      <w:proofErr w:type="spellStart"/>
      <w:r w:rsidRPr="0040549E">
        <w:t>RfG</w:t>
      </w:r>
      <w:proofErr w:type="spellEnd"/>
      <w:r w:rsidRPr="0040549E">
        <w:t xml:space="preserve">. </w:t>
      </w:r>
    </w:p>
    <w:p w14:paraId="15528BE4" w14:textId="77777777" w:rsidR="0020540A" w:rsidRDefault="0020540A" w:rsidP="0020540A">
      <w:r w:rsidRPr="0040549E">
        <w:t xml:space="preserve">DO ob prejetju popolnega in ustreznega dokumenta za </w:t>
      </w:r>
      <w:r>
        <w:t>EM</w:t>
      </w:r>
      <w:r w:rsidRPr="0040549E">
        <w:t xml:space="preserve"> lastniku objekta za proizvodnjo električne energije izda končno obvestilo o odobritvi obratovanja. </w:t>
      </w:r>
    </w:p>
    <w:p w14:paraId="1ACD6240" w14:textId="77777777" w:rsidR="0020540A" w:rsidRPr="0040549E" w:rsidRDefault="0020540A" w:rsidP="0020540A"/>
    <w:p w14:paraId="543F0279" w14:textId="77777777" w:rsidR="0020540A" w:rsidRPr="0040549E" w:rsidRDefault="0020540A" w:rsidP="000A1D55">
      <w:pPr>
        <w:pStyle w:val="Naslov2"/>
      </w:pPr>
      <w:bookmarkStart w:id="1934" w:name="_Toc11555941"/>
      <w:r w:rsidRPr="0040549E">
        <w:t>Simulacijski modeli za tip C</w:t>
      </w:r>
      <w:bookmarkEnd w:id="1934"/>
    </w:p>
    <w:p w14:paraId="104EB1E7" w14:textId="70927BBD" w:rsidR="0020540A" w:rsidRPr="0040549E" w:rsidRDefault="0020540A" w:rsidP="0020540A">
      <w:r w:rsidRPr="000234E7">
        <w:t xml:space="preserve">Lastnik objekta za proizvodnjo električne energije, ki vsebuje </w:t>
      </w:r>
      <w:r w:rsidR="00D80298">
        <w:t>PN</w:t>
      </w:r>
      <w:r w:rsidR="00D80298" w:rsidRPr="000234E7">
        <w:t xml:space="preserve"> </w:t>
      </w:r>
      <w:r w:rsidRPr="000234E7">
        <w:t>tip C</w:t>
      </w:r>
      <w:r>
        <w:t>,</w:t>
      </w:r>
      <w:r w:rsidRPr="000234E7">
        <w:t xml:space="preserve"> zagotovi simulacijske modele, iz katerih je ustrezno razvidno obnašanje </w:t>
      </w:r>
      <w:r w:rsidR="00D80298">
        <w:t>PN kot celote</w:t>
      </w:r>
      <w:r w:rsidR="00D80298" w:rsidRPr="000234E7">
        <w:t xml:space="preserve"> </w:t>
      </w:r>
      <w:r w:rsidRPr="000234E7">
        <w:t>v simulaciji statičnega in dinamičnega stanja (komponenta 50 Hz) ali v simulacijah elektromagnetnega prehodnega pojava. Lastnik objekta za proizvodnjo električne energije zagotovi, da so zagotovljeni modeli verificirani glede na rezultate preskusov skladnosti, rezultate preverjanja pa sporoči DO in SO. Takšno preverjanje mora opraviti za to usposobljena inštitucija z ustreznim tehničnim znanjem in prakso na tem področju.</w:t>
      </w:r>
    </w:p>
    <w:p w14:paraId="360BAB82" w14:textId="77777777" w:rsidR="0020540A" w:rsidRPr="0040549E" w:rsidRDefault="0020540A" w:rsidP="0020540A">
      <w:r w:rsidRPr="0040549E">
        <w:t xml:space="preserve">Modeli, ki jih zagotovi lastnik objekta za proizvodnjo električne energije, vključujejo naslednje </w:t>
      </w:r>
      <w:proofErr w:type="spellStart"/>
      <w:r w:rsidRPr="0040549E">
        <w:t>podmodele</w:t>
      </w:r>
      <w:proofErr w:type="spellEnd"/>
      <w:r w:rsidRPr="0040549E">
        <w:t xml:space="preserve">, odvisno od obstoja posameznih sestavnih delov: </w:t>
      </w:r>
    </w:p>
    <w:p w14:paraId="78BF63BA" w14:textId="77777777" w:rsidR="0020540A" w:rsidRPr="0040549E" w:rsidRDefault="0020540A" w:rsidP="00E70B1E">
      <w:pPr>
        <w:pStyle w:val="Odstavekseznama"/>
        <w:numPr>
          <w:ilvl w:val="0"/>
          <w:numId w:val="41"/>
        </w:numPr>
      </w:pPr>
      <w:r w:rsidRPr="0040549E">
        <w:t xml:space="preserve">generator in pogonski stroj, </w:t>
      </w:r>
    </w:p>
    <w:p w14:paraId="6161DE0A" w14:textId="77777777" w:rsidR="0020540A" w:rsidRPr="0040549E" w:rsidRDefault="0020540A" w:rsidP="00E70B1E">
      <w:pPr>
        <w:pStyle w:val="Odstavekseznama"/>
        <w:numPr>
          <w:ilvl w:val="0"/>
          <w:numId w:val="41"/>
        </w:numPr>
      </w:pPr>
      <w:r w:rsidRPr="0040549E">
        <w:t xml:space="preserve">regulacijo hitrosti in moči, </w:t>
      </w:r>
    </w:p>
    <w:p w14:paraId="02900F10" w14:textId="77777777" w:rsidR="0020540A" w:rsidRPr="0040549E" w:rsidRDefault="0020540A" w:rsidP="00E70B1E">
      <w:pPr>
        <w:pStyle w:val="Odstavekseznama"/>
        <w:numPr>
          <w:ilvl w:val="0"/>
          <w:numId w:val="41"/>
        </w:numPr>
      </w:pPr>
      <w:r w:rsidRPr="0040549E">
        <w:t xml:space="preserve">regulacijo napetosti, po potrebi vključno s funkcijo stabilizatorja elektromehanskih nihanj v elektroenergetskem sistemu in sistemom za regulacijo vzbujanja, </w:t>
      </w:r>
    </w:p>
    <w:p w14:paraId="6B9E7BBA" w14:textId="6468787C" w:rsidR="0020540A" w:rsidRPr="0040549E" w:rsidRDefault="0020540A" w:rsidP="00E70B1E">
      <w:pPr>
        <w:pStyle w:val="Odstavekseznama"/>
        <w:numPr>
          <w:ilvl w:val="0"/>
          <w:numId w:val="41"/>
        </w:numPr>
      </w:pPr>
      <w:r w:rsidRPr="0040549E">
        <w:t xml:space="preserve">modele zaščite </w:t>
      </w:r>
      <w:r w:rsidR="007C1442">
        <w:t>PN</w:t>
      </w:r>
      <w:r w:rsidR="007C1442" w:rsidRPr="0040549E">
        <w:t xml:space="preserve"> </w:t>
      </w:r>
      <w:r w:rsidRPr="0040549E">
        <w:t>v skladu z dogovorom med zadevnim sistemskim operaterjem in lastnikom objekta za proizvodnjo električne energije ter</w:t>
      </w:r>
    </w:p>
    <w:p w14:paraId="39FD8124" w14:textId="77777777" w:rsidR="0020540A" w:rsidRPr="0040549E" w:rsidRDefault="0020540A" w:rsidP="00E70B1E">
      <w:pPr>
        <w:pStyle w:val="Odstavekseznama"/>
        <w:numPr>
          <w:ilvl w:val="0"/>
          <w:numId w:val="41"/>
        </w:numPr>
      </w:pPr>
      <w:r w:rsidRPr="0040549E">
        <w:t xml:space="preserve">modele pretvornikov za module v proizvodnem polju. </w:t>
      </w:r>
    </w:p>
    <w:p w14:paraId="4D500224" w14:textId="16E31101" w:rsidR="0020540A" w:rsidRPr="0040549E" w:rsidRDefault="0020540A" w:rsidP="0020540A">
      <w:r w:rsidRPr="007479D6">
        <w:t>Natančno obliko posredovanja modelov določi DO v sodelovanju s SO</w:t>
      </w:r>
      <w:r w:rsidRPr="0040549E">
        <w:t xml:space="preserve">. Lastnik objekta za proizvodnjo električne energije DO na zahtevo zagotovi posnetke o delovanju </w:t>
      </w:r>
      <w:r w:rsidR="007C1442">
        <w:t xml:space="preserve">PN </w:t>
      </w:r>
      <w:r>
        <w:t>iz meritev in testiranja v začasnega obratovanja PN</w:t>
      </w:r>
      <w:r w:rsidRPr="0040549E">
        <w:t>. DO lahko takšno zahtevo predloži zaradi primerjanja odziva modelov in navedenih posnetkov;</w:t>
      </w:r>
    </w:p>
    <w:p w14:paraId="116F0489" w14:textId="201012AE" w:rsidR="0020540A" w:rsidRPr="0040549E" w:rsidRDefault="007C1442" w:rsidP="000A1D55">
      <w:pPr>
        <w:pStyle w:val="Naslov2"/>
      </w:pPr>
      <w:bookmarkStart w:id="1935" w:name="_Toc5458141"/>
      <w:bookmarkStart w:id="1936" w:name="_Toc5458556"/>
      <w:bookmarkStart w:id="1937" w:name="_Toc5458886"/>
      <w:bookmarkStart w:id="1938" w:name="_Toc11555942"/>
      <w:bookmarkEnd w:id="1935"/>
      <w:bookmarkEnd w:id="1936"/>
      <w:bookmarkEnd w:id="1937"/>
      <w:r>
        <w:t>PN</w:t>
      </w:r>
      <w:r w:rsidRPr="0040549E">
        <w:t xml:space="preserve"> </w:t>
      </w:r>
      <w:r w:rsidR="0020540A" w:rsidRPr="0040549E">
        <w:t>tip D</w:t>
      </w:r>
      <w:bookmarkEnd w:id="1938"/>
    </w:p>
    <w:p w14:paraId="6B0DACFF" w14:textId="34550169" w:rsidR="0020540A" w:rsidRPr="0040549E" w:rsidRDefault="0020540A" w:rsidP="0020540A">
      <w:r w:rsidRPr="0040549E">
        <w:t xml:space="preserve">V postopku za pridobitev obvestila o odobritvi zaradi priključitve za nove </w:t>
      </w:r>
      <w:r w:rsidR="007C1442">
        <w:t>PN</w:t>
      </w:r>
      <w:r w:rsidR="007C1442" w:rsidRPr="0040549E">
        <w:t xml:space="preserve"> </w:t>
      </w:r>
      <w:r w:rsidRPr="0040549E">
        <w:t xml:space="preserve">tipa D se lahko uporabijo </w:t>
      </w:r>
      <w:proofErr w:type="spellStart"/>
      <w:r w:rsidRPr="0040549E">
        <w:t>opremni</w:t>
      </w:r>
      <w:proofErr w:type="spellEnd"/>
      <w:r w:rsidRPr="0040549E">
        <w:t xml:space="preserve"> certifikati, ki jih izda pooblaščeni izdajatelj certifikatov. Predloženi dokumenti morajo biti v slovenskem jeziku.</w:t>
      </w:r>
    </w:p>
    <w:p w14:paraId="06B29971" w14:textId="45CF5187" w:rsidR="0020540A" w:rsidRPr="0040549E" w:rsidRDefault="0020540A" w:rsidP="0020540A">
      <w:r w:rsidRPr="0040549E">
        <w:t xml:space="preserve">Postopek za pridobitev obvestila o odobritvi zaradi priključitve vsakega novega </w:t>
      </w:r>
      <w:r w:rsidR="007C1442">
        <w:t>PN</w:t>
      </w:r>
      <w:r w:rsidR="007C1442" w:rsidRPr="0040549E">
        <w:t xml:space="preserve"> </w:t>
      </w:r>
      <w:r w:rsidRPr="0040549E">
        <w:t xml:space="preserve">tipa D zajema: </w:t>
      </w:r>
    </w:p>
    <w:p w14:paraId="0CB53F9F" w14:textId="77777777" w:rsidR="0020540A" w:rsidRPr="0040549E" w:rsidRDefault="0020540A" w:rsidP="0020540A">
      <w:pPr>
        <w:ind w:left="708"/>
      </w:pPr>
      <w:r w:rsidRPr="0040549E">
        <w:t xml:space="preserve">(a) obvestilo o odobritvi priklopa na napajanje iz omrežja; </w:t>
      </w:r>
    </w:p>
    <w:p w14:paraId="205679C0" w14:textId="77777777" w:rsidR="0020540A" w:rsidRPr="0040549E" w:rsidRDefault="0020540A" w:rsidP="0020540A">
      <w:pPr>
        <w:ind w:left="708"/>
      </w:pPr>
      <w:r w:rsidRPr="0040549E">
        <w:t xml:space="preserve">(b) obvestilo o odobritvi začasnega obratovanja in </w:t>
      </w:r>
    </w:p>
    <w:p w14:paraId="30897D10" w14:textId="77777777" w:rsidR="0020540A" w:rsidRPr="0040549E" w:rsidRDefault="0020540A" w:rsidP="0020540A">
      <w:pPr>
        <w:ind w:left="708"/>
      </w:pPr>
      <w:r w:rsidRPr="0040549E">
        <w:t>(c) končno obvestilo o odobritvi obratovanja.</w:t>
      </w:r>
    </w:p>
    <w:p w14:paraId="258F9F23" w14:textId="3D777944" w:rsidR="0020540A" w:rsidRPr="0040549E" w:rsidRDefault="0020540A" w:rsidP="0020540A">
      <w:r w:rsidRPr="0040549E">
        <w:t>Podroben postopek za tip D je</w:t>
      </w:r>
      <w:r>
        <w:t xml:space="preserve"> z vsemi potrebnimi dokumenti in dokazili</w:t>
      </w:r>
      <w:r w:rsidRPr="0040549E">
        <w:t xml:space="preserve"> naveden v sistemskih obratovalnih navodilih za prenosno omrežje električne energije, ki ga izdaja SO</w:t>
      </w:r>
      <w:r>
        <w:t>.</w:t>
      </w:r>
      <w:r w:rsidRPr="0040549E">
        <w:t xml:space="preserve"> </w:t>
      </w:r>
      <w:bookmarkStart w:id="1939" w:name="_Toc533948121"/>
      <w:bookmarkEnd w:id="1939"/>
      <w:r w:rsidRPr="0040549E">
        <w:t xml:space="preserve">DO ob prejetju </w:t>
      </w:r>
      <w:r>
        <w:t xml:space="preserve">vseh </w:t>
      </w:r>
      <w:r w:rsidRPr="0040549E">
        <w:t>popoln</w:t>
      </w:r>
      <w:r>
        <w:t>ih</w:t>
      </w:r>
      <w:r w:rsidRPr="0040549E">
        <w:t xml:space="preserve"> in ustrezn</w:t>
      </w:r>
      <w:r>
        <w:t>ih</w:t>
      </w:r>
      <w:r w:rsidRPr="0040549E">
        <w:t xml:space="preserve"> dokument</w:t>
      </w:r>
      <w:r>
        <w:t>ov</w:t>
      </w:r>
      <w:r w:rsidRPr="0040549E">
        <w:t xml:space="preserve"> za</w:t>
      </w:r>
      <w:r w:rsidR="00A379C0">
        <w:t xml:space="preserve"> posamezne </w:t>
      </w:r>
      <w:r>
        <w:t>EM</w:t>
      </w:r>
      <w:r w:rsidR="00A379C0">
        <w:t>-je</w:t>
      </w:r>
      <w:r>
        <w:t xml:space="preserve"> oziroma PN</w:t>
      </w:r>
      <w:r w:rsidRPr="0040549E">
        <w:t xml:space="preserve"> lastniku objekta za proizvodnjo električne energije izda končno obvestilo o odobritvi obratovanja. </w:t>
      </w:r>
    </w:p>
    <w:p w14:paraId="11D8D0C4" w14:textId="77777777" w:rsidR="0020540A" w:rsidRPr="0040549E" w:rsidRDefault="0020540A" w:rsidP="0020540A">
      <w:pPr>
        <w:spacing w:before="0"/>
        <w:jc w:val="left"/>
        <w:rPr>
          <w:rFonts w:cs="Arial"/>
          <w:b/>
          <w:bCs/>
          <w:caps/>
          <w:kern w:val="32"/>
          <w:sz w:val="24"/>
          <w:szCs w:val="32"/>
        </w:rPr>
      </w:pPr>
      <w:r w:rsidRPr="0040549E">
        <w:br w:type="page"/>
      </w:r>
    </w:p>
    <w:p w14:paraId="45CDBAE1" w14:textId="2B73FBA6" w:rsidR="0020540A" w:rsidRPr="0040549E" w:rsidRDefault="0020540A" w:rsidP="0020540A">
      <w:pPr>
        <w:pStyle w:val="Naslov1"/>
      </w:pPr>
      <w:bookmarkStart w:id="1940" w:name="_Toc11555943"/>
      <w:r w:rsidRPr="0040549E">
        <w:lastRenderedPageBreak/>
        <w:t xml:space="preserve">ZAGOTAVLJANJE IN SPREMLJANJE SKLADNOSTI </w:t>
      </w:r>
      <w:bookmarkEnd w:id="1940"/>
      <w:r w:rsidR="007C1442">
        <w:t>PN</w:t>
      </w:r>
    </w:p>
    <w:p w14:paraId="0087351D" w14:textId="77777777" w:rsidR="0020540A" w:rsidRPr="0040549E" w:rsidRDefault="0020540A" w:rsidP="000A1D55">
      <w:pPr>
        <w:pStyle w:val="Naslov2"/>
      </w:pPr>
      <w:bookmarkStart w:id="1941" w:name="_Toc11555944"/>
      <w:r w:rsidRPr="0040549E">
        <w:t>Spremljanje skladnosti</w:t>
      </w:r>
      <w:bookmarkEnd w:id="1941"/>
    </w:p>
    <w:p w14:paraId="5E0D582C" w14:textId="1B89CFE5" w:rsidR="0020540A" w:rsidRPr="0040549E" w:rsidRDefault="0020540A" w:rsidP="0020540A">
      <w:r w:rsidRPr="0040549E">
        <w:t xml:space="preserve">Skladnost se spremlja s pomočjo certifikatov, ki jih podajo proizvajalci naprav oziroma jih pridobi lastnik naprave na podlagi ustreznih simulacij in meritev </w:t>
      </w:r>
      <w:r w:rsidR="00A379C0">
        <w:t>PN</w:t>
      </w:r>
      <w:r w:rsidRPr="0040549E">
        <w:t>.</w:t>
      </w:r>
    </w:p>
    <w:p w14:paraId="40FC8A7E" w14:textId="77777777" w:rsidR="0020540A" w:rsidRPr="0040549E" w:rsidRDefault="0020540A" w:rsidP="000A1D55">
      <w:pPr>
        <w:pStyle w:val="Naslov3"/>
      </w:pPr>
      <w:bookmarkStart w:id="1942" w:name="_Ref534358356"/>
      <w:r w:rsidRPr="0040549E">
        <w:t>Tip A</w:t>
      </w:r>
      <w:bookmarkEnd w:id="1942"/>
    </w:p>
    <w:p w14:paraId="3359E867" w14:textId="10F94DB3" w:rsidR="0020540A" w:rsidRPr="0040549E" w:rsidRDefault="0020540A" w:rsidP="0020540A">
      <w:r w:rsidRPr="0040549E">
        <w:t xml:space="preserve">Za </w:t>
      </w:r>
      <w:r w:rsidR="00A379C0">
        <w:t>PN</w:t>
      </w:r>
      <w:r w:rsidR="00A379C0" w:rsidRPr="0040549E">
        <w:t xml:space="preserve"> </w:t>
      </w:r>
      <w:r w:rsidRPr="0040549E">
        <w:t>tip A v NN se predvideva certifikat o skladnosti proizvajalca</w:t>
      </w:r>
      <w:r w:rsidR="00A379C0">
        <w:t xml:space="preserve"> vsebovanih</w:t>
      </w:r>
      <w:r w:rsidRPr="0040549E">
        <w:t xml:space="preserve"> EM</w:t>
      </w:r>
      <w:r w:rsidR="00A379C0">
        <w:t xml:space="preserve"> ali PN kot celote</w:t>
      </w:r>
      <w:r w:rsidRPr="0040549E">
        <w:t>. Certifikat mora vsebovati najmanj naslednje:</w:t>
      </w:r>
    </w:p>
    <w:p w14:paraId="1B358F16" w14:textId="76DC9209" w:rsidR="0020540A" w:rsidRPr="0040549E" w:rsidRDefault="0020540A" w:rsidP="00E70B1E">
      <w:pPr>
        <w:pStyle w:val="Odstavekseznama"/>
        <w:numPr>
          <w:ilvl w:val="0"/>
          <w:numId w:val="41"/>
        </w:numPr>
      </w:pPr>
      <w:r w:rsidRPr="0040549E">
        <w:t>skladnost z vsemi zadevnimi uredbami za posamezen EM</w:t>
      </w:r>
      <w:r>
        <w:t xml:space="preserve"> </w:t>
      </w:r>
      <w:r w:rsidRPr="0040549E">
        <w:t>(</w:t>
      </w:r>
      <w:r w:rsidR="000E134C">
        <w:t xml:space="preserve">ki so potrebne za pridobitev </w:t>
      </w:r>
      <w:r>
        <w:t>oznak</w:t>
      </w:r>
      <w:r w:rsidR="000E134C">
        <w:t>e</w:t>
      </w:r>
      <w:r>
        <w:t xml:space="preserve"> CE</w:t>
      </w:r>
      <w:r w:rsidRPr="0040549E">
        <w:t>),</w:t>
      </w:r>
    </w:p>
    <w:p w14:paraId="70BF0665" w14:textId="77777777" w:rsidR="0020540A" w:rsidRPr="0040549E" w:rsidRDefault="0020540A" w:rsidP="00E70B1E">
      <w:pPr>
        <w:pStyle w:val="Odstavekseznama"/>
        <w:numPr>
          <w:ilvl w:val="0"/>
          <w:numId w:val="41"/>
        </w:numPr>
      </w:pPr>
      <w:r w:rsidRPr="0040549E">
        <w:t xml:space="preserve">skladnost s pravili uredbe o </w:t>
      </w:r>
      <w:proofErr w:type="spellStart"/>
      <w:r w:rsidRPr="0040549E">
        <w:t>RfG</w:t>
      </w:r>
      <w:proofErr w:type="spellEnd"/>
      <w:r w:rsidRPr="0040549E">
        <w:t>,</w:t>
      </w:r>
    </w:p>
    <w:p w14:paraId="6B6554DD" w14:textId="77777777" w:rsidR="0020540A" w:rsidRPr="0040549E" w:rsidRDefault="0020540A" w:rsidP="00E70B1E">
      <w:pPr>
        <w:pStyle w:val="Odstavekseznama"/>
        <w:numPr>
          <w:ilvl w:val="0"/>
          <w:numId w:val="41"/>
        </w:numPr>
      </w:pPr>
      <w:r w:rsidRPr="0040549E">
        <w:t>skladnost s slovenskimi omrežnimi zahtevami (SONDSEE</w:t>
      </w:r>
      <w:r>
        <w:t xml:space="preserve"> z vsemi prilogami</w:t>
      </w:r>
      <w:r w:rsidRPr="0040549E">
        <w:t>).</w:t>
      </w:r>
    </w:p>
    <w:p w14:paraId="29758C03" w14:textId="30C7E4CA" w:rsidR="0020540A" w:rsidRPr="0040549E" w:rsidRDefault="0020540A" w:rsidP="0020540A">
      <w:r>
        <w:t xml:space="preserve">Skladnost z vsemi tremi alinejami </w:t>
      </w:r>
      <w:r w:rsidRPr="0040549E">
        <w:t xml:space="preserve">se zagotovi z ustreznimi </w:t>
      </w:r>
      <w:proofErr w:type="spellStart"/>
      <w:r w:rsidRPr="0040549E">
        <w:t>opremnimi</w:t>
      </w:r>
      <w:proofErr w:type="spellEnd"/>
      <w:r w:rsidRPr="0040549E">
        <w:t xml:space="preserve"> certifikati akreditiranega organa iz območja EU. Certifikati morajo biti v slovenskem jeziku. Če v certifikatu proizvajalca naprave skladnost s slovenskimi omrežnimi zahtevami (SONDSEE) ni izkazana, jo mora lastnik </w:t>
      </w:r>
      <w:r w:rsidR="00A379C0">
        <w:t>PN</w:t>
      </w:r>
      <w:r w:rsidR="00A379C0" w:rsidRPr="0040549E">
        <w:t xml:space="preserve"> </w:t>
      </w:r>
      <w:r w:rsidRPr="0040549E">
        <w:t xml:space="preserve">v obliki izjave zagotoviti od ustrezne strokovno usposobljene osebe. </w:t>
      </w:r>
      <w:r>
        <w:t>I</w:t>
      </w:r>
      <w:r w:rsidRPr="0040549E">
        <w:t xml:space="preserve">zjava o skladnosti s slovenskimi omrežnimi pravili potrjuje, da je </w:t>
      </w:r>
      <w:r w:rsidR="00A379C0">
        <w:t>PN</w:t>
      </w:r>
      <w:r w:rsidR="00A379C0" w:rsidRPr="0040549E">
        <w:t xml:space="preserve"> </w:t>
      </w:r>
      <w:r w:rsidR="00A379C0">
        <w:t>skladna</w:t>
      </w:r>
      <w:r w:rsidR="00A379C0" w:rsidRPr="0040549E">
        <w:t xml:space="preserve"> </w:t>
      </w:r>
      <w:r w:rsidRPr="0040549E">
        <w:t>z vsemi omrežnimi zahtevami, ki veljajo v Sloveniji</w:t>
      </w:r>
      <w:r>
        <w:t xml:space="preserve"> za </w:t>
      </w:r>
      <w:r w:rsidR="00A379C0">
        <w:t xml:space="preserve">PN </w:t>
      </w:r>
      <w:r>
        <w:t>tip A</w:t>
      </w:r>
      <w:r w:rsidRPr="0040549E">
        <w:t>.</w:t>
      </w:r>
    </w:p>
    <w:p w14:paraId="1D890DF5" w14:textId="77777777" w:rsidR="0020540A" w:rsidRPr="0040549E" w:rsidRDefault="0020540A" w:rsidP="000A1D55">
      <w:pPr>
        <w:pStyle w:val="Naslov3"/>
      </w:pPr>
      <w:bookmarkStart w:id="1943" w:name="_Ref534359599"/>
      <w:r w:rsidRPr="0040549E">
        <w:t>Tip B</w:t>
      </w:r>
      <w:bookmarkEnd w:id="1943"/>
    </w:p>
    <w:p w14:paraId="2DE932B1" w14:textId="5B10155B" w:rsidR="0020540A" w:rsidRPr="0040549E" w:rsidRDefault="0020540A" w:rsidP="0020540A">
      <w:r w:rsidRPr="0040549E">
        <w:t xml:space="preserve">Za </w:t>
      </w:r>
      <w:r w:rsidR="00A379C0">
        <w:t>PN</w:t>
      </w:r>
      <w:r w:rsidR="00A379C0" w:rsidRPr="0040549E">
        <w:t xml:space="preserve"> </w:t>
      </w:r>
      <w:r w:rsidRPr="0040549E">
        <w:t xml:space="preserve">tip B se predvideva certifikat o skladnosti proizvajalca posameznega EM, prav tako pa certifikat o skladnosti celotne </w:t>
      </w:r>
      <w:r w:rsidR="00807962">
        <w:t>PN</w:t>
      </w:r>
      <w:r w:rsidRPr="0040549E">
        <w:t>, ki se dokazuje s simulacijami in meritvami (testi). Certifikat mora vsebovati najmanj naslednje:</w:t>
      </w:r>
    </w:p>
    <w:p w14:paraId="664A7D1A" w14:textId="77777777" w:rsidR="0020540A" w:rsidRPr="0040549E" w:rsidRDefault="0020540A" w:rsidP="00E70B1E">
      <w:pPr>
        <w:pStyle w:val="Odstavekseznama"/>
        <w:numPr>
          <w:ilvl w:val="0"/>
          <w:numId w:val="41"/>
        </w:numPr>
      </w:pPr>
      <w:r w:rsidRPr="0040549E">
        <w:t>skladnost z vsemi zadevnimi uredbami za posamezen EM</w:t>
      </w:r>
      <w:r>
        <w:t>; s tem</w:t>
      </w:r>
      <w:r w:rsidRPr="00546066">
        <w:t xml:space="preserve"> proizvajalec izjavlja, da ta proizvod izpolnjuje bistvene zahteve za varnost, zdravje in varovanje okolja, ki jih določa evropska regulativa oz. večina tako-imenovanih direktiv za proizvode.</w:t>
      </w:r>
    </w:p>
    <w:p w14:paraId="52AE2F40" w14:textId="77777777" w:rsidR="0020540A" w:rsidRPr="0040549E" w:rsidRDefault="0020540A" w:rsidP="00E70B1E">
      <w:pPr>
        <w:pStyle w:val="Odstavekseznama"/>
        <w:numPr>
          <w:ilvl w:val="0"/>
          <w:numId w:val="41"/>
        </w:numPr>
      </w:pPr>
      <w:r w:rsidRPr="0040549E">
        <w:t xml:space="preserve">skladnost s pravili uredbe o </w:t>
      </w:r>
      <w:proofErr w:type="spellStart"/>
      <w:r w:rsidRPr="0040549E">
        <w:t>RfG</w:t>
      </w:r>
      <w:proofErr w:type="spellEnd"/>
      <w:r w:rsidRPr="0040549E">
        <w:t>,</w:t>
      </w:r>
    </w:p>
    <w:p w14:paraId="7F579E29" w14:textId="77777777" w:rsidR="0020540A" w:rsidRPr="0040549E" w:rsidRDefault="0020540A" w:rsidP="00E70B1E">
      <w:pPr>
        <w:pStyle w:val="Odstavekseznama"/>
        <w:numPr>
          <w:ilvl w:val="0"/>
          <w:numId w:val="41"/>
        </w:numPr>
      </w:pPr>
      <w:r w:rsidRPr="0040549E">
        <w:t>skladnost s slovenskimi omrežnimi zahtevami (SONDSEE</w:t>
      </w:r>
      <w:r>
        <w:t xml:space="preserve"> z vsemi prilogami</w:t>
      </w:r>
      <w:r w:rsidRPr="0040549E">
        <w:t>).</w:t>
      </w:r>
    </w:p>
    <w:p w14:paraId="5F5B8B05" w14:textId="452848D5" w:rsidR="0020540A" w:rsidRPr="0040549E" w:rsidRDefault="0020540A" w:rsidP="0020540A">
      <w:r>
        <w:t xml:space="preserve">Skladnost z vsemi tremi alinejami </w:t>
      </w:r>
      <w:r w:rsidRPr="0040549E">
        <w:t xml:space="preserve">se zagotovi z ustreznimi </w:t>
      </w:r>
      <w:proofErr w:type="spellStart"/>
      <w:r w:rsidRPr="0040549E">
        <w:t>opremnimi</w:t>
      </w:r>
      <w:proofErr w:type="spellEnd"/>
      <w:r w:rsidRPr="0040549E">
        <w:t xml:space="preserve"> certifikati akreditiranega organa iz območja EU. Certifikati morajo biti v slovenskem jeziku. Če v certifikatu proizvajalca naprave skladnost s slovenskimi omrežnimi zahtevami (SONDSEE) ni izkazana, jo mora lastnik </w:t>
      </w:r>
      <w:r w:rsidR="00807962">
        <w:t>PN</w:t>
      </w:r>
      <w:r w:rsidR="00807962" w:rsidRPr="0040549E">
        <w:t xml:space="preserve"> </w:t>
      </w:r>
      <w:r w:rsidRPr="0040549E">
        <w:t xml:space="preserve">v obliki izjave zagotoviti od ustrezne strokovno usposobljene osebe. </w:t>
      </w:r>
      <w:r>
        <w:t>I</w:t>
      </w:r>
      <w:r w:rsidRPr="0040549E">
        <w:t xml:space="preserve">zjava o skladnosti s slovenskimi omrežnimi pravili potrjuje, da je </w:t>
      </w:r>
      <w:r w:rsidR="00807962">
        <w:t>PN</w:t>
      </w:r>
      <w:r w:rsidR="00807962" w:rsidRPr="0040549E">
        <w:t xml:space="preserve"> </w:t>
      </w:r>
      <w:r>
        <w:t xml:space="preserve">tip B </w:t>
      </w:r>
      <w:r w:rsidR="00807962" w:rsidRPr="0040549E">
        <w:t>sklad</w:t>
      </w:r>
      <w:r w:rsidR="00807962">
        <w:t>na</w:t>
      </w:r>
      <w:r w:rsidR="00807962" w:rsidRPr="0040549E">
        <w:t xml:space="preserve"> </w:t>
      </w:r>
      <w:r w:rsidRPr="0040549E">
        <w:t>z vsemi omrežnimi zahtevami, ki veljajo v Sloveniji (</w:t>
      </w:r>
      <w:r>
        <w:t>Razpredelnica XVII.1</w:t>
      </w:r>
      <w:r w:rsidRPr="0040549E">
        <w:t>).</w:t>
      </w:r>
      <w:r>
        <w:t xml:space="preserve"> </w:t>
      </w:r>
    </w:p>
    <w:p w14:paraId="55F13008" w14:textId="77777777" w:rsidR="0020540A" w:rsidRPr="0040549E" w:rsidRDefault="0020540A" w:rsidP="000A1D55">
      <w:pPr>
        <w:pStyle w:val="Naslov3"/>
      </w:pPr>
      <w:bookmarkStart w:id="1944" w:name="_Ref534359620"/>
      <w:r w:rsidRPr="0040549E">
        <w:t>Tip C</w:t>
      </w:r>
      <w:bookmarkEnd w:id="1944"/>
    </w:p>
    <w:p w14:paraId="20CC8E5B" w14:textId="63257A95" w:rsidR="0020540A" w:rsidRPr="0040549E" w:rsidRDefault="0020540A" w:rsidP="0020540A">
      <w:r w:rsidRPr="0040549E">
        <w:t xml:space="preserve">Za </w:t>
      </w:r>
      <w:r w:rsidR="00807962">
        <w:t>PN</w:t>
      </w:r>
      <w:r w:rsidR="00807962" w:rsidRPr="0040549E">
        <w:t xml:space="preserve"> </w:t>
      </w:r>
      <w:r w:rsidRPr="0040549E">
        <w:t xml:space="preserve">tip C se predvideva certifikat o skladnosti proizvajalca posameznega EM, prav tako pa certifikat o skladnosti celotne </w:t>
      </w:r>
      <w:r w:rsidR="00807962">
        <w:t>PN</w:t>
      </w:r>
      <w:r w:rsidRPr="0040549E">
        <w:t>, ki se dokazuje s simulacijami in meritvami (testi). Certifikat mora vsebovati najmanj naslednje:</w:t>
      </w:r>
    </w:p>
    <w:p w14:paraId="627DFEAA" w14:textId="77777777" w:rsidR="0020540A" w:rsidRPr="0040549E" w:rsidRDefault="0020540A" w:rsidP="00E70B1E">
      <w:pPr>
        <w:pStyle w:val="Odstavekseznama"/>
        <w:numPr>
          <w:ilvl w:val="0"/>
          <w:numId w:val="41"/>
        </w:numPr>
      </w:pPr>
      <w:r w:rsidRPr="0040549E">
        <w:t>skladnost z vsemi zadevnimi uredbami</w:t>
      </w:r>
      <w:r>
        <w:t xml:space="preserve">, ki veljajo </w:t>
      </w:r>
      <w:r w:rsidRPr="0040549E">
        <w:t>za posamezen EM,</w:t>
      </w:r>
    </w:p>
    <w:p w14:paraId="169FB626" w14:textId="77777777" w:rsidR="0020540A" w:rsidRPr="0040549E" w:rsidRDefault="0020540A" w:rsidP="00E70B1E">
      <w:pPr>
        <w:pStyle w:val="Odstavekseznama"/>
        <w:numPr>
          <w:ilvl w:val="0"/>
          <w:numId w:val="41"/>
        </w:numPr>
      </w:pPr>
      <w:r w:rsidRPr="0040549E">
        <w:t xml:space="preserve">skladnost s pravili uredbe o </w:t>
      </w:r>
      <w:proofErr w:type="spellStart"/>
      <w:r w:rsidRPr="0040549E">
        <w:t>RfG</w:t>
      </w:r>
      <w:proofErr w:type="spellEnd"/>
      <w:r w:rsidRPr="0040549E">
        <w:t>,</w:t>
      </w:r>
    </w:p>
    <w:p w14:paraId="081B82FC" w14:textId="2FDC8092" w:rsidR="0020540A" w:rsidRPr="0040549E" w:rsidRDefault="0020540A" w:rsidP="00E70B1E">
      <w:pPr>
        <w:pStyle w:val="Odstavekseznama"/>
        <w:numPr>
          <w:ilvl w:val="0"/>
          <w:numId w:val="41"/>
        </w:numPr>
      </w:pPr>
      <w:r w:rsidRPr="0040549E">
        <w:t xml:space="preserve">simulacije in meritve (testi) obratovanja </w:t>
      </w:r>
      <w:r w:rsidR="00807962">
        <w:t>PN</w:t>
      </w:r>
      <w:r w:rsidRPr="0040549E">
        <w:t>, kjer se dokazuje skladnost z vsemi zahtevami, tudi s slovenskimi omrežnimi zahtevami (SONDSEE</w:t>
      </w:r>
      <w:r>
        <w:t xml:space="preserve"> z vsemi prilogami</w:t>
      </w:r>
      <w:r w:rsidRPr="0040549E">
        <w:t>).</w:t>
      </w:r>
    </w:p>
    <w:p w14:paraId="227CB359" w14:textId="3D3FFD11" w:rsidR="0020540A" w:rsidRPr="0040549E" w:rsidRDefault="0020540A" w:rsidP="0020540A">
      <w:r>
        <w:t>Izjava</w:t>
      </w:r>
      <w:r w:rsidRPr="0040549E">
        <w:t xml:space="preserve"> o skladnosti s slovenskimi omrežnimi pravili potrjuje, da je </w:t>
      </w:r>
      <w:r w:rsidR="00807962">
        <w:t>PN</w:t>
      </w:r>
      <w:r w:rsidR="00807962" w:rsidRPr="0040549E">
        <w:t xml:space="preserve"> sklad</w:t>
      </w:r>
      <w:r w:rsidR="00807962">
        <w:t>na</w:t>
      </w:r>
      <w:r w:rsidR="00807962" w:rsidRPr="0040549E">
        <w:t xml:space="preserve"> </w:t>
      </w:r>
      <w:r w:rsidRPr="0040549E">
        <w:t xml:space="preserve">z vsemi omrežnimi zahtevami, ki veljajo v Sloveniji </w:t>
      </w:r>
      <w:r>
        <w:t xml:space="preserve">za </w:t>
      </w:r>
      <w:r w:rsidR="00807962">
        <w:t xml:space="preserve">PN </w:t>
      </w:r>
      <w:r>
        <w:t>tip C.</w:t>
      </w:r>
    </w:p>
    <w:p w14:paraId="24F920D8" w14:textId="77777777" w:rsidR="0020540A" w:rsidRPr="0040549E" w:rsidRDefault="0020540A" w:rsidP="000A1D55">
      <w:pPr>
        <w:pStyle w:val="Naslov3"/>
      </w:pPr>
      <w:r w:rsidRPr="0040549E">
        <w:t xml:space="preserve">Tip D </w:t>
      </w:r>
    </w:p>
    <w:p w14:paraId="046DCB33" w14:textId="5ADC4B1E" w:rsidR="0020540A" w:rsidRPr="0040549E" w:rsidRDefault="0020540A" w:rsidP="0020540A">
      <w:r w:rsidRPr="0040549E">
        <w:t xml:space="preserve">Za </w:t>
      </w:r>
      <w:r w:rsidR="00807962">
        <w:t>PN</w:t>
      </w:r>
      <w:r w:rsidR="00807962" w:rsidRPr="0040549E">
        <w:t xml:space="preserve"> </w:t>
      </w:r>
      <w:r w:rsidRPr="0040549E">
        <w:t xml:space="preserve">tip D </w:t>
      </w:r>
      <w:r>
        <w:t>je potrebno zagotoviti izjavo</w:t>
      </w:r>
      <w:r w:rsidRPr="0040549E">
        <w:t xml:space="preserve"> o skladnosti v skladu z določili sistemskih obratovalnih navodil za prenosno omrežje</w:t>
      </w:r>
      <w:r>
        <w:t xml:space="preserve"> in hkrati navodil SONDSEE s prilogami, če določenih zahtev SONPO ne določa, so pa določene v SONDSEE</w:t>
      </w:r>
      <w:r w:rsidRPr="0040549E">
        <w:t>.</w:t>
      </w:r>
    </w:p>
    <w:p w14:paraId="03191702" w14:textId="77777777" w:rsidR="0020540A" w:rsidRPr="0040549E" w:rsidRDefault="0020540A" w:rsidP="0020540A">
      <w:pPr>
        <w:spacing w:before="0"/>
        <w:jc w:val="left"/>
        <w:rPr>
          <w:b/>
          <w:bCs/>
          <w:caps/>
        </w:rPr>
      </w:pPr>
      <w:bookmarkStart w:id="1945" w:name="_Toc532795392"/>
      <w:bookmarkEnd w:id="1945"/>
    </w:p>
    <w:p w14:paraId="74945308" w14:textId="77777777" w:rsidR="0020540A" w:rsidRPr="0040549E" w:rsidRDefault="0020540A" w:rsidP="000A1D55">
      <w:pPr>
        <w:pStyle w:val="Naslov2"/>
      </w:pPr>
      <w:bookmarkStart w:id="1946" w:name="_Toc11555945"/>
      <w:r w:rsidRPr="0040549E">
        <w:lastRenderedPageBreak/>
        <w:t>Simulacij</w:t>
      </w:r>
      <w:r>
        <w:t>e</w:t>
      </w:r>
      <w:r w:rsidRPr="0040549E">
        <w:t xml:space="preserve"> za zagotavljanje skladnosti</w:t>
      </w:r>
      <w:bookmarkEnd w:id="1946"/>
    </w:p>
    <w:p w14:paraId="794259A8" w14:textId="77777777" w:rsidR="0020540A" w:rsidRPr="0040549E" w:rsidRDefault="0020540A" w:rsidP="0020540A">
      <w:r w:rsidRPr="0040549E">
        <w:t>Simulacije delovanja posameznih EM v objektu za proizvodnjo električne energije in proizvodne naprave (PN) kot celote je namenjena dokazovanju, da so zahteve</w:t>
      </w:r>
      <w:r>
        <w:t xml:space="preserve"> iz</w:t>
      </w:r>
      <w:r w:rsidRPr="0040549E">
        <w:t xml:space="preserve"> teh Navodil izpolnjene.</w:t>
      </w:r>
    </w:p>
    <w:p w14:paraId="01768DA0" w14:textId="77777777" w:rsidR="0020540A" w:rsidRPr="0040549E" w:rsidRDefault="0020540A" w:rsidP="0020540A">
      <w:r w:rsidRPr="0040549E">
        <w:t>Simulacije se opravijo na vseh proizvodnih napravah tip C in D. S simulacijami se preveri delovanje posameznih sklopov PN in njihov vpliv na obratovanje PN na ločilnem mestu (LM). S simulacijami se vedno ugotavlja vpliv vseh EM določene PN na LM P</w:t>
      </w:r>
      <w:r>
        <w:t>N</w:t>
      </w:r>
      <w:r w:rsidRPr="0040549E">
        <w:t>.</w:t>
      </w:r>
      <w:r>
        <w:t xml:space="preserve"> </w:t>
      </w:r>
      <w:r w:rsidRPr="00E3760E">
        <w:rPr>
          <w:b/>
        </w:rPr>
        <w:t>Natančen seznam vseh potrebnih simulacij za zagotavljanje skladnosti bo naveden v posebnem dokumentu tako, da bo usklajen med DO in SO</w:t>
      </w:r>
      <w:r>
        <w:t>.</w:t>
      </w:r>
    </w:p>
    <w:p w14:paraId="3C23F5E3" w14:textId="77777777" w:rsidR="0020540A" w:rsidRPr="0040549E" w:rsidRDefault="0020540A" w:rsidP="0020540A">
      <w:r w:rsidRPr="0040549E">
        <w:t xml:space="preserve">Na podlagi uspešno opravljenih simulacij DO za PN izda </w:t>
      </w:r>
      <w:r>
        <w:rPr>
          <w:i/>
        </w:rPr>
        <w:t xml:space="preserve">Obvestilo o odobritvi začasnega </w:t>
      </w:r>
      <w:r w:rsidRPr="0040549E">
        <w:rPr>
          <w:i/>
        </w:rPr>
        <w:t>obratovanj</w:t>
      </w:r>
      <w:r>
        <w:rPr>
          <w:i/>
        </w:rPr>
        <w:t>a</w:t>
      </w:r>
      <w:r w:rsidRPr="0040549E">
        <w:rPr>
          <w:i/>
        </w:rPr>
        <w:t xml:space="preserve"> PN</w:t>
      </w:r>
      <w:r w:rsidRPr="0040549E">
        <w:t xml:space="preserve">. V času </w:t>
      </w:r>
      <w:r>
        <w:t>začasnega</w:t>
      </w:r>
      <w:r w:rsidRPr="0040549E">
        <w:t xml:space="preserve"> obratovanja pa se opravijo meritve (testi) na PN, s katerimi se dokazuje skladnost s slovenskimi omrežnimi pravili (SONDSEE</w:t>
      </w:r>
      <w:r>
        <w:t xml:space="preserve"> z vsemi prilogami</w:t>
      </w:r>
      <w:r w:rsidRPr="0040549E">
        <w:t>).</w:t>
      </w:r>
    </w:p>
    <w:p w14:paraId="4A9CD93C" w14:textId="77777777" w:rsidR="0020540A" w:rsidRPr="0040549E" w:rsidRDefault="0020540A" w:rsidP="0020540A"/>
    <w:p w14:paraId="7E46BAF2" w14:textId="77777777" w:rsidR="0020540A" w:rsidRPr="0040549E" w:rsidRDefault="0020540A" w:rsidP="000A1D55">
      <w:pPr>
        <w:pStyle w:val="Naslov2"/>
      </w:pPr>
      <w:bookmarkStart w:id="1947" w:name="_Toc11555946"/>
      <w:r w:rsidRPr="0040549E">
        <w:t>Preizkusi za zagotavljanje skladnosti</w:t>
      </w:r>
      <w:bookmarkEnd w:id="1947"/>
    </w:p>
    <w:p w14:paraId="7A7EC22F" w14:textId="77777777" w:rsidR="0020540A" w:rsidRPr="0040549E" w:rsidRDefault="0020540A" w:rsidP="0020540A">
      <w:r w:rsidRPr="0040549E">
        <w:t xml:space="preserve">Preizkusi (testi) z meritvami električnih veličin za delovanje posameznih EM v objektu za proizvodnjo električne energije in PN kot celote </w:t>
      </w:r>
      <w:r>
        <w:t>so</w:t>
      </w:r>
      <w:r w:rsidRPr="0040549E">
        <w:t xml:space="preserve"> namenjen</w:t>
      </w:r>
      <w:r>
        <w:t>i</w:t>
      </w:r>
      <w:r w:rsidRPr="0040549E">
        <w:t xml:space="preserve"> dokazovanju, da so zahteve </w:t>
      </w:r>
      <w:r>
        <w:t>iz</w:t>
      </w:r>
      <w:r w:rsidRPr="0040549E">
        <w:t xml:space="preserve"> teh </w:t>
      </w:r>
      <w:r>
        <w:t>Navodil</w:t>
      </w:r>
      <w:r w:rsidRPr="0040549E">
        <w:t xml:space="preserve"> izpolnjene.</w:t>
      </w:r>
    </w:p>
    <w:p w14:paraId="6BEC710B" w14:textId="77777777" w:rsidR="0020540A" w:rsidRPr="0040549E" w:rsidRDefault="0020540A" w:rsidP="0020540A">
      <w:r w:rsidRPr="0040549E">
        <w:t xml:space="preserve">Preizkusi se opravijo na vseh </w:t>
      </w:r>
      <w:r>
        <w:t>PN</w:t>
      </w:r>
      <w:r w:rsidRPr="0040549E">
        <w:t xml:space="preserve"> tip C in D</w:t>
      </w:r>
      <w:r>
        <w:t xml:space="preserve"> ter na PN tip B, ki so priključene v SN omrežje</w:t>
      </w:r>
      <w:r w:rsidRPr="0040549E">
        <w:t xml:space="preserve">. </w:t>
      </w:r>
      <w:r>
        <w:t xml:space="preserve">Meritve in preizkusi se v okrnjeni tipski obliki opravijo tudi za PN tip B. </w:t>
      </w:r>
      <w:r w:rsidRPr="0040549E">
        <w:t>S preizkusi se preveri delovanje posameznih sklopov PN in njihov vpliv na obratovanje PN na ločilnem mestu (LM). S preizkusi se vedno ugotavlja vpliv vseh EM določene PN na LM P</w:t>
      </w:r>
      <w:r>
        <w:t>N</w:t>
      </w:r>
      <w:r w:rsidRPr="0040549E">
        <w:t>.</w:t>
      </w:r>
    </w:p>
    <w:p w14:paraId="68B9A975" w14:textId="77777777" w:rsidR="0020540A" w:rsidRPr="0040549E" w:rsidRDefault="0020540A" w:rsidP="0020540A">
      <w:r w:rsidRPr="0040549E">
        <w:t>Na podlagi uspešno opravljenih preizkusov</w:t>
      </w:r>
      <w:r>
        <w:t xml:space="preserve">, ki jim sledu ustrezna izjava o skladnosti, </w:t>
      </w:r>
      <w:r w:rsidRPr="0040549E">
        <w:t xml:space="preserve">DO za PN izda </w:t>
      </w:r>
      <w:r>
        <w:rPr>
          <w:i/>
        </w:rPr>
        <w:t>Končno obvestilo o odobritvi</w:t>
      </w:r>
      <w:r w:rsidRPr="0040549E">
        <w:rPr>
          <w:i/>
        </w:rPr>
        <w:t xml:space="preserve"> obratovanj</w:t>
      </w:r>
      <w:r>
        <w:rPr>
          <w:i/>
        </w:rPr>
        <w:t>a</w:t>
      </w:r>
      <w:r w:rsidRPr="0040549E">
        <w:rPr>
          <w:i/>
        </w:rPr>
        <w:t xml:space="preserve"> PN</w:t>
      </w:r>
      <w:r w:rsidRPr="0040549E">
        <w:t xml:space="preserve">. </w:t>
      </w:r>
    </w:p>
    <w:p w14:paraId="35A6CE16" w14:textId="06DB5012" w:rsidR="0020540A" w:rsidRDefault="0020540A" w:rsidP="0020540A">
      <w:r w:rsidRPr="0040549E">
        <w:t xml:space="preserve">Ne glede na tip </w:t>
      </w:r>
      <w:r>
        <w:t xml:space="preserve">EM (SPEM ali MPP) </w:t>
      </w:r>
      <w:r w:rsidRPr="0040549E">
        <w:t xml:space="preserve">je treba </w:t>
      </w:r>
      <w:r w:rsidR="00D92B26">
        <w:t xml:space="preserve">za razrede B, C in D </w:t>
      </w:r>
      <w:r w:rsidRPr="0040549E">
        <w:t xml:space="preserve">opraviti meritve karakteristike jalove moči in </w:t>
      </w:r>
      <w:r>
        <w:t xml:space="preserve">preizkus </w:t>
      </w:r>
      <w:r w:rsidRPr="0040549E">
        <w:t>delovanja zaščite na LM PN</w:t>
      </w:r>
      <w:r w:rsidR="00D92B26">
        <w:t xml:space="preserve"> v skladu z zahtevanimi pogoji</w:t>
      </w:r>
      <w:r w:rsidRPr="0040549E">
        <w:t>.</w:t>
      </w:r>
      <w:r>
        <w:t xml:space="preserve"> </w:t>
      </w:r>
    </w:p>
    <w:p w14:paraId="5B3D0100" w14:textId="77777777" w:rsidR="0020540A" w:rsidRPr="0040549E" w:rsidRDefault="0020540A" w:rsidP="00E70B1E">
      <w:pPr>
        <w:pStyle w:val="Naslov3"/>
        <w:numPr>
          <w:ilvl w:val="2"/>
          <w:numId w:val="45"/>
        </w:numPr>
      </w:pPr>
      <w:r>
        <w:t>Opravljanje meritev in izdelava poročila ter izjave za dokazovanje skladnosti</w:t>
      </w:r>
    </w:p>
    <w:p w14:paraId="4E5C4320" w14:textId="77777777" w:rsidR="0020540A" w:rsidRDefault="0020540A" w:rsidP="0020540A">
      <w:r>
        <w:t>Vse meritve in preizkusi, ki so navedeni za ugotavljanje in zagotavljanje skladnosti, sme opraviti samo strokovno usposobljena oseba, ki sme opravljati meritve v elektroenergetskem omrežju. Organizacija, ki izda takšno merilno poročilo, ki je podlaga za izdaji izjave o skladnosti mora imeti najmanj pet (5) let izkušenj z meritvami na objektih podobne velikosti in namena, kot za objekte, za katere se izdaja ta izjava. Meritve morajo biti opravljene tako, da so vidni poteki napetosti in toka od začetka do konca posameznega prehodnega pojava brez prekinitev. Napetosti in toki morajo biti merjeni na tak način, da tudi pri hitrih prehodnih pojavih ne pride do popačenja veličin tako po amplitudi, kakor tudi po njihovem faznem kotu. Če se za meritve uporabljajo tokovne klešče, mora biti uporabljena referenčna razpredelnica za korekcijo morebitne merilne napake tokovnih klešč.</w:t>
      </w:r>
    </w:p>
    <w:p w14:paraId="44881291" w14:textId="77777777" w:rsidR="0020540A" w:rsidRDefault="0020540A" w:rsidP="0020540A">
      <w:r>
        <w:t>Po opravljenih meritvah se izdela poročilo o meritvah, iz katerega je na podlagi rezultatov (grafično in tabelarično) jasno razvidno, da PN ustreza vsem zahtevam. Povzetek ustreznosti vsem zahtevam izdelovalec poročila navede v posebnem poglavju poročila, kjer navede vse preverjene zahteve in njihovo ustreznost. En izvod merilnega poročila mora biti v papirni in tudi digitalni obliki, ki ne omogoča spreminjanja vsebine dokumenta posredovan DO-ju. Če se isto merilno poročilo uporabi kot pogoj za dokazovanje skladnosti za več naprav v NN omrežju (tipski preizkus), se merilno poročilo DO-ju posreduje samo prvič.</w:t>
      </w:r>
    </w:p>
    <w:p w14:paraId="333D2CC1" w14:textId="77777777" w:rsidR="0020540A" w:rsidRDefault="0020540A" w:rsidP="0020540A">
      <w:r>
        <w:t xml:space="preserve">Poleg tega izdela izdelovalec poročila poseben dokument z izjavo v slovenskem jeziku, kjer navede ustreznost posameznega tipa (in za SN omrežje tudi serijsko številko naprave ter številko soglasja za priključitev) vsem zadevnim zahtevam. Ta izjava mora obvezno vsebovati referenčno številko poročila z meritvami, tako da je na zahtevo DO mogoč vpogled v rezultate meritev. </w:t>
      </w:r>
    </w:p>
    <w:p w14:paraId="2234ED7E" w14:textId="0267276A" w:rsidR="00F1702B" w:rsidRPr="0040549E" w:rsidRDefault="00F1702B" w:rsidP="00F1702B">
      <w:r w:rsidRPr="00E3760E">
        <w:rPr>
          <w:b/>
        </w:rPr>
        <w:t xml:space="preserve">Natančen seznam vseh potrebnih </w:t>
      </w:r>
      <w:r>
        <w:rPr>
          <w:b/>
        </w:rPr>
        <w:t>meritev in postopka opravljanje meritev</w:t>
      </w:r>
      <w:r w:rsidRPr="00E3760E">
        <w:rPr>
          <w:b/>
        </w:rPr>
        <w:t xml:space="preserve"> za zagotavljanje skladnosti </w:t>
      </w:r>
      <w:r w:rsidR="00443429">
        <w:rPr>
          <w:b/>
        </w:rPr>
        <w:t>je v prilogah tega dokumenta</w:t>
      </w:r>
      <w:r>
        <w:t>.</w:t>
      </w:r>
    </w:p>
    <w:p w14:paraId="4CEAA70D" w14:textId="77777777" w:rsidR="0020540A" w:rsidRPr="0040549E" w:rsidRDefault="0020540A" w:rsidP="0020540A"/>
    <w:p w14:paraId="61178DBD" w14:textId="77777777" w:rsidR="0020540A" w:rsidRPr="0040549E" w:rsidRDefault="0020540A" w:rsidP="000A1D55">
      <w:pPr>
        <w:pStyle w:val="Naslov2"/>
      </w:pPr>
      <w:bookmarkStart w:id="1948" w:name="_Toc11555947"/>
      <w:r w:rsidRPr="0040549E">
        <w:lastRenderedPageBreak/>
        <w:t>Postopek za pridobitev končnega obvestila in preverjanje skladnosti za posamezne tipe EM</w:t>
      </w:r>
      <w:bookmarkEnd w:id="1948"/>
    </w:p>
    <w:p w14:paraId="5FA57AB4" w14:textId="7AF0F845" w:rsidR="0020540A" w:rsidRPr="0040549E" w:rsidRDefault="0020540A" w:rsidP="00E70B1E">
      <w:pPr>
        <w:pStyle w:val="Naslov3"/>
        <w:numPr>
          <w:ilvl w:val="2"/>
          <w:numId w:val="45"/>
        </w:numPr>
      </w:pPr>
      <w:r w:rsidRPr="0040549E">
        <w:t>ENOSTAVEN POSTOPEK, tip A, do 1</w:t>
      </w:r>
      <w:r w:rsidR="00CF225D">
        <w:t>5</w:t>
      </w:r>
      <w:r w:rsidRPr="0040549E">
        <w:t>0 kW v NN omrežju</w:t>
      </w:r>
    </w:p>
    <w:p w14:paraId="6A612C92" w14:textId="68053215" w:rsidR="0020540A" w:rsidRPr="0040549E" w:rsidRDefault="0020540A" w:rsidP="0020540A">
      <w:r w:rsidRPr="0040549E">
        <w:t xml:space="preserve">Za tip </w:t>
      </w:r>
      <w:r>
        <w:t xml:space="preserve">A </w:t>
      </w:r>
      <w:r w:rsidRPr="0040549E">
        <w:t xml:space="preserve">so dovolj ustrezni </w:t>
      </w:r>
      <w:proofErr w:type="spellStart"/>
      <w:r w:rsidRPr="0040549E">
        <w:t>opremni</w:t>
      </w:r>
      <w:proofErr w:type="spellEnd"/>
      <w:r w:rsidRPr="0040549E">
        <w:t xml:space="preserve"> certifikati, kot je navedeno v poglavju</w:t>
      </w:r>
      <w:r>
        <w:t xml:space="preserve"> </w:t>
      </w:r>
      <w:r>
        <w:fldChar w:fldCharType="begin"/>
      </w:r>
      <w:r>
        <w:instrText xml:space="preserve"> REF _Ref534358356 \n \h </w:instrText>
      </w:r>
      <w:r>
        <w:fldChar w:fldCharType="separate"/>
      </w:r>
      <w:r w:rsidR="00CF225D">
        <w:t>XVII.1.1</w:t>
      </w:r>
      <w:r>
        <w:fldChar w:fldCharType="end"/>
      </w:r>
      <w:r w:rsidRPr="0040549E">
        <w:t>. Posebno preverjanje ni potrebno.</w:t>
      </w:r>
    </w:p>
    <w:p w14:paraId="2CF7CD6F" w14:textId="77777777" w:rsidR="0020540A" w:rsidRPr="0040549E" w:rsidRDefault="0020540A" w:rsidP="00E70B1E">
      <w:pPr>
        <w:pStyle w:val="Naslov3"/>
        <w:numPr>
          <w:ilvl w:val="2"/>
          <w:numId w:val="45"/>
        </w:numPr>
      </w:pPr>
      <w:r w:rsidRPr="0040549E">
        <w:t>POENOSTAVLJEN POSTOPEK, tip B, priključeni v NN omrežje</w:t>
      </w:r>
    </w:p>
    <w:p w14:paraId="3990E07C" w14:textId="23AC2564" w:rsidR="0020540A" w:rsidRPr="0040549E" w:rsidRDefault="0020540A" w:rsidP="0020540A">
      <w:r w:rsidRPr="0040549E">
        <w:t xml:space="preserve">Za tip </w:t>
      </w:r>
      <w:r>
        <w:t xml:space="preserve">B v NN omrežju </w:t>
      </w:r>
      <w:r w:rsidRPr="0040549E">
        <w:t xml:space="preserve">so potrebni ustrezni </w:t>
      </w:r>
      <w:proofErr w:type="spellStart"/>
      <w:r w:rsidRPr="0040549E">
        <w:t>opremni</w:t>
      </w:r>
      <w:proofErr w:type="spellEnd"/>
      <w:r w:rsidRPr="0040549E">
        <w:t xml:space="preserve"> certifikati oziroma ostala dokumentacija, kot je navedeno v poglavju</w:t>
      </w:r>
      <w:r>
        <w:t xml:space="preserve"> </w:t>
      </w:r>
      <w:r>
        <w:fldChar w:fldCharType="begin"/>
      </w:r>
      <w:r>
        <w:instrText xml:space="preserve"> REF _Ref534359599 \n \h </w:instrText>
      </w:r>
      <w:r>
        <w:fldChar w:fldCharType="separate"/>
      </w:r>
      <w:r w:rsidR="00CF225D">
        <w:t>XVII.1.2</w:t>
      </w:r>
      <w:r>
        <w:fldChar w:fldCharType="end"/>
      </w:r>
      <w:r w:rsidRPr="0040549E">
        <w:t xml:space="preserve">. Poleg tega je za poenostavljen postopek potrebno preveriti tudi ostale parametre </w:t>
      </w:r>
      <w:r w:rsidR="00807962">
        <w:t>PN</w:t>
      </w:r>
      <w:r w:rsidRPr="0040549E">
        <w:t xml:space="preserve">, kot so navedeni v razpredelnici XVII.1. S tem preverjanjem se zagotovi skladnost z omrežnimi pravili. </w:t>
      </w:r>
    </w:p>
    <w:p w14:paraId="0600C1A1" w14:textId="77777777" w:rsidR="0020540A" w:rsidRPr="0040549E" w:rsidRDefault="0020540A" w:rsidP="00E70B1E">
      <w:pPr>
        <w:pStyle w:val="Naslov3"/>
        <w:numPr>
          <w:ilvl w:val="2"/>
          <w:numId w:val="45"/>
        </w:numPr>
      </w:pPr>
      <w:r w:rsidRPr="0040549E">
        <w:t>STANDARDEN POSTOPEK, tip B, priključeni v SN omrežje</w:t>
      </w:r>
    </w:p>
    <w:p w14:paraId="6610E306" w14:textId="48C7814E" w:rsidR="0020540A" w:rsidRDefault="0020540A" w:rsidP="0020540A">
      <w:r w:rsidRPr="0040549E">
        <w:t xml:space="preserve">Za tip </w:t>
      </w:r>
      <w:r>
        <w:t xml:space="preserve">B v SN omrežju </w:t>
      </w:r>
      <w:r w:rsidRPr="0040549E">
        <w:t xml:space="preserve">so potrebni ustrezni </w:t>
      </w:r>
      <w:proofErr w:type="spellStart"/>
      <w:r w:rsidRPr="0040549E">
        <w:t>opremni</w:t>
      </w:r>
      <w:proofErr w:type="spellEnd"/>
      <w:r w:rsidRPr="0040549E">
        <w:t xml:space="preserve"> certifikati oziroma ostala dokumentacija, kot je navedeno v poglavju</w:t>
      </w:r>
      <w:r>
        <w:t xml:space="preserve"> </w:t>
      </w:r>
      <w:r>
        <w:fldChar w:fldCharType="begin"/>
      </w:r>
      <w:r>
        <w:instrText xml:space="preserve"> REF _Ref534359620 \n \h </w:instrText>
      </w:r>
      <w:r>
        <w:fldChar w:fldCharType="separate"/>
      </w:r>
      <w:r w:rsidR="00CF225D">
        <w:t>XVII.1.3</w:t>
      </w:r>
      <w:r>
        <w:fldChar w:fldCharType="end"/>
      </w:r>
      <w:r w:rsidRPr="0040549E">
        <w:t xml:space="preserve">. Poleg tega je za </w:t>
      </w:r>
      <w:r>
        <w:t>standarden</w:t>
      </w:r>
      <w:r w:rsidRPr="0040549E">
        <w:t xml:space="preserve"> postopek potrebno preveriti tudi ostale parametre </w:t>
      </w:r>
      <w:r w:rsidR="00807962">
        <w:t>PN</w:t>
      </w:r>
      <w:r w:rsidRPr="0040549E">
        <w:t xml:space="preserve">, kot so navedeni v razpredelnici XVII.1. S tem preverjanjem se zagotovi skladnost z omrežnimi pravili. </w:t>
      </w:r>
    </w:p>
    <w:p w14:paraId="30E25D75" w14:textId="269B8334" w:rsidR="0020540A" w:rsidRPr="0040549E" w:rsidRDefault="0020540A" w:rsidP="0020540A">
      <w:r w:rsidRPr="0040549E">
        <w:t>Rok za zagotovitev vseh potrebnih dokumentov, ki dokazujejo skladnost, je</w:t>
      </w:r>
      <w:r>
        <w:t xml:space="preserve"> 2</w:t>
      </w:r>
      <w:r w:rsidRPr="0040549E">
        <w:t xml:space="preserve"> mesec</w:t>
      </w:r>
      <w:r>
        <w:t>a</w:t>
      </w:r>
      <w:r w:rsidRPr="0040549E">
        <w:t xml:space="preserve"> po priključitvi vseh EM preverjane PN</w:t>
      </w:r>
      <w:r>
        <w:t xml:space="preserve"> to je v času začasnega obratovanja.</w:t>
      </w:r>
      <w:r w:rsidR="009613AA">
        <w:t xml:space="preserve"> </w:t>
      </w:r>
      <w:r w:rsidR="009613AA" w:rsidRPr="0040549E">
        <w:t>Če lastnik PN v naveden</w:t>
      </w:r>
      <w:r w:rsidR="009613AA">
        <w:t>em</w:t>
      </w:r>
      <w:r w:rsidR="009613AA" w:rsidRPr="0040549E">
        <w:t xml:space="preserve"> rok</w:t>
      </w:r>
      <w:r w:rsidR="009613AA">
        <w:t>u</w:t>
      </w:r>
      <w:r w:rsidR="009613AA" w:rsidRPr="0040549E">
        <w:t xml:space="preserve"> ne zagotovi vseh predpisanih dokumentov</w:t>
      </w:r>
      <w:r w:rsidR="009613AA">
        <w:t>,</w:t>
      </w:r>
      <w:r w:rsidR="009613AA" w:rsidRPr="0040549E">
        <w:t xml:space="preserve"> ga DO izključi iz omrežja </w:t>
      </w:r>
      <w:r w:rsidR="009613AA">
        <w:t xml:space="preserve">po </w:t>
      </w:r>
      <w:r w:rsidR="009613AA" w:rsidRPr="0040549E">
        <w:t>predhodne</w:t>
      </w:r>
      <w:r w:rsidR="009613AA">
        <w:t>m</w:t>
      </w:r>
      <w:r w:rsidR="009613AA" w:rsidRPr="0040549E">
        <w:t xml:space="preserve"> obvestil</w:t>
      </w:r>
      <w:r w:rsidR="009613AA">
        <w:t>u</w:t>
      </w:r>
      <w:r w:rsidR="009613AA" w:rsidRPr="0040549E">
        <w:t>.</w:t>
      </w:r>
    </w:p>
    <w:p w14:paraId="77282A24" w14:textId="77777777" w:rsidR="0020540A" w:rsidRPr="0040549E" w:rsidRDefault="0020540A" w:rsidP="00E70B1E">
      <w:pPr>
        <w:pStyle w:val="Naslov3"/>
        <w:numPr>
          <w:ilvl w:val="2"/>
          <w:numId w:val="45"/>
        </w:numPr>
      </w:pPr>
      <w:r w:rsidRPr="0040549E">
        <w:t>RAZŠIRJEN POSTOPEK, tip C, priključeni v SN omrežje</w:t>
      </w:r>
    </w:p>
    <w:p w14:paraId="5AE5A2B5" w14:textId="77777777" w:rsidR="0020540A" w:rsidRPr="0040549E" w:rsidRDefault="0020540A" w:rsidP="0020540A">
      <w:r w:rsidRPr="0040549E">
        <w:t xml:space="preserve">Za tip </w:t>
      </w:r>
      <w:r>
        <w:t xml:space="preserve">C </w:t>
      </w:r>
      <w:r w:rsidRPr="0040549E">
        <w:t xml:space="preserve">je potrebna individualna obravnava posamezne PN. Zagotavljanje skladnosti z omrežnimi pravili se dokazuje s pomočjo simulacij na modelih in meritev PN med </w:t>
      </w:r>
      <w:r>
        <w:t xml:space="preserve">začasnim </w:t>
      </w:r>
      <w:r w:rsidRPr="0040549E">
        <w:t xml:space="preserve">obratovanjem. S tem preverjanjem se zagotovi skladnost z omrežnimi pravili in skladnost z določili uredbe </w:t>
      </w:r>
      <w:proofErr w:type="spellStart"/>
      <w:r w:rsidRPr="0040549E">
        <w:t>RfG</w:t>
      </w:r>
      <w:proofErr w:type="spellEnd"/>
      <w:r w:rsidRPr="0040549E">
        <w:t>.</w:t>
      </w:r>
    </w:p>
    <w:p w14:paraId="369FEEDE" w14:textId="77777777" w:rsidR="0020540A" w:rsidRPr="0040549E" w:rsidRDefault="0020540A" w:rsidP="0020540A">
      <w:r w:rsidRPr="0040549E">
        <w:t>Lastnik PN mora DO predložiti:</w:t>
      </w:r>
    </w:p>
    <w:p w14:paraId="309B90D1" w14:textId="77777777" w:rsidR="0020540A" w:rsidRPr="0040549E" w:rsidRDefault="0020540A" w:rsidP="00E70B1E">
      <w:pPr>
        <w:pStyle w:val="Odstavekseznama"/>
        <w:numPr>
          <w:ilvl w:val="0"/>
          <w:numId w:val="41"/>
        </w:numPr>
      </w:pPr>
      <w:r w:rsidRPr="0040549E">
        <w:t>Shematski prikaz vseh pomembnih delov PN vključno z vsemi posameznimi EM, ki sestavljajo PN in pomembnimi pogoni in napravami v sklopu PN.</w:t>
      </w:r>
    </w:p>
    <w:p w14:paraId="5B0F776B" w14:textId="77777777" w:rsidR="0020540A" w:rsidRPr="0040549E" w:rsidRDefault="0020540A" w:rsidP="00E70B1E">
      <w:pPr>
        <w:pStyle w:val="Odstavekseznama"/>
        <w:numPr>
          <w:ilvl w:val="0"/>
          <w:numId w:val="41"/>
        </w:numPr>
      </w:pPr>
      <w:r w:rsidRPr="0040549E">
        <w:t>Tehnične podatke PN in posameznih komponent, vključno z regulatorji za delovno in jalovo moč PN.</w:t>
      </w:r>
    </w:p>
    <w:p w14:paraId="7B65275F" w14:textId="77777777" w:rsidR="0020540A" w:rsidRPr="0040549E" w:rsidRDefault="0020540A" w:rsidP="00E70B1E">
      <w:pPr>
        <w:pStyle w:val="Odstavekseznama"/>
        <w:numPr>
          <w:ilvl w:val="0"/>
          <w:numId w:val="41"/>
        </w:numPr>
      </w:pPr>
      <w:r w:rsidRPr="0040549E">
        <w:t>Podlage za izračun nastavitev zaščite PN in ostalih za omrežje pomembnih obratovalnih parametrov PN.</w:t>
      </w:r>
    </w:p>
    <w:p w14:paraId="72A4701A" w14:textId="77777777" w:rsidR="0020540A" w:rsidRPr="0040549E" w:rsidRDefault="0020540A" w:rsidP="00E70B1E">
      <w:pPr>
        <w:pStyle w:val="Odstavekseznama"/>
        <w:numPr>
          <w:ilvl w:val="0"/>
          <w:numId w:val="41"/>
        </w:numPr>
      </w:pPr>
      <w:r w:rsidRPr="0040549E">
        <w:t>Izjave o skladnosti in tovarniški testi posameznih vgrajenih naprav v PN.</w:t>
      </w:r>
    </w:p>
    <w:p w14:paraId="296D9ABF" w14:textId="77777777" w:rsidR="0020540A" w:rsidRPr="0040549E" w:rsidRDefault="0020540A" w:rsidP="00E70B1E">
      <w:pPr>
        <w:pStyle w:val="Odstavekseznama"/>
        <w:numPr>
          <w:ilvl w:val="0"/>
          <w:numId w:val="41"/>
        </w:numPr>
      </w:pPr>
      <w:r w:rsidRPr="0040549E">
        <w:t>Za vsakega izmed posameznih parametrov iz razpredelnice XVII.1</w:t>
      </w:r>
      <w:r>
        <w:t>;</w:t>
      </w:r>
      <w:r w:rsidRPr="0040549E">
        <w:t xml:space="preserve"> </w:t>
      </w:r>
      <w:r>
        <w:t xml:space="preserve">razen za parametra IX.1.3 OFON-N) in X.1 do X.2 (FRT karakteristika); </w:t>
      </w:r>
      <w:r w:rsidRPr="0040549E">
        <w:t xml:space="preserve">mora biti </w:t>
      </w:r>
      <w:r>
        <w:t xml:space="preserve">na podlagi preizkusov in meritev </w:t>
      </w:r>
      <w:r w:rsidRPr="0040549E">
        <w:t>ugotovljena popolna skladnost</w:t>
      </w:r>
      <w:r>
        <w:t xml:space="preserve"> za vsako PN posebej. Poleg tega pa morajo biti za vsako PN posebej opravljeni še preizkusi in meritve, ki so navedeni v </w:t>
      </w:r>
      <w:r w:rsidRPr="0040549E">
        <w:t>razpredelnic</w:t>
      </w:r>
      <w:r>
        <w:t>i</w:t>
      </w:r>
      <w:r w:rsidRPr="0040549E">
        <w:t xml:space="preserve"> XVII.</w:t>
      </w:r>
      <w:r>
        <w:t xml:space="preserve">2 ter tudi za njih ugotovljena popolna skladnost. Preizkuse in meritve, na podlagi katerih se izdela ustrezno tehnično poročilo ter zbirna izjava o skladnosti, lahko opravijo samo </w:t>
      </w:r>
      <w:r w:rsidRPr="0040549E">
        <w:t>ustrezn</w:t>
      </w:r>
      <w:r>
        <w:t>o</w:t>
      </w:r>
      <w:r w:rsidRPr="0040549E">
        <w:t xml:space="preserve"> strokovno usposobljene osebe, ki na podlagi </w:t>
      </w:r>
      <w:r>
        <w:t xml:space="preserve">ustreznega poznavanja EM, merilnih postopkov in tehnične ter ostale zakonodaje in </w:t>
      </w:r>
      <w:r w:rsidRPr="0040549E">
        <w:t xml:space="preserve">že opravljenih </w:t>
      </w:r>
      <w:r>
        <w:t xml:space="preserve">podobnih </w:t>
      </w:r>
      <w:r w:rsidRPr="0040549E">
        <w:t>storitev s tega področja dokaže</w:t>
      </w:r>
      <w:r>
        <w:t>jo</w:t>
      </w:r>
      <w:r w:rsidRPr="0040549E">
        <w:t xml:space="preserve"> ustrezno usposobljenost in opremo za izvedbo </w:t>
      </w:r>
      <w:r>
        <w:t>ter</w:t>
      </w:r>
      <w:r w:rsidRPr="0040549E">
        <w:t xml:space="preserve"> analizo potrebnih meritev.</w:t>
      </w:r>
      <w:r>
        <w:t xml:space="preserve"> </w:t>
      </w:r>
    </w:p>
    <w:p w14:paraId="6CD64A41" w14:textId="77777777" w:rsidR="0020540A" w:rsidRPr="0040549E" w:rsidRDefault="0020540A" w:rsidP="0020540A">
      <w:r w:rsidRPr="0040549E">
        <w:t>Rok za zagotovitev vseh potrebnih dokumentov, ki dokazujejo skladnost, je:</w:t>
      </w:r>
    </w:p>
    <w:p w14:paraId="73EB9AA5" w14:textId="77777777" w:rsidR="0020540A" w:rsidRPr="0040549E" w:rsidRDefault="0020540A" w:rsidP="00E70B1E">
      <w:pPr>
        <w:pStyle w:val="Odstavekseznama"/>
        <w:numPr>
          <w:ilvl w:val="0"/>
          <w:numId w:val="41"/>
        </w:numPr>
      </w:pPr>
      <w:r>
        <w:t>6</w:t>
      </w:r>
      <w:r w:rsidRPr="0040549E">
        <w:t xml:space="preserve"> mesecev po priključitvi prvega EM preverjane PN, če je sestavljena iz več posameznih EM ali</w:t>
      </w:r>
    </w:p>
    <w:p w14:paraId="30988FAC" w14:textId="77777777" w:rsidR="0020540A" w:rsidRPr="0040549E" w:rsidRDefault="0020540A" w:rsidP="00E70B1E">
      <w:pPr>
        <w:pStyle w:val="Odstavekseznama"/>
        <w:numPr>
          <w:ilvl w:val="0"/>
          <w:numId w:val="41"/>
        </w:numPr>
      </w:pPr>
      <w:r>
        <w:t>5</w:t>
      </w:r>
      <w:r w:rsidRPr="0040549E">
        <w:t xml:space="preserve"> mesecev po priključitvi vseh EM preverjane PN.</w:t>
      </w:r>
    </w:p>
    <w:p w14:paraId="67CC8A54" w14:textId="77777777" w:rsidR="0020540A" w:rsidRPr="0040549E" w:rsidRDefault="0020540A" w:rsidP="0020540A">
      <w:r w:rsidRPr="0040549E">
        <w:t>Če lastnik PN v navedenih rokih ne zagotovi vseh predpisanih dokumentov</w:t>
      </w:r>
      <w:r>
        <w:t>,</w:t>
      </w:r>
      <w:r w:rsidRPr="0040549E">
        <w:t xml:space="preserve"> ga DO izključi iz omrežja </w:t>
      </w:r>
      <w:r>
        <w:t xml:space="preserve">po </w:t>
      </w:r>
      <w:r w:rsidRPr="0040549E">
        <w:t>predhodne</w:t>
      </w:r>
      <w:r>
        <w:t>m</w:t>
      </w:r>
      <w:r w:rsidRPr="0040549E">
        <w:t xml:space="preserve"> obvestil</w:t>
      </w:r>
      <w:r>
        <w:t>u</w:t>
      </w:r>
      <w:r w:rsidRPr="0040549E">
        <w:t>.</w:t>
      </w:r>
    </w:p>
    <w:p w14:paraId="2CE3B858" w14:textId="77777777" w:rsidR="0020540A" w:rsidRPr="0040549E" w:rsidRDefault="0020540A" w:rsidP="000A1D55">
      <w:pPr>
        <w:pStyle w:val="Naslov3"/>
      </w:pPr>
      <w:r w:rsidRPr="0040549E">
        <w:t xml:space="preserve">POPOLN POSTOPEK, tip D v </w:t>
      </w:r>
      <w:r>
        <w:t xml:space="preserve">VN ali </w:t>
      </w:r>
      <w:r w:rsidRPr="0040549E">
        <w:t>SN omrežju</w:t>
      </w:r>
    </w:p>
    <w:p w14:paraId="3723DD2A" w14:textId="77777777" w:rsidR="0020540A" w:rsidRPr="0040549E" w:rsidRDefault="0020540A" w:rsidP="0020540A">
      <w:r w:rsidRPr="0040549E">
        <w:t xml:space="preserve">Za tip </w:t>
      </w:r>
      <w:r>
        <w:t xml:space="preserve">D se </w:t>
      </w:r>
      <w:r w:rsidRPr="0040549E">
        <w:t xml:space="preserve">vsi potrebni postopki </w:t>
      </w:r>
      <w:r>
        <w:t xml:space="preserve">izvedejo skladno z zahtevami iz </w:t>
      </w:r>
      <w:r w:rsidRPr="0040549E">
        <w:t>obratovalnih navodil za prenosno omrežje električne energije</w:t>
      </w:r>
      <w:r>
        <w:t xml:space="preserve"> (SONPO)</w:t>
      </w:r>
      <w:r w:rsidRPr="0040549E">
        <w:t>.</w:t>
      </w:r>
    </w:p>
    <w:p w14:paraId="75E85BE3" w14:textId="31BFB68F" w:rsidR="0020540A" w:rsidRPr="0040549E" w:rsidRDefault="0020540A" w:rsidP="0020540A">
      <w:pPr>
        <w:spacing w:before="0"/>
        <w:jc w:val="left"/>
        <w:rPr>
          <w:b/>
        </w:rPr>
      </w:pPr>
    </w:p>
    <w:p w14:paraId="6E1A062D" w14:textId="77777777" w:rsidR="0020540A" w:rsidRPr="0040549E" w:rsidRDefault="0020540A" w:rsidP="0020540A">
      <w:pPr>
        <w:spacing w:before="0" w:after="120"/>
        <w:jc w:val="center"/>
        <w:rPr>
          <w:b/>
        </w:rPr>
      </w:pPr>
      <w:r w:rsidRPr="0040549E">
        <w:rPr>
          <w:b/>
        </w:rPr>
        <w:lastRenderedPageBreak/>
        <w:t>Razpredelnica XVII.1</w:t>
      </w:r>
      <w:r>
        <w:rPr>
          <w:b/>
        </w:rPr>
        <w:t xml:space="preserve"> - </w:t>
      </w:r>
      <w:r w:rsidRPr="0040549E">
        <w:rPr>
          <w:b/>
        </w:rPr>
        <w:t xml:space="preserve">Parametri za preverjanje skladnosti za standarden in poenostavljen postopek za PN tip B. </w:t>
      </w:r>
    </w:p>
    <w:tbl>
      <w:tblPr>
        <w:tblW w:w="949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846"/>
        <w:gridCol w:w="2835"/>
        <w:gridCol w:w="2906"/>
        <w:gridCol w:w="2906"/>
      </w:tblGrid>
      <w:tr w:rsidR="0020540A" w:rsidRPr="0040549E" w14:paraId="4B785B9E" w14:textId="77777777" w:rsidTr="005D4F3B">
        <w:trPr>
          <w:trHeight w:val="796"/>
          <w:jc w:val="center"/>
        </w:trPr>
        <w:tc>
          <w:tcPr>
            <w:tcW w:w="846" w:type="dxa"/>
            <w:tcBorders>
              <w:bottom w:val="double" w:sz="4" w:space="0" w:color="000000"/>
            </w:tcBorders>
            <w:shd w:val="clear" w:color="auto" w:fill="D9D9D9" w:themeFill="background1" w:themeFillShade="D9"/>
            <w:vAlign w:val="center"/>
          </w:tcPr>
          <w:p w14:paraId="776BF025" w14:textId="77777777" w:rsidR="0020540A" w:rsidRPr="0040549E" w:rsidRDefault="0020540A" w:rsidP="005D4F3B">
            <w:pPr>
              <w:contextualSpacing/>
              <w:jc w:val="center"/>
              <w:rPr>
                <w:b/>
              </w:rPr>
            </w:pPr>
            <w:r w:rsidRPr="0040549E">
              <w:rPr>
                <w:b/>
              </w:rPr>
              <w:t xml:space="preserve">Točka iz teh </w:t>
            </w:r>
            <w:r w:rsidRPr="0040549E">
              <w:rPr>
                <w:b/>
                <w:i/>
              </w:rPr>
              <w:t>Navodil</w:t>
            </w:r>
          </w:p>
        </w:tc>
        <w:tc>
          <w:tcPr>
            <w:tcW w:w="2835" w:type="dxa"/>
            <w:tcBorders>
              <w:bottom w:val="double" w:sz="4" w:space="0" w:color="000000"/>
            </w:tcBorders>
            <w:shd w:val="clear" w:color="auto" w:fill="D9D9D9" w:themeFill="background1" w:themeFillShade="D9"/>
            <w:vAlign w:val="center"/>
          </w:tcPr>
          <w:p w14:paraId="02E8A8C4" w14:textId="77777777" w:rsidR="0020540A" w:rsidRPr="0040549E" w:rsidRDefault="0020540A" w:rsidP="005D4F3B">
            <w:pPr>
              <w:contextualSpacing/>
              <w:jc w:val="center"/>
              <w:rPr>
                <w:b/>
              </w:rPr>
            </w:pPr>
            <w:r w:rsidRPr="0040549E">
              <w:rPr>
                <w:b/>
              </w:rPr>
              <w:t>Parameter</w:t>
            </w:r>
          </w:p>
        </w:tc>
        <w:tc>
          <w:tcPr>
            <w:tcW w:w="2906" w:type="dxa"/>
            <w:tcBorders>
              <w:bottom w:val="double" w:sz="4" w:space="0" w:color="000000"/>
            </w:tcBorders>
            <w:shd w:val="clear" w:color="auto" w:fill="D9D9D9" w:themeFill="background1" w:themeFillShade="D9"/>
            <w:vAlign w:val="center"/>
          </w:tcPr>
          <w:p w14:paraId="329F1B48" w14:textId="77777777" w:rsidR="0020540A" w:rsidRPr="0040549E" w:rsidRDefault="0020540A" w:rsidP="005D4F3B">
            <w:pPr>
              <w:contextualSpacing/>
              <w:jc w:val="center"/>
              <w:rPr>
                <w:b/>
              </w:rPr>
            </w:pPr>
            <w:r w:rsidRPr="0040549E">
              <w:rPr>
                <w:b/>
              </w:rPr>
              <w:t xml:space="preserve">STANDARDEN </w:t>
            </w:r>
            <w:r w:rsidRPr="0040549E">
              <w:rPr>
                <w:b/>
              </w:rPr>
              <w:br/>
              <w:t xml:space="preserve">POSTOPEK </w:t>
            </w:r>
            <w:r w:rsidRPr="0040549E">
              <w:rPr>
                <w:b/>
              </w:rPr>
              <w:br/>
              <w:t>(tip B v SN omrežju)</w:t>
            </w:r>
          </w:p>
        </w:tc>
        <w:tc>
          <w:tcPr>
            <w:tcW w:w="2906" w:type="dxa"/>
            <w:tcBorders>
              <w:bottom w:val="double" w:sz="4" w:space="0" w:color="000000"/>
            </w:tcBorders>
            <w:shd w:val="clear" w:color="auto" w:fill="D9D9D9" w:themeFill="background1" w:themeFillShade="D9"/>
            <w:vAlign w:val="center"/>
          </w:tcPr>
          <w:p w14:paraId="1CE655DA" w14:textId="77777777" w:rsidR="0020540A" w:rsidRPr="0040549E" w:rsidRDefault="0020540A" w:rsidP="005D4F3B">
            <w:pPr>
              <w:contextualSpacing/>
              <w:jc w:val="center"/>
              <w:rPr>
                <w:b/>
              </w:rPr>
            </w:pPr>
            <w:r w:rsidRPr="0040549E">
              <w:rPr>
                <w:b/>
              </w:rPr>
              <w:t xml:space="preserve">POENOSTAVLJEN POSTOPEK </w:t>
            </w:r>
            <w:r w:rsidRPr="0040549E">
              <w:rPr>
                <w:b/>
              </w:rPr>
              <w:br/>
              <w:t>(tip B v NN omrežju)</w:t>
            </w:r>
          </w:p>
        </w:tc>
      </w:tr>
      <w:tr w:rsidR="0020540A" w:rsidRPr="0040549E" w14:paraId="7A58B357" w14:textId="77777777" w:rsidTr="005D4F3B">
        <w:trPr>
          <w:trHeight w:val="641"/>
          <w:jc w:val="center"/>
        </w:trPr>
        <w:tc>
          <w:tcPr>
            <w:tcW w:w="846" w:type="dxa"/>
            <w:tcBorders>
              <w:top w:val="double" w:sz="4" w:space="0" w:color="000000"/>
            </w:tcBorders>
            <w:vAlign w:val="center"/>
          </w:tcPr>
          <w:p w14:paraId="635FAAEA" w14:textId="77777777" w:rsidR="0020540A" w:rsidRPr="0040549E" w:rsidRDefault="0020540A" w:rsidP="005D4F3B">
            <w:pPr>
              <w:spacing w:before="40" w:after="40"/>
              <w:jc w:val="center"/>
            </w:pPr>
            <w:r w:rsidRPr="0040549E">
              <w:t>VI.2.1</w:t>
            </w:r>
          </w:p>
        </w:tc>
        <w:tc>
          <w:tcPr>
            <w:tcW w:w="2835" w:type="dxa"/>
            <w:tcBorders>
              <w:top w:val="double" w:sz="4" w:space="0" w:color="000000"/>
            </w:tcBorders>
            <w:vAlign w:val="center"/>
          </w:tcPr>
          <w:p w14:paraId="682CD023" w14:textId="77777777" w:rsidR="0020540A" w:rsidRPr="0040549E" w:rsidRDefault="0020540A" w:rsidP="005D4F3B">
            <w:pPr>
              <w:spacing w:before="40" w:after="40"/>
              <w:jc w:val="center"/>
            </w:pPr>
            <w:r w:rsidRPr="0040549E">
              <w:t>Spremembe napetosti pri stikalnih manevrih</w:t>
            </w:r>
          </w:p>
        </w:tc>
        <w:tc>
          <w:tcPr>
            <w:tcW w:w="2906" w:type="dxa"/>
            <w:vMerge w:val="restart"/>
            <w:tcBorders>
              <w:top w:val="double" w:sz="4" w:space="0" w:color="000000"/>
            </w:tcBorders>
            <w:vAlign w:val="center"/>
          </w:tcPr>
          <w:p w14:paraId="1A39B598" w14:textId="77777777" w:rsidR="0020540A" w:rsidRPr="0040549E" w:rsidRDefault="0020540A" w:rsidP="005D4F3B">
            <w:pPr>
              <w:spacing w:before="40" w:after="40"/>
              <w:jc w:val="center"/>
            </w:pPr>
            <w:r w:rsidRPr="00C93A45">
              <w:t>Skladnost s slovenskimi omrežnimi pravili se preveri na podlagi izdane izjave o skladnosti in merilnih protokolov proizvajalca. Vrednosti morajo ustrezati mejam podanih v</w:t>
            </w:r>
            <w:r w:rsidRPr="0040549E">
              <w:t xml:space="preserve"> posameznih točkah</w:t>
            </w:r>
          </w:p>
        </w:tc>
        <w:tc>
          <w:tcPr>
            <w:tcW w:w="2906" w:type="dxa"/>
            <w:vMerge w:val="restart"/>
            <w:tcBorders>
              <w:top w:val="double" w:sz="4" w:space="0" w:color="000000"/>
            </w:tcBorders>
            <w:vAlign w:val="bottom"/>
          </w:tcPr>
          <w:p w14:paraId="32F84AC2" w14:textId="77777777" w:rsidR="0020540A" w:rsidRPr="0040549E" w:rsidRDefault="0020540A" w:rsidP="005D4F3B">
            <w:pPr>
              <w:spacing w:before="40" w:after="40"/>
              <w:jc w:val="center"/>
            </w:pPr>
            <w:r w:rsidRPr="0040549E">
              <w:t>Z izjavo o skladnosti proizvajalca se dokaže skladnost z ustreznimi SIST EN standardi za posamezne motnje. V primeru kopičenja naprav (vzporedno obratovanje enakih EM) morajo vrednosti ustrezati mejam podanih v posameznih točkah</w:t>
            </w:r>
          </w:p>
        </w:tc>
      </w:tr>
      <w:tr w:rsidR="0020540A" w:rsidRPr="0040549E" w14:paraId="5BEEFC14" w14:textId="77777777" w:rsidTr="005D4F3B">
        <w:trPr>
          <w:trHeight w:val="938"/>
          <w:jc w:val="center"/>
        </w:trPr>
        <w:tc>
          <w:tcPr>
            <w:tcW w:w="846" w:type="dxa"/>
            <w:vAlign w:val="center"/>
          </w:tcPr>
          <w:p w14:paraId="37E4F9A8" w14:textId="77777777" w:rsidR="0020540A" w:rsidRPr="0040549E" w:rsidRDefault="0020540A" w:rsidP="005D4F3B">
            <w:pPr>
              <w:spacing w:before="40" w:after="40"/>
              <w:jc w:val="center"/>
            </w:pPr>
            <w:r w:rsidRPr="0040549E">
              <w:t>VI.2.2</w:t>
            </w:r>
          </w:p>
        </w:tc>
        <w:tc>
          <w:tcPr>
            <w:tcW w:w="2835" w:type="dxa"/>
            <w:vAlign w:val="center"/>
          </w:tcPr>
          <w:p w14:paraId="664A6EFB" w14:textId="77777777" w:rsidR="0020540A" w:rsidRPr="0040549E" w:rsidRDefault="0020540A" w:rsidP="005D4F3B">
            <w:pPr>
              <w:spacing w:before="40" w:after="40"/>
              <w:jc w:val="center"/>
            </w:pPr>
            <w:r w:rsidRPr="0040549E">
              <w:t xml:space="preserve">Jakost </w:t>
            </w:r>
            <w:proofErr w:type="spellStart"/>
            <w:r w:rsidRPr="0040549E">
              <w:t>flikerja</w:t>
            </w:r>
            <w:proofErr w:type="spellEnd"/>
          </w:p>
        </w:tc>
        <w:tc>
          <w:tcPr>
            <w:tcW w:w="2906" w:type="dxa"/>
            <w:vMerge/>
            <w:vAlign w:val="center"/>
          </w:tcPr>
          <w:p w14:paraId="509081ED" w14:textId="77777777" w:rsidR="0020540A" w:rsidRPr="0040549E" w:rsidRDefault="0020540A" w:rsidP="005D4F3B">
            <w:pPr>
              <w:spacing w:before="40" w:after="40"/>
              <w:jc w:val="center"/>
            </w:pPr>
          </w:p>
        </w:tc>
        <w:tc>
          <w:tcPr>
            <w:tcW w:w="2906" w:type="dxa"/>
            <w:vMerge/>
            <w:vAlign w:val="center"/>
          </w:tcPr>
          <w:p w14:paraId="52D54CC5" w14:textId="77777777" w:rsidR="0020540A" w:rsidRPr="0040549E" w:rsidRDefault="0020540A" w:rsidP="005D4F3B">
            <w:pPr>
              <w:spacing w:before="40" w:after="40"/>
              <w:jc w:val="center"/>
            </w:pPr>
          </w:p>
        </w:tc>
      </w:tr>
      <w:tr w:rsidR="0020540A" w:rsidRPr="0040549E" w14:paraId="2B132219" w14:textId="77777777" w:rsidTr="005D4F3B">
        <w:trPr>
          <w:jc w:val="center"/>
        </w:trPr>
        <w:tc>
          <w:tcPr>
            <w:tcW w:w="846" w:type="dxa"/>
            <w:tcBorders>
              <w:bottom w:val="single" w:sz="4" w:space="0" w:color="000000"/>
            </w:tcBorders>
            <w:vAlign w:val="center"/>
          </w:tcPr>
          <w:p w14:paraId="7A497549" w14:textId="77777777" w:rsidR="0020540A" w:rsidRPr="0040549E" w:rsidRDefault="0020540A" w:rsidP="005D4F3B">
            <w:pPr>
              <w:spacing w:before="40" w:after="40"/>
              <w:jc w:val="center"/>
            </w:pPr>
            <w:r w:rsidRPr="0040549E">
              <w:t>VI.2.3</w:t>
            </w:r>
          </w:p>
        </w:tc>
        <w:tc>
          <w:tcPr>
            <w:tcW w:w="2835" w:type="dxa"/>
            <w:tcBorders>
              <w:bottom w:val="single" w:sz="4" w:space="0" w:color="000000"/>
            </w:tcBorders>
            <w:vAlign w:val="center"/>
          </w:tcPr>
          <w:p w14:paraId="6F25728B" w14:textId="77777777" w:rsidR="0020540A" w:rsidRPr="0040549E" w:rsidRDefault="0020540A" w:rsidP="005D4F3B">
            <w:pPr>
              <w:spacing w:before="40" w:after="40"/>
              <w:jc w:val="center"/>
            </w:pPr>
            <w:r w:rsidRPr="0040549E">
              <w:t>Harmonska napetost</w:t>
            </w:r>
          </w:p>
        </w:tc>
        <w:tc>
          <w:tcPr>
            <w:tcW w:w="2906" w:type="dxa"/>
            <w:vMerge/>
            <w:vAlign w:val="center"/>
          </w:tcPr>
          <w:p w14:paraId="0AA8369C" w14:textId="77777777" w:rsidR="0020540A" w:rsidRPr="0040549E" w:rsidRDefault="0020540A" w:rsidP="005D4F3B">
            <w:pPr>
              <w:spacing w:before="40" w:after="40"/>
              <w:jc w:val="center"/>
            </w:pPr>
          </w:p>
        </w:tc>
        <w:tc>
          <w:tcPr>
            <w:tcW w:w="2906" w:type="dxa"/>
            <w:vMerge/>
            <w:vAlign w:val="center"/>
          </w:tcPr>
          <w:p w14:paraId="7243B8BD" w14:textId="77777777" w:rsidR="0020540A" w:rsidRPr="0040549E" w:rsidRDefault="0020540A" w:rsidP="005D4F3B">
            <w:pPr>
              <w:spacing w:before="40" w:after="40"/>
              <w:jc w:val="center"/>
            </w:pPr>
          </w:p>
        </w:tc>
      </w:tr>
      <w:tr w:rsidR="0020540A" w:rsidRPr="0040549E" w14:paraId="07500A4A" w14:textId="77777777" w:rsidTr="005D4F3B">
        <w:trPr>
          <w:trHeight w:val="607"/>
          <w:jc w:val="center"/>
        </w:trPr>
        <w:tc>
          <w:tcPr>
            <w:tcW w:w="846" w:type="dxa"/>
            <w:tcBorders>
              <w:bottom w:val="single" w:sz="4" w:space="0" w:color="000000"/>
            </w:tcBorders>
            <w:vAlign w:val="center"/>
          </w:tcPr>
          <w:p w14:paraId="180FE13E" w14:textId="77777777" w:rsidR="0020540A" w:rsidRPr="0040549E" w:rsidRDefault="0020540A" w:rsidP="005D4F3B">
            <w:pPr>
              <w:spacing w:before="40" w:after="40"/>
              <w:jc w:val="center"/>
            </w:pPr>
            <w:r w:rsidRPr="0040549E">
              <w:t>VI.2.5</w:t>
            </w:r>
          </w:p>
        </w:tc>
        <w:tc>
          <w:tcPr>
            <w:tcW w:w="2835" w:type="dxa"/>
            <w:tcBorders>
              <w:bottom w:val="single" w:sz="4" w:space="0" w:color="000000"/>
            </w:tcBorders>
            <w:vAlign w:val="center"/>
          </w:tcPr>
          <w:p w14:paraId="3440B7EE" w14:textId="77777777" w:rsidR="0020540A" w:rsidRPr="0040549E" w:rsidRDefault="0020540A" w:rsidP="005D4F3B">
            <w:pPr>
              <w:spacing w:before="40" w:after="40"/>
              <w:jc w:val="center"/>
            </w:pPr>
            <w:proofErr w:type="spellStart"/>
            <w:r w:rsidRPr="0040549E">
              <w:t>Komutacijske</w:t>
            </w:r>
            <w:proofErr w:type="spellEnd"/>
            <w:r w:rsidRPr="0040549E">
              <w:t xml:space="preserve"> zareze</w:t>
            </w:r>
          </w:p>
        </w:tc>
        <w:tc>
          <w:tcPr>
            <w:tcW w:w="2906" w:type="dxa"/>
            <w:vMerge w:val="restart"/>
            <w:tcBorders>
              <w:top w:val="single" w:sz="4" w:space="0" w:color="000000"/>
            </w:tcBorders>
            <w:vAlign w:val="center"/>
          </w:tcPr>
          <w:p w14:paraId="31DCE5FA" w14:textId="77777777" w:rsidR="0020540A" w:rsidRPr="0040549E" w:rsidRDefault="0020540A" w:rsidP="005D4F3B">
            <w:pPr>
              <w:spacing w:before="40" w:after="40"/>
              <w:jc w:val="center"/>
            </w:pPr>
            <w:r w:rsidRPr="00C93A45">
              <w:t>Skladnost s slovenskimi omrežnimi pravili se preveri na podlagi izdane izjave o skladnosti in merilnih protokolov proizvajalca. Vrednosti morajo ustrezati mejam podanih v</w:t>
            </w:r>
            <w:r w:rsidRPr="0040549E">
              <w:t xml:space="preserve"> posameznih točkah</w:t>
            </w:r>
          </w:p>
        </w:tc>
        <w:tc>
          <w:tcPr>
            <w:tcW w:w="2906" w:type="dxa"/>
            <w:vMerge w:val="restart"/>
            <w:tcBorders>
              <w:top w:val="single" w:sz="4" w:space="0" w:color="000000"/>
            </w:tcBorders>
            <w:vAlign w:val="center"/>
          </w:tcPr>
          <w:p w14:paraId="026F6A5C" w14:textId="77777777" w:rsidR="0020540A" w:rsidRPr="0040549E" w:rsidRDefault="0020540A" w:rsidP="005D4F3B">
            <w:pPr>
              <w:spacing w:before="40" w:after="40"/>
              <w:jc w:val="center"/>
            </w:pPr>
            <w:r w:rsidRPr="0040549E">
              <w:t xml:space="preserve">Z izjavo o skladnosti proizvajalca se dokaže skladnost z ustreznimi SIST EN standardi za posamezne motnje. V primeru kopičenja naprav (vzporedno obratovanje enakih EM) morajo </w:t>
            </w:r>
            <w:r>
              <w:t xml:space="preserve">skupne </w:t>
            </w:r>
            <w:r w:rsidRPr="0040549E">
              <w:t>vrednosti ustrezati mejam podanih v posameznih točkah</w:t>
            </w:r>
          </w:p>
        </w:tc>
      </w:tr>
      <w:tr w:rsidR="0020540A" w:rsidRPr="0040549E" w14:paraId="3689933D" w14:textId="77777777" w:rsidTr="005D4F3B">
        <w:trPr>
          <w:trHeight w:val="686"/>
          <w:jc w:val="center"/>
        </w:trPr>
        <w:tc>
          <w:tcPr>
            <w:tcW w:w="846" w:type="dxa"/>
            <w:tcBorders>
              <w:top w:val="single" w:sz="8" w:space="0" w:color="000000"/>
              <w:bottom w:val="single" w:sz="4" w:space="0" w:color="000000"/>
            </w:tcBorders>
            <w:vAlign w:val="center"/>
          </w:tcPr>
          <w:p w14:paraId="24A77B93" w14:textId="77777777" w:rsidR="0020540A" w:rsidRPr="0040549E" w:rsidRDefault="0020540A" w:rsidP="005D4F3B">
            <w:pPr>
              <w:spacing w:before="40" w:after="40"/>
              <w:jc w:val="center"/>
            </w:pPr>
            <w:r w:rsidRPr="0040549E">
              <w:t>VI.2.4</w:t>
            </w:r>
          </w:p>
        </w:tc>
        <w:tc>
          <w:tcPr>
            <w:tcW w:w="2835" w:type="dxa"/>
            <w:tcBorders>
              <w:top w:val="single" w:sz="8" w:space="0" w:color="000000"/>
              <w:bottom w:val="single" w:sz="4" w:space="0" w:color="000000"/>
            </w:tcBorders>
            <w:vAlign w:val="center"/>
          </w:tcPr>
          <w:p w14:paraId="483C73D6" w14:textId="77777777" w:rsidR="0020540A" w:rsidRPr="0040549E" w:rsidRDefault="0020540A" w:rsidP="005D4F3B">
            <w:pPr>
              <w:spacing w:before="40" w:after="40"/>
              <w:jc w:val="center"/>
            </w:pPr>
            <w:r w:rsidRPr="0040549E">
              <w:t>Enosmerni tok</w:t>
            </w:r>
          </w:p>
        </w:tc>
        <w:tc>
          <w:tcPr>
            <w:tcW w:w="2906" w:type="dxa"/>
            <w:vMerge/>
            <w:vAlign w:val="center"/>
          </w:tcPr>
          <w:p w14:paraId="5234A13C" w14:textId="77777777" w:rsidR="0020540A" w:rsidRPr="0040549E" w:rsidRDefault="0020540A" w:rsidP="005D4F3B">
            <w:pPr>
              <w:spacing w:before="40" w:after="40"/>
              <w:jc w:val="center"/>
            </w:pPr>
          </w:p>
        </w:tc>
        <w:tc>
          <w:tcPr>
            <w:tcW w:w="2906" w:type="dxa"/>
            <w:vMerge/>
            <w:vAlign w:val="center"/>
          </w:tcPr>
          <w:p w14:paraId="481A5DB4" w14:textId="77777777" w:rsidR="0020540A" w:rsidRPr="0040549E" w:rsidRDefault="0020540A" w:rsidP="005D4F3B">
            <w:pPr>
              <w:spacing w:before="40" w:after="40"/>
              <w:jc w:val="center"/>
            </w:pPr>
          </w:p>
        </w:tc>
      </w:tr>
      <w:tr w:rsidR="0020540A" w:rsidRPr="0040549E" w14:paraId="24A78EDB" w14:textId="77777777" w:rsidTr="005D4F3B">
        <w:trPr>
          <w:trHeight w:val="649"/>
          <w:jc w:val="center"/>
        </w:trPr>
        <w:tc>
          <w:tcPr>
            <w:tcW w:w="846" w:type="dxa"/>
            <w:tcBorders>
              <w:top w:val="single" w:sz="8" w:space="0" w:color="000000"/>
              <w:bottom w:val="single" w:sz="4" w:space="0" w:color="000000"/>
            </w:tcBorders>
            <w:vAlign w:val="center"/>
          </w:tcPr>
          <w:p w14:paraId="56E264A0" w14:textId="77777777" w:rsidR="0020540A" w:rsidRPr="0040549E" w:rsidRDefault="0020540A" w:rsidP="005D4F3B">
            <w:pPr>
              <w:spacing w:before="40" w:after="40"/>
              <w:jc w:val="center"/>
            </w:pPr>
            <w:r w:rsidRPr="0040549E">
              <w:t>VI.2.6</w:t>
            </w:r>
            <w:r>
              <w:br/>
              <w:t xml:space="preserve">in </w:t>
            </w:r>
            <w:r>
              <w:br/>
            </w:r>
            <w:r w:rsidRPr="0040549E">
              <w:t>VI.</w:t>
            </w:r>
            <w:r>
              <w:t>2</w:t>
            </w:r>
            <w:r w:rsidRPr="0040549E">
              <w:t>.</w:t>
            </w:r>
            <w:r>
              <w:t>7</w:t>
            </w:r>
          </w:p>
        </w:tc>
        <w:tc>
          <w:tcPr>
            <w:tcW w:w="2835" w:type="dxa"/>
            <w:tcBorders>
              <w:top w:val="single" w:sz="8" w:space="0" w:color="000000"/>
              <w:bottom w:val="single" w:sz="4" w:space="0" w:color="000000"/>
            </w:tcBorders>
            <w:vAlign w:val="center"/>
          </w:tcPr>
          <w:p w14:paraId="463B2352" w14:textId="77777777" w:rsidR="0020540A" w:rsidRPr="0040549E" w:rsidRDefault="0020540A" w:rsidP="005D4F3B">
            <w:pPr>
              <w:spacing w:before="40" w:after="40"/>
              <w:jc w:val="center"/>
            </w:pPr>
            <w:r w:rsidRPr="0040549E">
              <w:t>Neravnotežje napetosti</w:t>
            </w:r>
            <w:r>
              <w:t xml:space="preserve"> ali toka</w:t>
            </w:r>
          </w:p>
        </w:tc>
        <w:tc>
          <w:tcPr>
            <w:tcW w:w="2906" w:type="dxa"/>
            <w:vMerge/>
            <w:tcBorders>
              <w:bottom w:val="single" w:sz="4" w:space="0" w:color="000000"/>
            </w:tcBorders>
            <w:vAlign w:val="center"/>
          </w:tcPr>
          <w:p w14:paraId="65C6C86B" w14:textId="77777777" w:rsidR="0020540A" w:rsidRPr="0040549E" w:rsidRDefault="0020540A" w:rsidP="005D4F3B">
            <w:pPr>
              <w:spacing w:before="40" w:after="40"/>
              <w:jc w:val="center"/>
            </w:pPr>
          </w:p>
        </w:tc>
        <w:tc>
          <w:tcPr>
            <w:tcW w:w="2906" w:type="dxa"/>
            <w:vMerge/>
            <w:tcBorders>
              <w:bottom w:val="single" w:sz="4" w:space="0" w:color="000000"/>
            </w:tcBorders>
            <w:vAlign w:val="center"/>
          </w:tcPr>
          <w:p w14:paraId="1603A397" w14:textId="77777777" w:rsidR="0020540A" w:rsidRPr="0040549E" w:rsidRDefault="0020540A" w:rsidP="005D4F3B">
            <w:pPr>
              <w:spacing w:before="40" w:after="40"/>
              <w:jc w:val="center"/>
            </w:pPr>
          </w:p>
        </w:tc>
      </w:tr>
      <w:tr w:rsidR="0020540A" w:rsidRPr="0040549E" w14:paraId="6A56A74C" w14:textId="77777777" w:rsidTr="005D4F3B">
        <w:trPr>
          <w:jc w:val="center"/>
        </w:trPr>
        <w:tc>
          <w:tcPr>
            <w:tcW w:w="846" w:type="dxa"/>
            <w:tcBorders>
              <w:top w:val="single" w:sz="8" w:space="0" w:color="000000"/>
              <w:bottom w:val="single" w:sz="4" w:space="0" w:color="000000"/>
            </w:tcBorders>
            <w:vAlign w:val="center"/>
          </w:tcPr>
          <w:p w14:paraId="4B202779" w14:textId="77777777" w:rsidR="0020540A" w:rsidRPr="0040549E" w:rsidRDefault="0020540A" w:rsidP="005D4F3B">
            <w:pPr>
              <w:spacing w:before="40" w:after="40"/>
              <w:jc w:val="center"/>
            </w:pPr>
            <w:r w:rsidRPr="0040549E">
              <w:t>VIII.1.1</w:t>
            </w:r>
          </w:p>
        </w:tc>
        <w:tc>
          <w:tcPr>
            <w:tcW w:w="2835" w:type="dxa"/>
            <w:tcBorders>
              <w:top w:val="single" w:sz="8" w:space="0" w:color="000000"/>
              <w:bottom w:val="single" w:sz="4" w:space="0" w:color="000000"/>
            </w:tcBorders>
            <w:vAlign w:val="center"/>
          </w:tcPr>
          <w:p w14:paraId="2B97247A" w14:textId="77777777" w:rsidR="0020540A" w:rsidRPr="0040549E" w:rsidRDefault="0020540A" w:rsidP="005D4F3B">
            <w:pPr>
              <w:spacing w:before="40" w:after="40"/>
              <w:jc w:val="center"/>
            </w:pPr>
            <w:r w:rsidRPr="0040549E">
              <w:t>Kratkostična zaščita LM</w:t>
            </w:r>
          </w:p>
        </w:tc>
        <w:tc>
          <w:tcPr>
            <w:tcW w:w="2906" w:type="dxa"/>
            <w:tcBorders>
              <w:top w:val="single" w:sz="8" w:space="0" w:color="000000"/>
              <w:bottom w:val="single" w:sz="4" w:space="0" w:color="000000"/>
            </w:tcBorders>
            <w:vAlign w:val="center"/>
          </w:tcPr>
          <w:p w14:paraId="605F15CA" w14:textId="77777777" w:rsidR="0020540A" w:rsidRPr="0040549E" w:rsidRDefault="0020540A" w:rsidP="005D4F3B">
            <w:pPr>
              <w:spacing w:before="40" w:after="40"/>
              <w:jc w:val="center"/>
            </w:pPr>
            <w:r w:rsidRPr="0040549E">
              <w:t>Poročilo o delovanju zaščite na podlagi meritev</w:t>
            </w:r>
          </w:p>
        </w:tc>
        <w:tc>
          <w:tcPr>
            <w:tcW w:w="2906" w:type="dxa"/>
            <w:tcBorders>
              <w:top w:val="single" w:sz="8" w:space="0" w:color="000000"/>
              <w:bottom w:val="single" w:sz="4" w:space="0" w:color="000000"/>
            </w:tcBorders>
            <w:vAlign w:val="center"/>
          </w:tcPr>
          <w:p w14:paraId="3AD3CC70" w14:textId="77777777" w:rsidR="0020540A" w:rsidRPr="0040549E" w:rsidRDefault="0020540A" w:rsidP="005D4F3B">
            <w:pPr>
              <w:spacing w:before="40" w:after="40"/>
              <w:jc w:val="center"/>
            </w:pPr>
            <w:r w:rsidRPr="0040549E">
              <w:t>Poročilo strokovno usposobljene osebe o nastavitvi zaščite</w:t>
            </w:r>
          </w:p>
        </w:tc>
      </w:tr>
      <w:tr w:rsidR="0020540A" w:rsidRPr="0040549E" w14:paraId="1E8276FE" w14:textId="77777777" w:rsidTr="005D4F3B">
        <w:trPr>
          <w:jc w:val="center"/>
        </w:trPr>
        <w:tc>
          <w:tcPr>
            <w:tcW w:w="846" w:type="dxa"/>
            <w:tcBorders>
              <w:top w:val="single" w:sz="4" w:space="0" w:color="000000"/>
              <w:left w:val="single" w:sz="4" w:space="0" w:color="000000"/>
              <w:bottom w:val="single" w:sz="4" w:space="0" w:color="000000"/>
              <w:right w:val="single" w:sz="4" w:space="0" w:color="000000"/>
            </w:tcBorders>
            <w:vAlign w:val="center"/>
          </w:tcPr>
          <w:p w14:paraId="195CFACF" w14:textId="77777777" w:rsidR="0020540A" w:rsidRPr="0040549E" w:rsidRDefault="0020540A" w:rsidP="005D4F3B">
            <w:pPr>
              <w:spacing w:before="40" w:after="40"/>
              <w:jc w:val="center"/>
            </w:pPr>
            <w:r w:rsidRPr="0040549E">
              <w:t>VIII.1.2</w:t>
            </w:r>
          </w:p>
        </w:tc>
        <w:tc>
          <w:tcPr>
            <w:tcW w:w="2835" w:type="dxa"/>
            <w:tcBorders>
              <w:top w:val="single" w:sz="4" w:space="0" w:color="000000"/>
              <w:left w:val="single" w:sz="4" w:space="0" w:color="000000"/>
              <w:bottom w:val="single" w:sz="4" w:space="0" w:color="000000"/>
              <w:right w:val="single" w:sz="4" w:space="0" w:color="000000"/>
            </w:tcBorders>
            <w:vAlign w:val="center"/>
          </w:tcPr>
          <w:p w14:paraId="1F0E95C4" w14:textId="77777777" w:rsidR="0020540A" w:rsidRPr="0040549E" w:rsidRDefault="0020540A" w:rsidP="005D4F3B">
            <w:pPr>
              <w:spacing w:before="40" w:after="40"/>
              <w:jc w:val="center"/>
            </w:pPr>
            <w:r w:rsidRPr="0040549E">
              <w:t>Zaščita pred preobremenitvijo LM</w:t>
            </w:r>
          </w:p>
        </w:tc>
        <w:tc>
          <w:tcPr>
            <w:tcW w:w="2906" w:type="dxa"/>
            <w:tcBorders>
              <w:top w:val="single" w:sz="4" w:space="0" w:color="000000"/>
              <w:left w:val="single" w:sz="4" w:space="0" w:color="000000"/>
              <w:bottom w:val="single" w:sz="4" w:space="0" w:color="000000"/>
              <w:right w:val="single" w:sz="4" w:space="0" w:color="000000"/>
            </w:tcBorders>
            <w:vAlign w:val="center"/>
          </w:tcPr>
          <w:p w14:paraId="0D944D62" w14:textId="77777777" w:rsidR="0020540A" w:rsidRPr="0040549E" w:rsidRDefault="0020540A" w:rsidP="005D4F3B">
            <w:pPr>
              <w:spacing w:before="40" w:after="40"/>
              <w:jc w:val="center"/>
            </w:pPr>
            <w:r w:rsidRPr="0040549E">
              <w:t>Poročilo o delovanju zaščite na podlagi meritev</w:t>
            </w:r>
          </w:p>
        </w:tc>
        <w:tc>
          <w:tcPr>
            <w:tcW w:w="2906" w:type="dxa"/>
            <w:tcBorders>
              <w:top w:val="single" w:sz="4" w:space="0" w:color="000000"/>
              <w:left w:val="single" w:sz="4" w:space="0" w:color="000000"/>
              <w:bottom w:val="single" w:sz="4" w:space="0" w:color="000000"/>
              <w:right w:val="single" w:sz="4" w:space="0" w:color="000000"/>
            </w:tcBorders>
            <w:vAlign w:val="center"/>
          </w:tcPr>
          <w:p w14:paraId="0D695F87" w14:textId="77777777" w:rsidR="0020540A" w:rsidRPr="0040549E" w:rsidRDefault="0020540A" w:rsidP="005D4F3B">
            <w:pPr>
              <w:spacing w:before="40" w:after="40"/>
              <w:jc w:val="center"/>
            </w:pPr>
            <w:r w:rsidRPr="0040549E">
              <w:t>Poročilo strokovno usposobljene osebe o nastavitvi zaščite</w:t>
            </w:r>
          </w:p>
        </w:tc>
      </w:tr>
      <w:tr w:rsidR="0020540A" w:rsidRPr="0040549E" w14:paraId="7A0BCD4D" w14:textId="77777777" w:rsidTr="005D4F3B">
        <w:trPr>
          <w:jc w:val="center"/>
        </w:trPr>
        <w:tc>
          <w:tcPr>
            <w:tcW w:w="846" w:type="dxa"/>
            <w:tcBorders>
              <w:top w:val="single" w:sz="4" w:space="0" w:color="000000"/>
              <w:left w:val="single" w:sz="4" w:space="0" w:color="000000"/>
              <w:bottom w:val="single" w:sz="4" w:space="0" w:color="000000"/>
              <w:right w:val="single" w:sz="4" w:space="0" w:color="000000"/>
            </w:tcBorders>
            <w:vAlign w:val="center"/>
          </w:tcPr>
          <w:p w14:paraId="0E1BA38D" w14:textId="77777777" w:rsidR="0020540A" w:rsidRPr="0040549E" w:rsidRDefault="0020540A" w:rsidP="005D4F3B">
            <w:pPr>
              <w:spacing w:before="40" w:after="40"/>
              <w:jc w:val="center"/>
            </w:pPr>
            <w:r w:rsidRPr="0040549E">
              <w:t>VIII.1.3</w:t>
            </w:r>
          </w:p>
        </w:tc>
        <w:tc>
          <w:tcPr>
            <w:tcW w:w="2835" w:type="dxa"/>
            <w:tcBorders>
              <w:top w:val="single" w:sz="4" w:space="0" w:color="000000"/>
              <w:left w:val="single" w:sz="4" w:space="0" w:color="000000"/>
              <w:bottom w:val="single" w:sz="4" w:space="0" w:color="000000"/>
              <w:right w:val="single" w:sz="4" w:space="0" w:color="000000"/>
            </w:tcBorders>
            <w:vAlign w:val="center"/>
          </w:tcPr>
          <w:p w14:paraId="555E1151" w14:textId="77777777" w:rsidR="0020540A" w:rsidRPr="0040549E" w:rsidRDefault="0020540A" w:rsidP="005D4F3B">
            <w:pPr>
              <w:spacing w:before="40" w:after="40"/>
              <w:jc w:val="center"/>
            </w:pPr>
            <w:r w:rsidRPr="0040549E">
              <w:t xml:space="preserve">Zaščita pred povratno delovno močjo v distribucijsko omrežje </w:t>
            </w:r>
            <w:r w:rsidRPr="0040549E">
              <w:br/>
              <w:t>(za P-način obratovanja)</w:t>
            </w:r>
          </w:p>
        </w:tc>
        <w:tc>
          <w:tcPr>
            <w:tcW w:w="2906" w:type="dxa"/>
            <w:tcBorders>
              <w:top w:val="single" w:sz="4" w:space="0" w:color="000000"/>
              <w:left w:val="single" w:sz="4" w:space="0" w:color="000000"/>
              <w:bottom w:val="single" w:sz="4" w:space="0" w:color="000000"/>
              <w:right w:val="single" w:sz="4" w:space="0" w:color="000000"/>
            </w:tcBorders>
            <w:vAlign w:val="center"/>
          </w:tcPr>
          <w:p w14:paraId="14CB3A01" w14:textId="77777777" w:rsidR="0020540A" w:rsidRPr="0040549E" w:rsidRDefault="0020540A" w:rsidP="005D4F3B">
            <w:pPr>
              <w:spacing w:before="40" w:after="40"/>
              <w:jc w:val="center"/>
            </w:pPr>
            <w:r w:rsidRPr="0040549E">
              <w:t>Poročilo o delovanju zaščite na podlagi meritev</w:t>
            </w:r>
          </w:p>
        </w:tc>
        <w:tc>
          <w:tcPr>
            <w:tcW w:w="2906" w:type="dxa"/>
            <w:tcBorders>
              <w:top w:val="single" w:sz="4" w:space="0" w:color="000000"/>
              <w:left w:val="single" w:sz="4" w:space="0" w:color="000000"/>
              <w:bottom w:val="single" w:sz="4" w:space="0" w:color="000000"/>
              <w:right w:val="single" w:sz="4" w:space="0" w:color="000000"/>
            </w:tcBorders>
            <w:vAlign w:val="center"/>
          </w:tcPr>
          <w:p w14:paraId="537CE937" w14:textId="77777777" w:rsidR="0020540A" w:rsidRPr="0040549E" w:rsidRDefault="0020540A" w:rsidP="005D4F3B">
            <w:pPr>
              <w:spacing w:before="40" w:after="40"/>
              <w:jc w:val="center"/>
            </w:pPr>
            <w:r w:rsidRPr="0040549E">
              <w:t>Poročilo strokovno usposobljene osebe o nastavitvi zaščite</w:t>
            </w:r>
          </w:p>
        </w:tc>
      </w:tr>
      <w:tr w:rsidR="0020540A" w:rsidRPr="0040549E" w14:paraId="601A1B3D" w14:textId="77777777" w:rsidTr="005D4F3B">
        <w:trPr>
          <w:jc w:val="center"/>
        </w:trPr>
        <w:tc>
          <w:tcPr>
            <w:tcW w:w="846" w:type="dxa"/>
            <w:tcBorders>
              <w:top w:val="single" w:sz="4" w:space="0" w:color="000000"/>
              <w:left w:val="single" w:sz="4" w:space="0" w:color="000000"/>
              <w:bottom w:val="single" w:sz="4" w:space="0" w:color="000000"/>
              <w:right w:val="single" w:sz="4" w:space="0" w:color="000000"/>
            </w:tcBorders>
            <w:vAlign w:val="center"/>
          </w:tcPr>
          <w:p w14:paraId="31CFF983" w14:textId="77777777" w:rsidR="0020540A" w:rsidRPr="0040549E" w:rsidRDefault="0020540A" w:rsidP="005D4F3B">
            <w:pPr>
              <w:spacing w:before="40" w:after="40"/>
              <w:jc w:val="center"/>
            </w:pPr>
            <w:r w:rsidRPr="0040549E">
              <w:t>VIII.1.4</w:t>
            </w:r>
          </w:p>
        </w:tc>
        <w:tc>
          <w:tcPr>
            <w:tcW w:w="2835" w:type="dxa"/>
            <w:tcBorders>
              <w:top w:val="single" w:sz="4" w:space="0" w:color="000000"/>
              <w:left w:val="single" w:sz="4" w:space="0" w:color="000000"/>
              <w:bottom w:val="single" w:sz="4" w:space="0" w:color="000000"/>
              <w:right w:val="single" w:sz="4" w:space="0" w:color="000000"/>
            </w:tcBorders>
            <w:vAlign w:val="center"/>
          </w:tcPr>
          <w:p w14:paraId="12A3D7DB" w14:textId="77777777" w:rsidR="0020540A" w:rsidRPr="0040549E" w:rsidRDefault="0020540A" w:rsidP="005D4F3B">
            <w:pPr>
              <w:spacing w:before="40" w:after="40"/>
              <w:jc w:val="center"/>
            </w:pPr>
            <w:proofErr w:type="spellStart"/>
            <w:r w:rsidRPr="0040549E">
              <w:t>Zemeljskostična</w:t>
            </w:r>
            <w:proofErr w:type="spellEnd"/>
            <w:r w:rsidRPr="0040549E">
              <w:t xml:space="preserve"> zaščita LM</w:t>
            </w:r>
          </w:p>
        </w:tc>
        <w:tc>
          <w:tcPr>
            <w:tcW w:w="2906" w:type="dxa"/>
            <w:tcBorders>
              <w:top w:val="single" w:sz="4" w:space="0" w:color="000000"/>
              <w:left w:val="single" w:sz="4" w:space="0" w:color="000000"/>
              <w:bottom w:val="single" w:sz="4" w:space="0" w:color="000000"/>
              <w:right w:val="single" w:sz="4" w:space="0" w:color="000000"/>
            </w:tcBorders>
            <w:vAlign w:val="center"/>
          </w:tcPr>
          <w:p w14:paraId="329CA80E" w14:textId="77777777" w:rsidR="0020540A" w:rsidRPr="0040549E" w:rsidRDefault="0020540A" w:rsidP="005D4F3B">
            <w:pPr>
              <w:spacing w:before="40" w:after="40"/>
              <w:jc w:val="center"/>
            </w:pPr>
            <w:r w:rsidRPr="0040549E">
              <w:t>Če je zaščita potrebna poročilo o delovanju zaščite na podlagi meritev</w:t>
            </w:r>
          </w:p>
        </w:tc>
        <w:tc>
          <w:tcPr>
            <w:tcW w:w="2906" w:type="dxa"/>
            <w:tcBorders>
              <w:top w:val="single" w:sz="4" w:space="0" w:color="000000"/>
              <w:left w:val="single" w:sz="4" w:space="0" w:color="000000"/>
              <w:bottom w:val="single" w:sz="4" w:space="0" w:color="000000"/>
              <w:right w:val="single" w:sz="4" w:space="0" w:color="000000"/>
            </w:tcBorders>
            <w:vAlign w:val="center"/>
          </w:tcPr>
          <w:p w14:paraId="3EE7DD1B" w14:textId="77777777" w:rsidR="0020540A" w:rsidRPr="0040549E" w:rsidRDefault="0020540A" w:rsidP="005D4F3B">
            <w:pPr>
              <w:spacing w:before="40" w:after="40"/>
              <w:jc w:val="center"/>
            </w:pPr>
            <w:r w:rsidRPr="0040549E">
              <w:t>Zaščita ni potrebna za PN in se zato ne preverja</w:t>
            </w:r>
          </w:p>
        </w:tc>
      </w:tr>
      <w:tr w:rsidR="0020540A" w:rsidRPr="0040549E" w14:paraId="2B395BEB" w14:textId="77777777" w:rsidTr="005D4F3B">
        <w:trPr>
          <w:jc w:val="center"/>
        </w:trPr>
        <w:tc>
          <w:tcPr>
            <w:tcW w:w="846" w:type="dxa"/>
            <w:tcBorders>
              <w:top w:val="single" w:sz="4" w:space="0" w:color="000000"/>
              <w:left w:val="single" w:sz="4" w:space="0" w:color="000000"/>
              <w:bottom w:val="single" w:sz="8" w:space="0" w:color="000000"/>
              <w:right w:val="single" w:sz="4" w:space="0" w:color="000000"/>
            </w:tcBorders>
            <w:vAlign w:val="center"/>
          </w:tcPr>
          <w:p w14:paraId="6493E978" w14:textId="77777777" w:rsidR="0020540A" w:rsidRPr="0040549E" w:rsidRDefault="0020540A" w:rsidP="005D4F3B">
            <w:pPr>
              <w:spacing w:before="40" w:after="40"/>
              <w:jc w:val="center"/>
            </w:pPr>
            <w:r w:rsidRPr="0040549E">
              <w:t>VIII.1.</w:t>
            </w:r>
            <w:r>
              <w:t>7</w:t>
            </w:r>
            <w:r>
              <w:br/>
              <w:t xml:space="preserve">in </w:t>
            </w:r>
            <w:r>
              <w:br/>
            </w:r>
            <w:r w:rsidRPr="0040549E">
              <w:t>VIII.1.</w:t>
            </w:r>
            <w:r>
              <w:t>8</w:t>
            </w:r>
          </w:p>
        </w:tc>
        <w:tc>
          <w:tcPr>
            <w:tcW w:w="2835" w:type="dxa"/>
            <w:tcBorders>
              <w:top w:val="single" w:sz="4" w:space="0" w:color="000000"/>
              <w:left w:val="single" w:sz="4" w:space="0" w:color="000000"/>
              <w:bottom w:val="single" w:sz="8" w:space="0" w:color="000000"/>
              <w:right w:val="single" w:sz="4" w:space="0" w:color="000000"/>
            </w:tcBorders>
            <w:vAlign w:val="center"/>
          </w:tcPr>
          <w:p w14:paraId="19709988" w14:textId="77777777" w:rsidR="0020540A" w:rsidRPr="0040549E" w:rsidRDefault="0020540A" w:rsidP="005D4F3B">
            <w:pPr>
              <w:spacing w:before="40" w:after="40"/>
              <w:jc w:val="center"/>
            </w:pPr>
            <w:r w:rsidRPr="0040549E">
              <w:t>Napetostno frekvenčne zaščite LM</w:t>
            </w:r>
          </w:p>
        </w:tc>
        <w:tc>
          <w:tcPr>
            <w:tcW w:w="2906" w:type="dxa"/>
            <w:tcBorders>
              <w:top w:val="single" w:sz="4" w:space="0" w:color="000000"/>
              <w:left w:val="single" w:sz="4" w:space="0" w:color="000000"/>
              <w:bottom w:val="single" w:sz="8" w:space="0" w:color="000000"/>
              <w:right w:val="single" w:sz="4" w:space="0" w:color="000000"/>
            </w:tcBorders>
            <w:vAlign w:val="center"/>
          </w:tcPr>
          <w:p w14:paraId="0FBEB054" w14:textId="77777777" w:rsidR="0020540A" w:rsidRPr="0040549E" w:rsidRDefault="0020540A" w:rsidP="005D4F3B">
            <w:pPr>
              <w:spacing w:before="40" w:after="40"/>
              <w:jc w:val="center"/>
            </w:pPr>
            <w:r w:rsidRPr="0040549E">
              <w:t>Za predpisano vrsto zaščite poročilo o delovanju zaščite na podlagi meritev</w:t>
            </w:r>
          </w:p>
        </w:tc>
        <w:tc>
          <w:tcPr>
            <w:tcW w:w="2906" w:type="dxa"/>
            <w:tcBorders>
              <w:top w:val="single" w:sz="4" w:space="0" w:color="000000"/>
              <w:left w:val="single" w:sz="4" w:space="0" w:color="000000"/>
              <w:bottom w:val="single" w:sz="8" w:space="0" w:color="000000"/>
              <w:right w:val="single" w:sz="4" w:space="0" w:color="000000"/>
            </w:tcBorders>
            <w:vAlign w:val="center"/>
          </w:tcPr>
          <w:p w14:paraId="217F49A7" w14:textId="77777777" w:rsidR="0020540A" w:rsidRPr="0040549E" w:rsidRDefault="0020540A" w:rsidP="005D4F3B">
            <w:pPr>
              <w:spacing w:before="40" w:after="40"/>
              <w:jc w:val="center"/>
            </w:pPr>
            <w:r w:rsidRPr="0040549E">
              <w:t>Za predpisano vrsto zaščite poročilo strokovno usposobljene osebe o nastavitvi zaščite</w:t>
            </w:r>
          </w:p>
        </w:tc>
      </w:tr>
      <w:tr w:rsidR="0020540A" w:rsidRPr="0040549E" w14:paraId="5544F255" w14:textId="77777777" w:rsidTr="005D4F3B">
        <w:trPr>
          <w:jc w:val="center"/>
        </w:trPr>
        <w:tc>
          <w:tcPr>
            <w:tcW w:w="846" w:type="dxa"/>
            <w:tcBorders>
              <w:top w:val="single" w:sz="8" w:space="0" w:color="000000"/>
              <w:left w:val="single" w:sz="4" w:space="0" w:color="000000"/>
              <w:bottom w:val="single" w:sz="4" w:space="0" w:color="000000"/>
              <w:right w:val="single" w:sz="4" w:space="0" w:color="000000"/>
            </w:tcBorders>
            <w:vAlign w:val="center"/>
          </w:tcPr>
          <w:p w14:paraId="52880E74" w14:textId="77777777" w:rsidR="0020540A" w:rsidRPr="0040549E" w:rsidRDefault="0020540A" w:rsidP="005D4F3B">
            <w:pPr>
              <w:spacing w:before="40" w:after="40"/>
              <w:jc w:val="center"/>
            </w:pPr>
            <w:r w:rsidRPr="0040549E">
              <w:t>IX.1.1</w:t>
            </w:r>
          </w:p>
        </w:tc>
        <w:tc>
          <w:tcPr>
            <w:tcW w:w="2835" w:type="dxa"/>
            <w:tcBorders>
              <w:top w:val="single" w:sz="8" w:space="0" w:color="000000"/>
              <w:left w:val="single" w:sz="4" w:space="0" w:color="000000"/>
              <w:bottom w:val="single" w:sz="4" w:space="0" w:color="000000"/>
              <w:right w:val="single" w:sz="4" w:space="0" w:color="000000"/>
            </w:tcBorders>
            <w:vAlign w:val="center"/>
          </w:tcPr>
          <w:p w14:paraId="489F47F0" w14:textId="77777777" w:rsidR="0020540A" w:rsidRPr="0040549E" w:rsidRDefault="0020540A" w:rsidP="005D4F3B">
            <w:pPr>
              <w:spacing w:before="40" w:after="40"/>
              <w:jc w:val="center"/>
            </w:pPr>
            <w:r w:rsidRPr="0040549E">
              <w:t>Frekvenčna stabilnost</w:t>
            </w:r>
          </w:p>
        </w:tc>
        <w:tc>
          <w:tcPr>
            <w:tcW w:w="2906" w:type="dxa"/>
            <w:tcBorders>
              <w:top w:val="single" w:sz="8" w:space="0" w:color="000000"/>
              <w:left w:val="single" w:sz="4" w:space="0" w:color="000000"/>
              <w:bottom w:val="single" w:sz="4" w:space="0" w:color="000000"/>
              <w:right w:val="single" w:sz="4" w:space="0" w:color="000000"/>
            </w:tcBorders>
            <w:vAlign w:val="center"/>
          </w:tcPr>
          <w:p w14:paraId="2197AD30" w14:textId="77777777" w:rsidR="0020540A" w:rsidRPr="0040549E" w:rsidRDefault="0020540A" w:rsidP="005D4F3B">
            <w:pPr>
              <w:spacing w:before="40" w:after="40"/>
              <w:jc w:val="center"/>
            </w:pPr>
            <w:r w:rsidRPr="0040549E">
              <w:t xml:space="preserve">Na podlagi </w:t>
            </w:r>
            <w:proofErr w:type="spellStart"/>
            <w:r w:rsidRPr="0040549E">
              <w:t>opremnega</w:t>
            </w:r>
            <w:proofErr w:type="spellEnd"/>
            <w:r w:rsidRPr="0040549E">
              <w:t xml:space="preserve"> certifikata naprave za tip B</w:t>
            </w:r>
          </w:p>
        </w:tc>
        <w:tc>
          <w:tcPr>
            <w:tcW w:w="2906" w:type="dxa"/>
            <w:tcBorders>
              <w:top w:val="single" w:sz="8" w:space="0" w:color="000000"/>
              <w:left w:val="single" w:sz="4" w:space="0" w:color="000000"/>
              <w:bottom w:val="single" w:sz="4" w:space="0" w:color="000000"/>
              <w:right w:val="single" w:sz="4" w:space="0" w:color="000000"/>
            </w:tcBorders>
            <w:vAlign w:val="center"/>
          </w:tcPr>
          <w:p w14:paraId="52DBCC99" w14:textId="77777777" w:rsidR="0020540A" w:rsidRPr="0040549E" w:rsidRDefault="0020540A" w:rsidP="005D4F3B">
            <w:pPr>
              <w:spacing w:before="40" w:after="40"/>
              <w:jc w:val="center"/>
            </w:pPr>
            <w:r w:rsidRPr="0040549E">
              <w:t xml:space="preserve">Na podlagi </w:t>
            </w:r>
            <w:proofErr w:type="spellStart"/>
            <w:r w:rsidRPr="0040549E">
              <w:t>opremnega</w:t>
            </w:r>
            <w:proofErr w:type="spellEnd"/>
            <w:r w:rsidRPr="0040549E">
              <w:t xml:space="preserve"> certifikata naprave za tip B</w:t>
            </w:r>
          </w:p>
        </w:tc>
      </w:tr>
      <w:tr w:rsidR="0020540A" w:rsidRPr="0040549E" w14:paraId="2C0BD25F" w14:textId="77777777" w:rsidTr="005D4F3B">
        <w:trPr>
          <w:jc w:val="center"/>
        </w:trPr>
        <w:tc>
          <w:tcPr>
            <w:tcW w:w="846" w:type="dxa"/>
            <w:tcBorders>
              <w:top w:val="single" w:sz="4" w:space="0" w:color="000000"/>
              <w:left w:val="single" w:sz="4" w:space="0" w:color="000000"/>
              <w:bottom w:val="single" w:sz="8" w:space="0" w:color="000000"/>
              <w:right w:val="single" w:sz="4" w:space="0" w:color="000000"/>
            </w:tcBorders>
            <w:vAlign w:val="center"/>
          </w:tcPr>
          <w:p w14:paraId="51117E2B" w14:textId="77777777" w:rsidR="0020540A" w:rsidRPr="0040549E" w:rsidRDefault="0020540A" w:rsidP="005D4F3B">
            <w:pPr>
              <w:spacing w:before="40" w:after="40"/>
              <w:jc w:val="center"/>
            </w:pPr>
            <w:r w:rsidRPr="0040549E">
              <w:t>IX.1.3</w:t>
            </w:r>
          </w:p>
        </w:tc>
        <w:tc>
          <w:tcPr>
            <w:tcW w:w="2835" w:type="dxa"/>
            <w:tcBorders>
              <w:top w:val="single" w:sz="4" w:space="0" w:color="000000"/>
              <w:left w:val="single" w:sz="4" w:space="0" w:color="000000"/>
              <w:bottom w:val="single" w:sz="8" w:space="0" w:color="000000"/>
              <w:right w:val="single" w:sz="4" w:space="0" w:color="000000"/>
            </w:tcBorders>
            <w:vAlign w:val="center"/>
          </w:tcPr>
          <w:p w14:paraId="272228EA" w14:textId="77777777" w:rsidR="0020540A" w:rsidRPr="0040549E" w:rsidRDefault="0020540A" w:rsidP="005D4F3B">
            <w:pPr>
              <w:spacing w:before="40" w:after="40"/>
              <w:jc w:val="center"/>
            </w:pPr>
            <w:r w:rsidRPr="0040549E">
              <w:t>Karakteristika delovne moči D-1 (OFON-N za module tip B)</w:t>
            </w:r>
          </w:p>
        </w:tc>
        <w:tc>
          <w:tcPr>
            <w:tcW w:w="2906" w:type="dxa"/>
            <w:tcBorders>
              <w:top w:val="single" w:sz="4" w:space="0" w:color="000000"/>
              <w:left w:val="single" w:sz="4" w:space="0" w:color="000000"/>
              <w:bottom w:val="single" w:sz="8" w:space="0" w:color="000000"/>
              <w:right w:val="single" w:sz="4" w:space="0" w:color="000000"/>
            </w:tcBorders>
            <w:vAlign w:val="center"/>
          </w:tcPr>
          <w:p w14:paraId="6488650F" w14:textId="77777777" w:rsidR="0020540A" w:rsidRPr="0040549E" w:rsidRDefault="0020540A" w:rsidP="005D4F3B">
            <w:pPr>
              <w:spacing w:before="40" w:after="40"/>
              <w:jc w:val="center"/>
            </w:pPr>
            <w:r>
              <w:t>Na podlagi meritev za vsako PN posebej</w:t>
            </w:r>
          </w:p>
        </w:tc>
        <w:tc>
          <w:tcPr>
            <w:tcW w:w="2906" w:type="dxa"/>
            <w:tcBorders>
              <w:top w:val="single" w:sz="4" w:space="0" w:color="000000"/>
              <w:left w:val="single" w:sz="4" w:space="0" w:color="000000"/>
              <w:bottom w:val="single" w:sz="8" w:space="0" w:color="000000"/>
              <w:right w:val="single" w:sz="4" w:space="0" w:color="000000"/>
            </w:tcBorders>
            <w:vAlign w:val="center"/>
          </w:tcPr>
          <w:p w14:paraId="5F99D84C" w14:textId="77777777" w:rsidR="0020540A" w:rsidRPr="0040549E" w:rsidRDefault="0020540A" w:rsidP="005D4F3B">
            <w:pPr>
              <w:spacing w:before="40" w:after="40"/>
              <w:jc w:val="center"/>
            </w:pPr>
            <w:r w:rsidRPr="0040549E">
              <w:t xml:space="preserve">Na podlagi </w:t>
            </w:r>
            <w:proofErr w:type="spellStart"/>
            <w:r w:rsidRPr="0040549E">
              <w:t>opremnega</w:t>
            </w:r>
            <w:proofErr w:type="spellEnd"/>
            <w:r w:rsidRPr="0040549E">
              <w:t xml:space="preserve"> certifikata naprave za tip B</w:t>
            </w:r>
          </w:p>
        </w:tc>
      </w:tr>
      <w:tr w:rsidR="0020540A" w:rsidRPr="0040549E" w14:paraId="6ED40618" w14:textId="77777777" w:rsidTr="005D4F3B">
        <w:trPr>
          <w:jc w:val="center"/>
        </w:trPr>
        <w:tc>
          <w:tcPr>
            <w:tcW w:w="846" w:type="dxa"/>
            <w:tcBorders>
              <w:top w:val="single" w:sz="8" w:space="0" w:color="000000"/>
              <w:left w:val="single" w:sz="4" w:space="0" w:color="000000"/>
              <w:bottom w:val="single" w:sz="8" w:space="0" w:color="000000"/>
              <w:right w:val="single" w:sz="4" w:space="0" w:color="000000"/>
            </w:tcBorders>
            <w:vAlign w:val="center"/>
          </w:tcPr>
          <w:p w14:paraId="5C925C87" w14:textId="77777777" w:rsidR="0020540A" w:rsidRPr="0040549E" w:rsidRDefault="0020540A" w:rsidP="005D4F3B">
            <w:pPr>
              <w:spacing w:before="40" w:after="40"/>
              <w:jc w:val="center"/>
            </w:pPr>
            <w:r w:rsidRPr="0040549E">
              <w:t>X.1 – X.2</w:t>
            </w:r>
          </w:p>
        </w:tc>
        <w:tc>
          <w:tcPr>
            <w:tcW w:w="2835" w:type="dxa"/>
            <w:tcBorders>
              <w:top w:val="single" w:sz="8" w:space="0" w:color="000000"/>
              <w:left w:val="single" w:sz="4" w:space="0" w:color="000000"/>
              <w:bottom w:val="single" w:sz="8" w:space="0" w:color="000000"/>
              <w:right w:val="single" w:sz="4" w:space="0" w:color="000000"/>
            </w:tcBorders>
            <w:vAlign w:val="center"/>
          </w:tcPr>
          <w:p w14:paraId="75F494F6" w14:textId="77777777" w:rsidR="0020540A" w:rsidRPr="0040549E" w:rsidRDefault="0020540A" w:rsidP="005D4F3B">
            <w:pPr>
              <w:spacing w:before="40" w:after="40"/>
              <w:jc w:val="center"/>
            </w:pPr>
            <w:r w:rsidRPr="0040549E">
              <w:t>FRT karakteristika</w:t>
            </w:r>
          </w:p>
        </w:tc>
        <w:tc>
          <w:tcPr>
            <w:tcW w:w="2906" w:type="dxa"/>
            <w:tcBorders>
              <w:top w:val="single" w:sz="8" w:space="0" w:color="000000"/>
              <w:left w:val="single" w:sz="4" w:space="0" w:color="000000"/>
              <w:bottom w:val="single" w:sz="8" w:space="0" w:color="000000"/>
              <w:right w:val="single" w:sz="4" w:space="0" w:color="000000"/>
            </w:tcBorders>
            <w:vAlign w:val="center"/>
          </w:tcPr>
          <w:p w14:paraId="43038D1D" w14:textId="77777777" w:rsidR="0020540A" w:rsidRPr="0040549E" w:rsidRDefault="0020540A" w:rsidP="005D4F3B">
            <w:pPr>
              <w:spacing w:before="40" w:after="40"/>
              <w:jc w:val="center"/>
            </w:pPr>
            <w:r w:rsidRPr="0040549E">
              <w:t xml:space="preserve">Na podlagi </w:t>
            </w:r>
            <w:proofErr w:type="spellStart"/>
            <w:r w:rsidRPr="0040549E">
              <w:t>opremnega</w:t>
            </w:r>
            <w:proofErr w:type="spellEnd"/>
            <w:r w:rsidRPr="0040549E">
              <w:t xml:space="preserve"> certifikata naprave za tip B</w:t>
            </w:r>
          </w:p>
        </w:tc>
        <w:tc>
          <w:tcPr>
            <w:tcW w:w="2906" w:type="dxa"/>
            <w:tcBorders>
              <w:top w:val="single" w:sz="8" w:space="0" w:color="000000"/>
              <w:left w:val="single" w:sz="4" w:space="0" w:color="000000"/>
              <w:bottom w:val="single" w:sz="8" w:space="0" w:color="000000"/>
              <w:right w:val="single" w:sz="4" w:space="0" w:color="000000"/>
            </w:tcBorders>
            <w:vAlign w:val="center"/>
          </w:tcPr>
          <w:p w14:paraId="7A49732A" w14:textId="77777777" w:rsidR="0020540A" w:rsidRPr="0040549E" w:rsidRDefault="0020540A" w:rsidP="005D4F3B">
            <w:pPr>
              <w:spacing w:before="40" w:after="40"/>
              <w:jc w:val="center"/>
            </w:pPr>
            <w:r w:rsidRPr="0040549E">
              <w:t xml:space="preserve">Na podlagi </w:t>
            </w:r>
            <w:proofErr w:type="spellStart"/>
            <w:r w:rsidRPr="0040549E">
              <w:t>opremnega</w:t>
            </w:r>
            <w:proofErr w:type="spellEnd"/>
            <w:r w:rsidRPr="0040549E">
              <w:t xml:space="preserve"> certifikata naprave za tip B</w:t>
            </w:r>
          </w:p>
        </w:tc>
      </w:tr>
      <w:tr w:rsidR="0020540A" w:rsidRPr="0040549E" w14:paraId="1E1E535E" w14:textId="77777777" w:rsidTr="005D4F3B">
        <w:trPr>
          <w:jc w:val="center"/>
        </w:trPr>
        <w:tc>
          <w:tcPr>
            <w:tcW w:w="846" w:type="dxa"/>
            <w:tcBorders>
              <w:top w:val="single" w:sz="8" w:space="0" w:color="000000"/>
              <w:left w:val="single" w:sz="4" w:space="0" w:color="000000"/>
              <w:bottom w:val="single" w:sz="8" w:space="0" w:color="000000"/>
              <w:right w:val="single" w:sz="4" w:space="0" w:color="000000"/>
            </w:tcBorders>
            <w:vAlign w:val="center"/>
          </w:tcPr>
          <w:p w14:paraId="56FAC007" w14:textId="77777777" w:rsidR="0020540A" w:rsidRPr="0040549E" w:rsidRDefault="0020540A" w:rsidP="005D4F3B">
            <w:pPr>
              <w:spacing w:before="40" w:after="40"/>
              <w:jc w:val="center"/>
            </w:pPr>
            <w:r w:rsidRPr="0040549E">
              <w:t>XI.1</w:t>
            </w:r>
          </w:p>
        </w:tc>
        <w:tc>
          <w:tcPr>
            <w:tcW w:w="2835" w:type="dxa"/>
            <w:tcBorders>
              <w:top w:val="single" w:sz="8" w:space="0" w:color="000000"/>
              <w:left w:val="single" w:sz="4" w:space="0" w:color="000000"/>
              <w:bottom w:val="single" w:sz="8" w:space="0" w:color="000000"/>
              <w:right w:val="single" w:sz="4" w:space="0" w:color="000000"/>
            </w:tcBorders>
            <w:vAlign w:val="center"/>
          </w:tcPr>
          <w:p w14:paraId="6CA5A960" w14:textId="77777777" w:rsidR="0020540A" w:rsidRPr="0040549E" w:rsidRDefault="0020540A" w:rsidP="005D4F3B">
            <w:pPr>
              <w:spacing w:before="40" w:after="40"/>
              <w:jc w:val="center"/>
            </w:pPr>
            <w:r w:rsidRPr="0040549E">
              <w:t xml:space="preserve">Zagotavljanje jalove moči </w:t>
            </w:r>
            <w:r w:rsidRPr="0040549E">
              <w:br/>
              <w:t>(profil U-Q/</w:t>
            </w:r>
            <w:proofErr w:type="spellStart"/>
            <w:r w:rsidRPr="0040549E">
              <w:t>P</w:t>
            </w:r>
            <w:r w:rsidRPr="0040549E">
              <w:rPr>
                <w:vertAlign w:val="subscript"/>
              </w:rPr>
              <w:t>max</w:t>
            </w:r>
            <w:proofErr w:type="spellEnd"/>
            <w:r w:rsidRPr="0040549E">
              <w:t>)</w:t>
            </w:r>
          </w:p>
        </w:tc>
        <w:tc>
          <w:tcPr>
            <w:tcW w:w="2906" w:type="dxa"/>
            <w:tcBorders>
              <w:top w:val="single" w:sz="8" w:space="0" w:color="000000"/>
              <w:left w:val="single" w:sz="4" w:space="0" w:color="000000"/>
              <w:bottom w:val="single" w:sz="8" w:space="0" w:color="000000"/>
              <w:right w:val="single" w:sz="4" w:space="0" w:color="000000"/>
            </w:tcBorders>
            <w:vAlign w:val="center"/>
          </w:tcPr>
          <w:p w14:paraId="2A5FCA1A" w14:textId="77777777" w:rsidR="0020540A" w:rsidRPr="0040549E" w:rsidRDefault="0020540A" w:rsidP="005D4F3B">
            <w:pPr>
              <w:spacing w:before="40" w:after="40"/>
              <w:jc w:val="center"/>
            </w:pPr>
            <w:r>
              <w:t>Na podlagi meritev za vsako PN posebej</w:t>
            </w:r>
          </w:p>
        </w:tc>
        <w:tc>
          <w:tcPr>
            <w:tcW w:w="2906" w:type="dxa"/>
            <w:tcBorders>
              <w:top w:val="single" w:sz="8" w:space="0" w:color="000000"/>
              <w:left w:val="single" w:sz="4" w:space="0" w:color="000000"/>
              <w:bottom w:val="single" w:sz="8" w:space="0" w:color="000000"/>
              <w:right w:val="single" w:sz="4" w:space="0" w:color="000000"/>
            </w:tcBorders>
            <w:vAlign w:val="center"/>
          </w:tcPr>
          <w:p w14:paraId="37D91599" w14:textId="77777777" w:rsidR="0020540A" w:rsidRPr="0040549E" w:rsidRDefault="0020540A" w:rsidP="005D4F3B">
            <w:pPr>
              <w:spacing w:before="40" w:after="40"/>
              <w:jc w:val="center"/>
            </w:pPr>
            <w:r>
              <w:t>Na podlagi meritev, lahko tipsko  za vsak tip PN skupaj</w:t>
            </w:r>
          </w:p>
        </w:tc>
      </w:tr>
      <w:tr w:rsidR="0020540A" w:rsidRPr="0040549E" w14:paraId="015A8049" w14:textId="77777777" w:rsidTr="005D4F3B">
        <w:trPr>
          <w:jc w:val="center"/>
        </w:trPr>
        <w:tc>
          <w:tcPr>
            <w:tcW w:w="846" w:type="dxa"/>
            <w:tcBorders>
              <w:top w:val="single" w:sz="8" w:space="0" w:color="000000"/>
              <w:left w:val="single" w:sz="4" w:space="0" w:color="000000"/>
              <w:bottom w:val="single" w:sz="4" w:space="0" w:color="000000"/>
              <w:right w:val="single" w:sz="4" w:space="0" w:color="000000"/>
            </w:tcBorders>
            <w:vAlign w:val="center"/>
          </w:tcPr>
          <w:p w14:paraId="0C710D40" w14:textId="77777777" w:rsidR="0020540A" w:rsidRPr="0040549E" w:rsidRDefault="0020540A" w:rsidP="005D4F3B">
            <w:pPr>
              <w:spacing w:before="40" w:after="40"/>
              <w:jc w:val="center"/>
            </w:pPr>
            <w:r w:rsidRPr="0040549E">
              <w:t>XII.1 – XII.5</w:t>
            </w:r>
          </w:p>
        </w:tc>
        <w:tc>
          <w:tcPr>
            <w:tcW w:w="2835" w:type="dxa"/>
            <w:tcBorders>
              <w:top w:val="single" w:sz="8" w:space="0" w:color="000000"/>
              <w:left w:val="single" w:sz="4" w:space="0" w:color="000000"/>
              <w:bottom w:val="single" w:sz="4" w:space="0" w:color="000000"/>
              <w:right w:val="single" w:sz="4" w:space="0" w:color="000000"/>
            </w:tcBorders>
            <w:vAlign w:val="center"/>
          </w:tcPr>
          <w:p w14:paraId="68160A64" w14:textId="77777777" w:rsidR="0020540A" w:rsidRPr="0040549E" w:rsidRDefault="0020540A" w:rsidP="005D4F3B">
            <w:pPr>
              <w:spacing w:before="40" w:after="40"/>
              <w:jc w:val="center"/>
            </w:pPr>
            <w:r w:rsidRPr="0040549E">
              <w:rPr>
                <w:bCs/>
              </w:rPr>
              <w:t>Karakteristika jalove moči</w:t>
            </w:r>
          </w:p>
        </w:tc>
        <w:tc>
          <w:tcPr>
            <w:tcW w:w="2906" w:type="dxa"/>
            <w:tcBorders>
              <w:top w:val="single" w:sz="8" w:space="0" w:color="000000"/>
              <w:left w:val="single" w:sz="4" w:space="0" w:color="000000"/>
              <w:bottom w:val="single" w:sz="4" w:space="0" w:color="000000"/>
              <w:right w:val="single" w:sz="4" w:space="0" w:color="000000"/>
            </w:tcBorders>
            <w:vAlign w:val="center"/>
          </w:tcPr>
          <w:p w14:paraId="30999CBC" w14:textId="0F6EC8A7" w:rsidR="0020540A" w:rsidRPr="0040549E" w:rsidRDefault="0020540A" w:rsidP="005D4F3B">
            <w:pPr>
              <w:spacing w:before="40" w:after="40"/>
              <w:jc w:val="center"/>
            </w:pPr>
            <w:r w:rsidRPr="0040549E">
              <w:t>Za predpisano karakteristiko jalove moči poročilo o karakteristiki jalove moči na podlagi meritev (glej XX)</w:t>
            </w:r>
          </w:p>
        </w:tc>
        <w:tc>
          <w:tcPr>
            <w:tcW w:w="2906" w:type="dxa"/>
            <w:tcBorders>
              <w:top w:val="single" w:sz="8" w:space="0" w:color="000000"/>
              <w:left w:val="single" w:sz="4" w:space="0" w:color="000000"/>
              <w:bottom w:val="single" w:sz="4" w:space="0" w:color="000000"/>
              <w:right w:val="single" w:sz="4" w:space="0" w:color="000000"/>
            </w:tcBorders>
            <w:vAlign w:val="center"/>
          </w:tcPr>
          <w:p w14:paraId="101E9C2F" w14:textId="28146B5D" w:rsidR="0020540A" w:rsidRPr="0040549E" w:rsidRDefault="0020540A" w:rsidP="005D4F3B">
            <w:pPr>
              <w:spacing w:before="40" w:after="40"/>
              <w:jc w:val="center"/>
            </w:pPr>
            <w:r w:rsidRPr="0040549E">
              <w:t>Za predpisano karakteristiko jalove moči poročilo o karakteristiki jalove moči na podlagi meritev</w:t>
            </w:r>
            <w:r>
              <w:t xml:space="preserve">, lahko tipsko  </w:t>
            </w:r>
            <w:r w:rsidRPr="0040549E">
              <w:t>(glej XX)</w:t>
            </w:r>
          </w:p>
        </w:tc>
      </w:tr>
    </w:tbl>
    <w:p w14:paraId="07F80F65" w14:textId="77777777" w:rsidR="0020540A" w:rsidRDefault="0020540A" w:rsidP="0020540A"/>
    <w:p w14:paraId="527342E0" w14:textId="77777777" w:rsidR="0020540A" w:rsidRDefault="0020540A" w:rsidP="0020540A">
      <w:pPr>
        <w:spacing w:before="0"/>
        <w:jc w:val="left"/>
      </w:pPr>
      <w:r>
        <w:br w:type="page"/>
      </w:r>
    </w:p>
    <w:p w14:paraId="2AD95EA9" w14:textId="5BCFADC6" w:rsidR="0020540A" w:rsidRPr="0040549E" w:rsidRDefault="0020540A" w:rsidP="0020540A">
      <w:pPr>
        <w:spacing w:before="0" w:after="120"/>
        <w:jc w:val="center"/>
        <w:rPr>
          <w:b/>
        </w:rPr>
      </w:pPr>
      <w:r w:rsidRPr="0040549E">
        <w:rPr>
          <w:b/>
        </w:rPr>
        <w:lastRenderedPageBreak/>
        <w:t>Razpredelnica XVII.</w:t>
      </w:r>
      <w:r>
        <w:rPr>
          <w:b/>
        </w:rPr>
        <w:t xml:space="preserve">2 – Potrebni dodatni preizkusi za </w:t>
      </w:r>
      <w:r w:rsidR="00351309">
        <w:rPr>
          <w:b/>
        </w:rPr>
        <w:t>PN</w:t>
      </w:r>
      <w:r w:rsidR="00351309" w:rsidRPr="0040549E">
        <w:rPr>
          <w:b/>
        </w:rPr>
        <w:t xml:space="preserve"> </w:t>
      </w:r>
      <w:r w:rsidRPr="0040549E">
        <w:rPr>
          <w:b/>
        </w:rPr>
        <w:t xml:space="preserve">tip </w:t>
      </w:r>
      <w:r>
        <w:rPr>
          <w:b/>
        </w:rPr>
        <w:t>C.</w:t>
      </w:r>
    </w:p>
    <w:tbl>
      <w:tblPr>
        <w:tblW w:w="906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6374"/>
        <w:gridCol w:w="2693"/>
      </w:tblGrid>
      <w:tr w:rsidR="0020540A" w:rsidRPr="0040549E" w14:paraId="6C1B8F0F" w14:textId="77777777" w:rsidTr="005D4F3B">
        <w:trPr>
          <w:trHeight w:val="704"/>
          <w:jc w:val="center"/>
        </w:trPr>
        <w:tc>
          <w:tcPr>
            <w:tcW w:w="6374" w:type="dxa"/>
            <w:tcBorders>
              <w:bottom w:val="double" w:sz="4" w:space="0" w:color="000000"/>
            </w:tcBorders>
            <w:shd w:val="clear" w:color="auto" w:fill="D9D9D9" w:themeFill="background1" w:themeFillShade="D9"/>
            <w:vAlign w:val="center"/>
          </w:tcPr>
          <w:p w14:paraId="70113BEE" w14:textId="77777777" w:rsidR="0020540A" w:rsidRPr="0040549E" w:rsidRDefault="0020540A" w:rsidP="005D4F3B">
            <w:pPr>
              <w:contextualSpacing/>
              <w:jc w:val="center"/>
              <w:rPr>
                <w:b/>
              </w:rPr>
            </w:pPr>
            <w:r w:rsidRPr="0040549E">
              <w:rPr>
                <w:b/>
              </w:rPr>
              <w:t>Parameter</w:t>
            </w:r>
          </w:p>
        </w:tc>
        <w:tc>
          <w:tcPr>
            <w:tcW w:w="2693" w:type="dxa"/>
            <w:tcBorders>
              <w:bottom w:val="double" w:sz="4" w:space="0" w:color="000000"/>
            </w:tcBorders>
            <w:shd w:val="clear" w:color="auto" w:fill="D9D9D9" w:themeFill="background1" w:themeFillShade="D9"/>
            <w:vAlign w:val="center"/>
          </w:tcPr>
          <w:p w14:paraId="6034FEB0" w14:textId="77777777" w:rsidR="0020540A" w:rsidRPr="0040549E" w:rsidRDefault="0020540A" w:rsidP="005D4F3B">
            <w:pPr>
              <w:contextualSpacing/>
              <w:jc w:val="center"/>
              <w:rPr>
                <w:b/>
              </w:rPr>
            </w:pPr>
            <w:r>
              <w:rPr>
                <w:b/>
              </w:rPr>
              <w:t>RAZŠIRJEN</w:t>
            </w:r>
            <w:r w:rsidRPr="0040549E">
              <w:rPr>
                <w:b/>
              </w:rPr>
              <w:t xml:space="preserve"> POSTOPEK </w:t>
            </w:r>
            <w:r w:rsidRPr="0040549E">
              <w:rPr>
                <w:b/>
              </w:rPr>
              <w:br/>
              <w:t xml:space="preserve">(tip </w:t>
            </w:r>
            <w:r>
              <w:rPr>
                <w:b/>
              </w:rPr>
              <w:t>C</w:t>
            </w:r>
            <w:r w:rsidRPr="0040549E">
              <w:rPr>
                <w:b/>
              </w:rPr>
              <w:t xml:space="preserve"> v SN omrežju)</w:t>
            </w:r>
          </w:p>
        </w:tc>
      </w:tr>
      <w:tr w:rsidR="0020540A" w:rsidRPr="0040549E" w14:paraId="3464DBAB" w14:textId="77777777" w:rsidTr="005D4F3B">
        <w:trPr>
          <w:trHeight w:val="540"/>
          <w:jc w:val="center"/>
        </w:trPr>
        <w:tc>
          <w:tcPr>
            <w:tcW w:w="6374" w:type="dxa"/>
            <w:tcBorders>
              <w:top w:val="double" w:sz="4" w:space="0" w:color="000000"/>
            </w:tcBorders>
            <w:vAlign w:val="center"/>
          </w:tcPr>
          <w:p w14:paraId="784C2C94" w14:textId="77777777" w:rsidR="0020540A" w:rsidRPr="0040549E" w:rsidRDefault="0020540A" w:rsidP="005D4F3B">
            <w:pPr>
              <w:spacing w:before="40" w:after="40"/>
              <w:jc w:val="center"/>
            </w:pPr>
            <w:r>
              <w:t>S</w:t>
            </w:r>
            <w:r w:rsidRPr="00B76459">
              <w:t>prememb</w:t>
            </w:r>
            <w:r>
              <w:t>a</w:t>
            </w:r>
            <w:r w:rsidRPr="00B76459">
              <w:t xml:space="preserve"> referenčne napetosti</w:t>
            </w:r>
            <w:r>
              <w:t xml:space="preserve"> lokalno</w:t>
            </w:r>
          </w:p>
        </w:tc>
        <w:tc>
          <w:tcPr>
            <w:tcW w:w="2693" w:type="dxa"/>
            <w:vMerge w:val="restart"/>
            <w:tcBorders>
              <w:top w:val="double" w:sz="4" w:space="0" w:color="000000"/>
            </w:tcBorders>
            <w:vAlign w:val="center"/>
          </w:tcPr>
          <w:p w14:paraId="1D572CF8" w14:textId="77777777" w:rsidR="0020540A" w:rsidRPr="0040549E" w:rsidRDefault="0020540A" w:rsidP="005D4F3B">
            <w:pPr>
              <w:spacing w:before="40" w:after="40"/>
              <w:jc w:val="center"/>
            </w:pPr>
            <w:r>
              <w:t xml:space="preserve">Na podlagi meritev </w:t>
            </w:r>
            <w:r>
              <w:br/>
              <w:t>za vsako PN posebej</w:t>
            </w:r>
          </w:p>
        </w:tc>
      </w:tr>
      <w:tr w:rsidR="0020540A" w:rsidRPr="0040549E" w14:paraId="2DCE5121" w14:textId="77777777" w:rsidTr="005D4F3B">
        <w:trPr>
          <w:trHeight w:val="540"/>
          <w:jc w:val="center"/>
        </w:trPr>
        <w:tc>
          <w:tcPr>
            <w:tcW w:w="6374" w:type="dxa"/>
            <w:tcBorders>
              <w:bottom w:val="single" w:sz="4" w:space="0" w:color="000000"/>
            </w:tcBorders>
            <w:vAlign w:val="center"/>
          </w:tcPr>
          <w:p w14:paraId="1C4C0418" w14:textId="77777777" w:rsidR="0020540A" w:rsidRPr="0040549E" w:rsidRDefault="0020540A" w:rsidP="005D4F3B">
            <w:pPr>
              <w:spacing w:before="40" w:after="40"/>
              <w:jc w:val="center"/>
            </w:pPr>
            <w:r w:rsidRPr="00B76459">
              <w:t>Daljinsk</w:t>
            </w:r>
            <w:r>
              <w:t>a</w:t>
            </w:r>
            <w:r w:rsidRPr="00B76459">
              <w:t xml:space="preserve"> spremembe reference napetosti</w:t>
            </w:r>
            <w:r>
              <w:t xml:space="preserve"> s strani DO</w:t>
            </w:r>
          </w:p>
        </w:tc>
        <w:tc>
          <w:tcPr>
            <w:tcW w:w="2693" w:type="dxa"/>
            <w:vMerge/>
            <w:vAlign w:val="center"/>
          </w:tcPr>
          <w:p w14:paraId="2B45BF72" w14:textId="77777777" w:rsidR="0020540A" w:rsidRPr="0040549E" w:rsidRDefault="0020540A" w:rsidP="005D4F3B">
            <w:pPr>
              <w:spacing w:before="40" w:after="40"/>
              <w:jc w:val="center"/>
            </w:pPr>
          </w:p>
        </w:tc>
      </w:tr>
      <w:tr w:rsidR="0020540A" w:rsidRPr="0040549E" w14:paraId="1191EBD5" w14:textId="77777777" w:rsidTr="005D4F3B">
        <w:trPr>
          <w:trHeight w:val="540"/>
          <w:jc w:val="center"/>
        </w:trPr>
        <w:tc>
          <w:tcPr>
            <w:tcW w:w="6374" w:type="dxa"/>
            <w:tcBorders>
              <w:bottom w:val="single" w:sz="8" w:space="0" w:color="000000"/>
            </w:tcBorders>
            <w:vAlign w:val="center"/>
          </w:tcPr>
          <w:p w14:paraId="5F0B3B39" w14:textId="77777777" w:rsidR="0020540A" w:rsidRPr="0040549E" w:rsidRDefault="0020540A" w:rsidP="005D4F3B">
            <w:pPr>
              <w:spacing w:before="40" w:after="40"/>
              <w:jc w:val="center"/>
            </w:pPr>
            <w:r>
              <w:t>H</w:t>
            </w:r>
            <w:r w:rsidRPr="00B76459">
              <w:t>itrost odziva na nenadno spremembo napetosti omrežja</w:t>
            </w:r>
          </w:p>
        </w:tc>
        <w:tc>
          <w:tcPr>
            <w:tcW w:w="2693" w:type="dxa"/>
            <w:vMerge/>
            <w:vAlign w:val="center"/>
          </w:tcPr>
          <w:p w14:paraId="4CEBEA8C" w14:textId="77777777" w:rsidR="0020540A" w:rsidRPr="0040549E" w:rsidRDefault="0020540A" w:rsidP="005D4F3B">
            <w:pPr>
              <w:spacing w:before="40" w:after="40"/>
              <w:jc w:val="center"/>
            </w:pPr>
          </w:p>
        </w:tc>
      </w:tr>
      <w:tr w:rsidR="0020540A" w:rsidRPr="0040549E" w14:paraId="195B9E47" w14:textId="77777777" w:rsidTr="005D4F3B">
        <w:trPr>
          <w:trHeight w:val="540"/>
          <w:jc w:val="center"/>
        </w:trPr>
        <w:tc>
          <w:tcPr>
            <w:tcW w:w="6374" w:type="dxa"/>
            <w:tcBorders>
              <w:top w:val="single" w:sz="8" w:space="0" w:color="000000"/>
              <w:left w:val="single" w:sz="4" w:space="0" w:color="000000"/>
              <w:bottom w:val="single" w:sz="4" w:space="0" w:color="000000"/>
            </w:tcBorders>
            <w:vAlign w:val="center"/>
          </w:tcPr>
          <w:p w14:paraId="2610FE3B" w14:textId="77777777" w:rsidR="0020540A" w:rsidRPr="0040549E" w:rsidRDefault="0020540A" w:rsidP="005D4F3B">
            <w:pPr>
              <w:spacing w:before="40" w:after="40"/>
              <w:jc w:val="center"/>
            </w:pPr>
            <w:r w:rsidRPr="00B76459">
              <w:t>Hitrost spremembe reference delovne moči</w:t>
            </w:r>
          </w:p>
        </w:tc>
        <w:tc>
          <w:tcPr>
            <w:tcW w:w="2693" w:type="dxa"/>
            <w:vMerge/>
            <w:vAlign w:val="center"/>
          </w:tcPr>
          <w:p w14:paraId="74F5EB95" w14:textId="77777777" w:rsidR="0020540A" w:rsidRPr="0040549E" w:rsidRDefault="0020540A" w:rsidP="005D4F3B">
            <w:pPr>
              <w:spacing w:before="40" w:after="40"/>
              <w:jc w:val="center"/>
            </w:pPr>
          </w:p>
        </w:tc>
      </w:tr>
      <w:tr w:rsidR="0020540A" w:rsidRPr="0040549E" w14:paraId="01E9EF38" w14:textId="77777777" w:rsidTr="005D4F3B">
        <w:trPr>
          <w:trHeight w:val="540"/>
          <w:jc w:val="center"/>
        </w:trPr>
        <w:tc>
          <w:tcPr>
            <w:tcW w:w="6374" w:type="dxa"/>
            <w:tcBorders>
              <w:top w:val="single" w:sz="4" w:space="0" w:color="000000"/>
              <w:left w:val="single" w:sz="4" w:space="0" w:color="000000"/>
              <w:bottom w:val="single" w:sz="4" w:space="0" w:color="000000"/>
            </w:tcBorders>
            <w:vAlign w:val="center"/>
          </w:tcPr>
          <w:p w14:paraId="6AD3DA0A" w14:textId="77777777" w:rsidR="0020540A" w:rsidRPr="0040549E" w:rsidRDefault="0020540A" w:rsidP="005D4F3B">
            <w:pPr>
              <w:spacing w:before="40" w:after="40"/>
              <w:jc w:val="center"/>
            </w:pPr>
            <w:r w:rsidRPr="00B76459">
              <w:t>Odziv daljinskega vodenja delovne moči</w:t>
            </w:r>
            <w:r>
              <w:t xml:space="preserve"> s strani SO</w:t>
            </w:r>
          </w:p>
        </w:tc>
        <w:tc>
          <w:tcPr>
            <w:tcW w:w="2693" w:type="dxa"/>
            <w:vMerge/>
            <w:vAlign w:val="center"/>
          </w:tcPr>
          <w:p w14:paraId="5C60A013" w14:textId="77777777" w:rsidR="0020540A" w:rsidRPr="0040549E" w:rsidRDefault="0020540A" w:rsidP="005D4F3B">
            <w:pPr>
              <w:spacing w:before="40" w:after="40"/>
              <w:jc w:val="center"/>
            </w:pPr>
          </w:p>
        </w:tc>
      </w:tr>
      <w:tr w:rsidR="0020540A" w:rsidRPr="0040549E" w14:paraId="0C43ED5C" w14:textId="77777777" w:rsidTr="005D4F3B">
        <w:trPr>
          <w:trHeight w:val="540"/>
          <w:jc w:val="center"/>
        </w:trPr>
        <w:tc>
          <w:tcPr>
            <w:tcW w:w="6374" w:type="dxa"/>
            <w:tcBorders>
              <w:top w:val="single" w:sz="4" w:space="0" w:color="000000"/>
              <w:left w:val="single" w:sz="4" w:space="0" w:color="000000"/>
              <w:bottom w:val="single" w:sz="4" w:space="0" w:color="000000"/>
            </w:tcBorders>
            <w:vAlign w:val="center"/>
          </w:tcPr>
          <w:p w14:paraId="068AE38E" w14:textId="77777777" w:rsidR="0020540A" w:rsidRPr="0040549E" w:rsidRDefault="0020540A" w:rsidP="005D4F3B">
            <w:pPr>
              <w:spacing w:before="40" w:after="40"/>
              <w:jc w:val="center"/>
            </w:pPr>
            <w:r w:rsidRPr="00B76459">
              <w:t>Odziv na nenadno spremembo frekvence znotraj ±</w:t>
            </w:r>
            <w:r>
              <w:t> </w:t>
            </w:r>
            <w:r w:rsidRPr="00B76459">
              <w:t>200m</w:t>
            </w:r>
            <w:r>
              <w:t> </w:t>
            </w:r>
            <w:r w:rsidRPr="00B76459">
              <w:t>Hz</w:t>
            </w:r>
            <w:r>
              <w:t xml:space="preserve">  (FON)</w:t>
            </w:r>
          </w:p>
        </w:tc>
        <w:tc>
          <w:tcPr>
            <w:tcW w:w="2693" w:type="dxa"/>
            <w:vMerge/>
            <w:vAlign w:val="center"/>
          </w:tcPr>
          <w:p w14:paraId="19487883" w14:textId="77777777" w:rsidR="0020540A" w:rsidRPr="0040549E" w:rsidRDefault="0020540A" w:rsidP="005D4F3B">
            <w:pPr>
              <w:spacing w:before="40" w:after="40"/>
              <w:jc w:val="center"/>
            </w:pPr>
          </w:p>
        </w:tc>
      </w:tr>
      <w:tr w:rsidR="0020540A" w:rsidRPr="0040549E" w14:paraId="2049A8F5" w14:textId="77777777" w:rsidTr="005D4F3B">
        <w:trPr>
          <w:trHeight w:val="540"/>
          <w:jc w:val="center"/>
        </w:trPr>
        <w:tc>
          <w:tcPr>
            <w:tcW w:w="6374" w:type="dxa"/>
            <w:tcBorders>
              <w:top w:val="single" w:sz="4" w:space="0" w:color="000000"/>
              <w:left w:val="single" w:sz="4" w:space="0" w:color="000000"/>
              <w:bottom w:val="single" w:sz="4" w:space="0" w:color="000000"/>
            </w:tcBorders>
            <w:vAlign w:val="center"/>
          </w:tcPr>
          <w:p w14:paraId="24F59A5C" w14:textId="77777777" w:rsidR="0020540A" w:rsidRPr="0040549E" w:rsidRDefault="0020540A" w:rsidP="005D4F3B">
            <w:pPr>
              <w:spacing w:before="40" w:after="40"/>
              <w:jc w:val="center"/>
            </w:pPr>
            <w:r w:rsidRPr="00B76459">
              <w:t xml:space="preserve">Odziv na nenadno spremembo frekvence </w:t>
            </w:r>
            <w:r>
              <w:t xml:space="preserve">v frekvenčnem območju </w:t>
            </w:r>
            <w:r>
              <w:br/>
              <w:t>med 49,5 Hz in 49,8 Hz  (OFON-P)</w:t>
            </w:r>
          </w:p>
        </w:tc>
        <w:tc>
          <w:tcPr>
            <w:tcW w:w="2693" w:type="dxa"/>
            <w:vMerge/>
            <w:vAlign w:val="center"/>
          </w:tcPr>
          <w:p w14:paraId="7D2F7287" w14:textId="77777777" w:rsidR="0020540A" w:rsidRPr="0040549E" w:rsidRDefault="0020540A" w:rsidP="005D4F3B">
            <w:pPr>
              <w:spacing w:before="40" w:after="40"/>
              <w:jc w:val="center"/>
            </w:pPr>
          </w:p>
        </w:tc>
      </w:tr>
      <w:tr w:rsidR="0020540A" w:rsidRPr="0040549E" w14:paraId="304ECEB4" w14:textId="77777777" w:rsidTr="005D4F3B">
        <w:trPr>
          <w:trHeight w:val="540"/>
          <w:jc w:val="center"/>
        </w:trPr>
        <w:tc>
          <w:tcPr>
            <w:tcW w:w="6374" w:type="dxa"/>
            <w:tcBorders>
              <w:top w:val="single" w:sz="4" w:space="0" w:color="000000"/>
              <w:left w:val="single" w:sz="4" w:space="0" w:color="000000"/>
              <w:bottom w:val="single" w:sz="8" w:space="0" w:color="000000"/>
            </w:tcBorders>
            <w:vAlign w:val="center"/>
          </w:tcPr>
          <w:p w14:paraId="44E37D45" w14:textId="77777777" w:rsidR="0020540A" w:rsidRPr="0040549E" w:rsidRDefault="0020540A" w:rsidP="005D4F3B">
            <w:pPr>
              <w:spacing w:before="40" w:after="40"/>
              <w:jc w:val="center"/>
            </w:pPr>
            <w:r w:rsidRPr="00B76459">
              <w:t xml:space="preserve">Odziv na nenadno spremembo frekvence </w:t>
            </w:r>
            <w:r>
              <w:t xml:space="preserve">v frekvenčnem območju </w:t>
            </w:r>
            <w:r>
              <w:br/>
              <w:t>med 50,2 </w:t>
            </w:r>
            <w:r w:rsidRPr="00B76459">
              <w:t>Hz</w:t>
            </w:r>
            <w:r>
              <w:t xml:space="preserve"> in 5</w:t>
            </w:r>
            <w:r w:rsidRPr="00B76459">
              <w:t>0</w:t>
            </w:r>
            <w:r>
              <w:t>,5 </w:t>
            </w:r>
            <w:r w:rsidRPr="00B76459">
              <w:t>Hz</w:t>
            </w:r>
            <w:r>
              <w:t xml:space="preserve">  (OFON-N)</w:t>
            </w:r>
          </w:p>
        </w:tc>
        <w:tc>
          <w:tcPr>
            <w:tcW w:w="2693" w:type="dxa"/>
            <w:vMerge/>
            <w:vAlign w:val="center"/>
          </w:tcPr>
          <w:p w14:paraId="664997BB" w14:textId="77777777" w:rsidR="0020540A" w:rsidRPr="0040549E" w:rsidRDefault="0020540A" w:rsidP="005D4F3B">
            <w:pPr>
              <w:spacing w:before="40" w:after="40"/>
              <w:jc w:val="center"/>
            </w:pPr>
          </w:p>
        </w:tc>
      </w:tr>
      <w:tr w:rsidR="0020540A" w:rsidRPr="0040549E" w14:paraId="701EE767" w14:textId="77777777" w:rsidTr="005D4F3B">
        <w:trPr>
          <w:trHeight w:val="540"/>
          <w:jc w:val="center"/>
        </w:trPr>
        <w:tc>
          <w:tcPr>
            <w:tcW w:w="6374" w:type="dxa"/>
            <w:tcBorders>
              <w:top w:val="single" w:sz="8" w:space="0" w:color="000000"/>
              <w:left w:val="single" w:sz="4" w:space="0" w:color="000000"/>
              <w:bottom w:val="single" w:sz="8" w:space="0" w:color="000000"/>
            </w:tcBorders>
            <w:vAlign w:val="center"/>
          </w:tcPr>
          <w:p w14:paraId="5A5CAD33" w14:textId="77777777" w:rsidR="0020540A" w:rsidRPr="0040549E" w:rsidRDefault="0020540A" w:rsidP="005D4F3B">
            <w:pPr>
              <w:spacing w:before="40" w:after="40"/>
              <w:jc w:val="center"/>
            </w:pPr>
            <w:r w:rsidRPr="00B76459">
              <w:t>Sinhronizacija oziroma vklop na omrežje</w:t>
            </w:r>
          </w:p>
        </w:tc>
        <w:tc>
          <w:tcPr>
            <w:tcW w:w="2693" w:type="dxa"/>
            <w:vMerge/>
            <w:vAlign w:val="center"/>
          </w:tcPr>
          <w:p w14:paraId="306D6741" w14:textId="77777777" w:rsidR="0020540A" w:rsidRPr="0040549E" w:rsidRDefault="0020540A" w:rsidP="005D4F3B">
            <w:pPr>
              <w:spacing w:before="40" w:after="40"/>
              <w:jc w:val="center"/>
            </w:pPr>
          </w:p>
        </w:tc>
      </w:tr>
      <w:tr w:rsidR="0020540A" w:rsidRPr="0040549E" w14:paraId="0FB4AE9E" w14:textId="77777777" w:rsidTr="005D4F3B">
        <w:trPr>
          <w:trHeight w:val="540"/>
          <w:jc w:val="center"/>
        </w:trPr>
        <w:tc>
          <w:tcPr>
            <w:tcW w:w="6374" w:type="dxa"/>
            <w:tcBorders>
              <w:top w:val="single" w:sz="8" w:space="0" w:color="000000"/>
              <w:left w:val="single" w:sz="4" w:space="0" w:color="000000"/>
              <w:bottom w:val="single" w:sz="4" w:space="0" w:color="000000"/>
            </w:tcBorders>
            <w:vAlign w:val="center"/>
          </w:tcPr>
          <w:p w14:paraId="6CA03C7F" w14:textId="77777777" w:rsidR="0020540A" w:rsidRPr="0040549E" w:rsidRDefault="0020540A" w:rsidP="005D4F3B">
            <w:pPr>
              <w:spacing w:before="40" w:after="40"/>
              <w:jc w:val="center"/>
            </w:pPr>
            <w:r>
              <w:t>Vse značilnosti napetosti in toka, ki so navedene od VI.2.1 do VI.2.7</w:t>
            </w:r>
          </w:p>
        </w:tc>
        <w:tc>
          <w:tcPr>
            <w:tcW w:w="2693" w:type="dxa"/>
            <w:vMerge/>
            <w:tcBorders>
              <w:bottom w:val="single" w:sz="4" w:space="0" w:color="000000"/>
            </w:tcBorders>
            <w:vAlign w:val="center"/>
          </w:tcPr>
          <w:p w14:paraId="5A3DCB7F" w14:textId="77777777" w:rsidR="0020540A" w:rsidRPr="0040549E" w:rsidRDefault="0020540A" w:rsidP="005D4F3B">
            <w:pPr>
              <w:spacing w:before="40" w:after="40"/>
              <w:jc w:val="center"/>
            </w:pPr>
          </w:p>
        </w:tc>
      </w:tr>
    </w:tbl>
    <w:p w14:paraId="219B90F5" w14:textId="77777777" w:rsidR="0020540A" w:rsidRPr="0040549E" w:rsidRDefault="0020540A" w:rsidP="0020540A"/>
    <w:p w14:paraId="6814CB43" w14:textId="77777777" w:rsidR="0020540A" w:rsidRPr="0040549E" w:rsidRDefault="0020540A" w:rsidP="0020540A"/>
    <w:p w14:paraId="00C6B564" w14:textId="77777777" w:rsidR="0020540A" w:rsidRPr="0040549E" w:rsidRDefault="0020540A" w:rsidP="0020540A">
      <w:pPr>
        <w:sectPr w:rsidR="0020540A" w:rsidRPr="0040549E" w:rsidSect="005D4F3B">
          <w:headerReference w:type="first" r:id="rId84"/>
          <w:pgSz w:w="11907" w:h="16840" w:code="9"/>
          <w:pgMar w:top="1701" w:right="851" w:bottom="851" w:left="1701" w:header="568" w:footer="618" w:gutter="0"/>
          <w:cols w:space="708"/>
          <w:noEndnote/>
          <w:titlePg/>
        </w:sectPr>
      </w:pPr>
    </w:p>
    <w:p w14:paraId="62296DF4" w14:textId="494A7493" w:rsidR="0020540A" w:rsidRPr="0040549E" w:rsidRDefault="0020540A" w:rsidP="000A1D55">
      <w:pPr>
        <w:pStyle w:val="Naslov3"/>
      </w:pPr>
      <w:r w:rsidRPr="0040549E">
        <w:lastRenderedPageBreak/>
        <w:t>Povzetek postopk</w:t>
      </w:r>
      <w:r>
        <w:t>ov</w:t>
      </w:r>
      <w:r w:rsidRPr="0040549E">
        <w:t xml:space="preserve"> glede skladnosti za posamezne tipe </w:t>
      </w:r>
      <w:r w:rsidR="00351309">
        <w:t>PN</w:t>
      </w:r>
    </w:p>
    <w:p w14:paraId="6A6C256C" w14:textId="4866F79B" w:rsidR="0020540A" w:rsidRPr="0040549E" w:rsidRDefault="00CF14CC" w:rsidP="0020540A">
      <w:pPr>
        <w:spacing w:before="0"/>
        <w:rPr>
          <w:b/>
        </w:rPr>
      </w:pPr>
      <w:r>
        <w:rPr>
          <w:noProof/>
        </w:rPr>
        <w:drawing>
          <wp:inline distT="0" distB="0" distL="0" distR="0" wp14:anchorId="42C3F125" wp14:editId="6A836D36">
            <wp:extent cx="8893175" cy="4906635"/>
            <wp:effectExtent l="0" t="0" r="3175" b="889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8893175" cy="4906635"/>
                    </a:xfrm>
                    <a:prstGeom prst="rect">
                      <a:avLst/>
                    </a:prstGeom>
                  </pic:spPr>
                </pic:pic>
              </a:graphicData>
            </a:graphic>
          </wp:inline>
        </w:drawing>
      </w:r>
    </w:p>
    <w:p w14:paraId="51E4883C" w14:textId="77777777" w:rsidR="0020540A" w:rsidRPr="0040549E" w:rsidRDefault="0020540A" w:rsidP="0020540A">
      <w:pPr>
        <w:sectPr w:rsidR="0020540A" w:rsidRPr="0040549E" w:rsidSect="005D4F3B">
          <w:headerReference w:type="first" r:id="rId86"/>
          <w:footerReference w:type="first" r:id="rId87"/>
          <w:pgSz w:w="16840" w:h="11907" w:orient="landscape" w:code="9"/>
          <w:pgMar w:top="1701" w:right="1701" w:bottom="851" w:left="1134" w:header="709" w:footer="354" w:gutter="0"/>
          <w:cols w:space="708"/>
          <w:noEndnote/>
          <w:titlePg/>
        </w:sectPr>
      </w:pPr>
    </w:p>
    <w:p w14:paraId="474B4422" w14:textId="77777777" w:rsidR="0020540A" w:rsidRPr="0040549E" w:rsidRDefault="0020540A" w:rsidP="0020540A">
      <w:pPr>
        <w:pStyle w:val="Naslov1"/>
      </w:pPr>
      <w:bookmarkStart w:id="1949" w:name="_Toc11555948"/>
      <w:r w:rsidRPr="0040549E">
        <w:lastRenderedPageBreak/>
        <w:t>VZDRŽEVANJE PROIZVODNE NAPRAVE</w:t>
      </w:r>
      <w:bookmarkEnd w:id="1949"/>
    </w:p>
    <w:p w14:paraId="2D819A21" w14:textId="77777777" w:rsidR="0020540A" w:rsidRPr="0040549E" w:rsidRDefault="0020540A" w:rsidP="0020540A">
      <w:r w:rsidRPr="0040549E">
        <w:t>Vse naprave v proizvodni napravi je potrebno redno vzdrževati in po potrebi obnavljati tako, da je v vsakem trenutku zagotovljeno varno obratovanje. Poleg naprav proizvodne naprave je proizvajalec dolžan skrbeti tudi za vzdrževanje  transformatorske postaje, SN vodov in NN vodov, ki so njegova last.</w:t>
      </w:r>
    </w:p>
    <w:p w14:paraId="6002AC4B" w14:textId="77777777" w:rsidR="0020540A" w:rsidRPr="0040549E" w:rsidRDefault="0020540A" w:rsidP="0020540A"/>
    <w:p w14:paraId="61989DF3" w14:textId="77777777" w:rsidR="0020540A" w:rsidRPr="0040549E" w:rsidRDefault="0020540A" w:rsidP="000A1D55">
      <w:pPr>
        <w:pStyle w:val="Naslov2"/>
      </w:pPr>
      <w:bookmarkStart w:id="1950" w:name="_Toc11555949"/>
      <w:r w:rsidRPr="0040549E">
        <w:t>Vzdrževanje in pregledi zaščitnih naprav ločilnega mesta</w:t>
      </w:r>
      <w:bookmarkEnd w:id="1950"/>
      <w:r w:rsidRPr="0040549E">
        <w:t xml:space="preserve"> </w:t>
      </w:r>
    </w:p>
    <w:p w14:paraId="36F051EA" w14:textId="77777777" w:rsidR="0020540A" w:rsidRPr="0040549E" w:rsidRDefault="0020540A" w:rsidP="0020540A">
      <w:pPr>
        <w:rPr>
          <w:rFonts w:cs="Arial"/>
          <w:szCs w:val="22"/>
        </w:rPr>
      </w:pPr>
      <w:r w:rsidRPr="0040549E">
        <w:rPr>
          <w:rFonts w:cs="Arial"/>
          <w:szCs w:val="22"/>
        </w:rPr>
        <w:t xml:space="preserve">Stikalno in zaščitno opremo ločilnega mesta mora lastnik opreme redno vzdrževati in preverjati pravilnost njenega delovanja, skladno z veljavnimi tehničnimi predpisi, navodili za vzdrževanje </w:t>
      </w:r>
      <w:r w:rsidRPr="0040549E">
        <w:t xml:space="preserve">in zahtevami </w:t>
      </w:r>
      <w:r w:rsidRPr="0040549E">
        <w:rPr>
          <w:i/>
        </w:rPr>
        <w:t>Pravilnika o elektromagnetni združljivosti</w:t>
      </w:r>
      <w:r w:rsidRPr="0040549E">
        <w:rPr>
          <w:rFonts w:cs="Arial"/>
          <w:szCs w:val="22"/>
        </w:rPr>
        <w:t>.</w:t>
      </w:r>
    </w:p>
    <w:p w14:paraId="3C83414B" w14:textId="77777777" w:rsidR="0020540A" w:rsidRPr="0040549E" w:rsidRDefault="0020540A" w:rsidP="0020540A">
      <w:pPr>
        <w:rPr>
          <w:rFonts w:cs="Arial"/>
          <w:szCs w:val="22"/>
        </w:rPr>
      </w:pPr>
      <w:r w:rsidRPr="0040549E">
        <w:rPr>
          <w:rFonts w:cs="Arial"/>
          <w:szCs w:val="22"/>
        </w:rPr>
        <w:t>DO ima pravico izvesti preizkus delovanja ločilnega mesta vsako leto z enomesečno predhodno napovedjo. Preizkusi ne smejo trajati dlje kot 8 ur.</w:t>
      </w:r>
    </w:p>
    <w:p w14:paraId="126CB86F" w14:textId="77777777" w:rsidR="0020540A" w:rsidRPr="0040549E" w:rsidRDefault="0020540A" w:rsidP="0020540A">
      <w:pPr>
        <w:rPr>
          <w:rFonts w:cs="Arial"/>
          <w:szCs w:val="22"/>
        </w:rPr>
      </w:pPr>
    </w:p>
    <w:p w14:paraId="6FEC3A29" w14:textId="77777777" w:rsidR="0020540A" w:rsidRPr="0040549E" w:rsidRDefault="0020540A" w:rsidP="000A1D55">
      <w:pPr>
        <w:pStyle w:val="Naslov2"/>
      </w:pPr>
      <w:bookmarkStart w:id="1951" w:name="_Toc11555950"/>
      <w:r w:rsidRPr="0040549E">
        <w:t>Vzdrževanje proizvajalčeve energetske opreme</w:t>
      </w:r>
      <w:bookmarkEnd w:id="1951"/>
      <w:r w:rsidRPr="0040549E">
        <w:t xml:space="preserve"> </w:t>
      </w:r>
    </w:p>
    <w:p w14:paraId="54802DCE" w14:textId="77777777" w:rsidR="0020540A" w:rsidRPr="0040549E" w:rsidRDefault="0020540A" w:rsidP="0020540A">
      <w:r w:rsidRPr="0040549E">
        <w:t xml:space="preserve">Proizvajalec mora zagotoviti redno periodično vzdrževanje stikal, relejne zaščite, transformatorja, generatorja, akumulatorskih baterij ter ostale opreme, tako, da lahko v vsakem trenutku zagotovi varno obratovanje in zahteve distribucije. </w:t>
      </w:r>
    </w:p>
    <w:p w14:paraId="546A1BDD" w14:textId="77777777" w:rsidR="0020540A" w:rsidRPr="0040549E" w:rsidRDefault="0020540A" w:rsidP="0020540A">
      <w:r w:rsidRPr="0040549E">
        <w:t xml:space="preserve">Proizvajalec, ki mora za svoje postroje imeti navodila za obratovanje v skladu z navodili </w:t>
      </w:r>
      <w:r>
        <w:t>SONDSEE</w:t>
      </w:r>
      <w:r w:rsidRPr="0040549E">
        <w:t>, mora vnaprej obveščati DO o načrtovanih planskih izklopih proizvodne naprave.</w:t>
      </w:r>
    </w:p>
    <w:p w14:paraId="05BBD9EF" w14:textId="77777777" w:rsidR="0020540A" w:rsidRPr="0040549E" w:rsidRDefault="0020540A" w:rsidP="0020540A"/>
    <w:p w14:paraId="12A467D7" w14:textId="77777777" w:rsidR="0020540A" w:rsidRPr="0040549E" w:rsidRDefault="0020540A" w:rsidP="000A1D55">
      <w:pPr>
        <w:pStyle w:val="Naslov2"/>
      </w:pPr>
      <w:bookmarkStart w:id="1952" w:name="_Toc11555951"/>
      <w:r w:rsidRPr="0040549E">
        <w:t>Vzdrževanje distribucijske opreme in vodov</w:t>
      </w:r>
      <w:bookmarkEnd w:id="1952"/>
    </w:p>
    <w:p w14:paraId="4830578E" w14:textId="77777777" w:rsidR="0020540A" w:rsidRPr="0040549E" w:rsidRDefault="0020540A" w:rsidP="0020540A">
      <w:r w:rsidRPr="0040549E">
        <w:t xml:space="preserve">Na SN distribucijskih omrežjih se za ozemljitev in kratkostično vezavo na ločilnem mestu predlaga uporaba ozemljilnih stikal oziroma, kjer bi to bilo iz določenih razlogov nujno potrebno, vgradnjo teh stikal DO predpiše v </w:t>
      </w:r>
      <w:r w:rsidRPr="0040549E">
        <w:rPr>
          <w:i/>
        </w:rPr>
        <w:t>Soglasju za priključitev</w:t>
      </w:r>
      <w:r w:rsidRPr="0040549E">
        <w:t>.</w:t>
      </w:r>
    </w:p>
    <w:p w14:paraId="019BC220" w14:textId="77777777" w:rsidR="0020540A" w:rsidRPr="0040549E" w:rsidRDefault="0020540A" w:rsidP="0020540A"/>
    <w:p w14:paraId="4F72E971" w14:textId="77777777" w:rsidR="0020540A" w:rsidRPr="0040549E" w:rsidRDefault="0020540A" w:rsidP="0020540A">
      <w:r w:rsidRPr="0040549E">
        <w:t xml:space="preserve">DO ima pravico vstopa v prostore postrojev proizvodne naprave zaradi: </w:t>
      </w:r>
    </w:p>
    <w:p w14:paraId="06726727" w14:textId="77777777" w:rsidR="0020540A" w:rsidRPr="0040549E" w:rsidRDefault="0020540A" w:rsidP="00E70B1E">
      <w:pPr>
        <w:pStyle w:val="Odstavekseznama"/>
        <w:numPr>
          <w:ilvl w:val="0"/>
          <w:numId w:val="41"/>
        </w:numPr>
      </w:pPr>
      <w:r w:rsidRPr="0040549E">
        <w:t>pregleda svojih zaščitnih naprav in pregleda oziroma preizkušanja naprav, ki jih distribucija namesti za svoje potrebe;</w:t>
      </w:r>
    </w:p>
    <w:p w14:paraId="6DEBEC9A" w14:textId="77777777" w:rsidR="0020540A" w:rsidRPr="0040549E" w:rsidRDefault="0020540A" w:rsidP="00E70B1E">
      <w:pPr>
        <w:pStyle w:val="Odstavekseznama"/>
        <w:numPr>
          <w:ilvl w:val="0"/>
          <w:numId w:val="41"/>
        </w:numPr>
      </w:pPr>
      <w:r w:rsidRPr="0040549E">
        <w:t>vzdrževanja ali popravila opreme in naprav v lasti distribucije;</w:t>
      </w:r>
    </w:p>
    <w:p w14:paraId="0EE0BAF2" w14:textId="77777777" w:rsidR="0020540A" w:rsidRPr="0040549E" w:rsidRDefault="0020540A" w:rsidP="00E70B1E">
      <w:pPr>
        <w:pStyle w:val="Odstavekseznama"/>
        <w:numPr>
          <w:ilvl w:val="0"/>
          <w:numId w:val="41"/>
        </w:numPr>
      </w:pPr>
      <w:r w:rsidRPr="0040549E">
        <w:t>izklopa celotne proizvodne naprave brez opozorila, če po mnenju DO obstaja nevarnost in je takšen takojšen poseg nujen, da se zaščiti ljudi in živali, distribucijsko omrežje in oprema ter oprema in lastnina tretjih oseb pred škodo, ki bi jo lahko povzročila proizvodna naprava;</w:t>
      </w:r>
    </w:p>
    <w:p w14:paraId="5E709813" w14:textId="77777777" w:rsidR="0020540A" w:rsidRPr="0040549E" w:rsidRDefault="0020540A" w:rsidP="00E70B1E">
      <w:pPr>
        <w:pStyle w:val="Odstavekseznama"/>
        <w:numPr>
          <w:ilvl w:val="0"/>
          <w:numId w:val="41"/>
        </w:numPr>
      </w:pPr>
      <w:r w:rsidRPr="0040549E">
        <w:t xml:space="preserve">izklopa proizvodne naprave od omrežja, če se zahteva </w:t>
      </w:r>
      <w:proofErr w:type="spellStart"/>
      <w:r w:rsidRPr="0040549E">
        <w:t>breznapetostno</w:t>
      </w:r>
      <w:proofErr w:type="spellEnd"/>
      <w:r w:rsidRPr="0040549E">
        <w:t xml:space="preserve"> stanje omrežja zaradi del na omrežju ali napravah distribucijskega omrežja;</w:t>
      </w:r>
    </w:p>
    <w:p w14:paraId="2086F9A8" w14:textId="77777777" w:rsidR="0020540A" w:rsidRPr="0040549E" w:rsidRDefault="0020540A" w:rsidP="00E70B1E">
      <w:pPr>
        <w:pStyle w:val="Odstavekseznama"/>
        <w:numPr>
          <w:ilvl w:val="0"/>
          <w:numId w:val="41"/>
        </w:numPr>
      </w:pPr>
      <w:r w:rsidRPr="0040549E">
        <w:t>ponovnega vklopa proizvodne naprave na omrežje po končanju del.</w:t>
      </w:r>
    </w:p>
    <w:p w14:paraId="752452F5" w14:textId="77777777" w:rsidR="0020540A" w:rsidRPr="0040549E" w:rsidRDefault="0020540A" w:rsidP="0020540A"/>
    <w:p w14:paraId="5044B653" w14:textId="77777777" w:rsidR="000A1D55" w:rsidRDefault="000A1D55" w:rsidP="0020540A">
      <w:pPr>
        <w:spacing w:before="0"/>
        <w:jc w:val="left"/>
        <w:sectPr w:rsidR="000A1D55" w:rsidSect="005D4F3B">
          <w:headerReference w:type="first" r:id="rId88"/>
          <w:footerReference w:type="first" r:id="rId89"/>
          <w:pgSz w:w="11907" w:h="16840" w:code="9"/>
          <w:pgMar w:top="1701" w:right="851" w:bottom="1134" w:left="1701" w:header="709" w:footer="709" w:gutter="0"/>
          <w:cols w:space="708"/>
          <w:noEndnote/>
          <w:titlePg/>
        </w:sectPr>
      </w:pPr>
    </w:p>
    <w:p w14:paraId="2DA0D911" w14:textId="1EFD1E49" w:rsidR="00393A1C" w:rsidRPr="0040549E" w:rsidRDefault="00393A1C" w:rsidP="00393A1C">
      <w:pPr>
        <w:pStyle w:val="Naslov1"/>
      </w:pPr>
      <w:bookmarkStart w:id="1953" w:name="_Toc11555955"/>
      <w:bookmarkEnd w:id="1917"/>
      <w:r>
        <w:lastRenderedPageBreak/>
        <w:t xml:space="preserve">PRILOGA </w:t>
      </w:r>
      <w:r w:rsidR="00B90DD2">
        <w:t xml:space="preserve">a </w:t>
      </w:r>
      <w:r w:rsidR="00EC2B92">
        <w:t>–</w:t>
      </w:r>
      <w:r>
        <w:t xml:space="preserve"> </w:t>
      </w:r>
      <w:r w:rsidR="00EC2B92">
        <w:t>POGOJI GLEDE MERITEV VELIČIN ZA</w:t>
      </w:r>
      <w:r w:rsidRPr="00393A1C">
        <w:t xml:space="preserve"> </w:t>
      </w:r>
      <w:r w:rsidR="00EC2B92">
        <w:t>PREVERJANJE</w:t>
      </w:r>
      <w:r w:rsidRPr="00393A1C">
        <w:t xml:space="preserve"> IZPOLNJEVANJA </w:t>
      </w:r>
      <w:r w:rsidR="00EC2B92">
        <w:t xml:space="preserve">DOLOČIL V NAVODILIH </w:t>
      </w:r>
      <w:r w:rsidRPr="00393A1C">
        <w:t>SONDSEE, DOLOČENI</w:t>
      </w:r>
      <w:r w:rsidR="00EC2B92">
        <w:t>H V PRILOGAH</w:t>
      </w:r>
      <w:bookmarkEnd w:id="1953"/>
    </w:p>
    <w:p w14:paraId="73FEE124" w14:textId="6CDCF78E" w:rsidR="00EC2B92" w:rsidRPr="0040549E" w:rsidRDefault="00EC2B92" w:rsidP="00EC2B92">
      <w:r w:rsidRPr="0040549E">
        <w:t xml:space="preserve">Merilna točka je ločilno mesto oziroma prvi element ločilnega mesta gledano s strani omrežja </w:t>
      </w:r>
      <w:r>
        <w:t xml:space="preserve">DO </w:t>
      </w:r>
      <w:r w:rsidRPr="0040549E">
        <w:t xml:space="preserve">proti proizvodni napravi (če funkcije ločilnega mesta niso skoncentrirane). Če meritve niso opravljene na ločilnem mestu je potrebno grafično opredeliti mesto meritve. V vsakem primeru morajo biti v meritvi zajeti vplivi vseh </w:t>
      </w:r>
      <w:r>
        <w:t>EM</w:t>
      </w:r>
      <w:r w:rsidRPr="0040549E">
        <w:t>, ki so priključeni na isto ločilno mesto.</w:t>
      </w:r>
    </w:p>
    <w:p w14:paraId="141009A2" w14:textId="77777777" w:rsidR="00EC2B92" w:rsidRDefault="00EC2B92" w:rsidP="00EC2B92">
      <w:pPr>
        <w:pStyle w:val="Naslov2"/>
        <w:tabs>
          <w:tab w:val="clear" w:pos="792"/>
          <w:tab w:val="num" w:pos="709"/>
        </w:tabs>
        <w:ind w:left="720" w:hanging="720"/>
      </w:pPr>
      <w:bookmarkStart w:id="1954" w:name="_Toc11555956"/>
      <w:r w:rsidRPr="0040549E">
        <w:t>Povprečenje veličin</w:t>
      </w:r>
      <w:bookmarkEnd w:id="1954"/>
    </w:p>
    <w:p w14:paraId="430E491E" w14:textId="77777777" w:rsidR="00EC2B92" w:rsidRPr="0040549E" w:rsidRDefault="00EC2B92" w:rsidP="00EC2B92">
      <w:r w:rsidRPr="0040549E">
        <w:t>Vsa ločilna mesta na napetostnem nivoju, ki je višji od NN, morajo biti opremljena s servisno vtičnico ter merilnimi sponkami</w:t>
      </w:r>
      <w:r>
        <w:t>.</w:t>
      </w:r>
    </w:p>
    <w:p w14:paraId="1617E815" w14:textId="77777777" w:rsidR="00EC2B92" w:rsidRDefault="00EC2B92" w:rsidP="00EC2B92">
      <w:r w:rsidRPr="0040549E">
        <w:t xml:space="preserve">Vse </w:t>
      </w:r>
      <w:r>
        <w:t xml:space="preserve">predpisane veličine se meri v </w:t>
      </w:r>
      <w:r w:rsidRPr="0040549E">
        <w:t xml:space="preserve">povprečkih, </w:t>
      </w:r>
      <w:r>
        <w:t>ki upoštevajo trenutno frekvenco.</w:t>
      </w:r>
    </w:p>
    <w:p w14:paraId="2E2F1B7D" w14:textId="77777777" w:rsidR="00EC2B92" w:rsidRDefault="00BB1134" w:rsidP="00EC2B92">
      <m:oMathPara>
        <m:oMath>
          <m:sSub>
            <m:sSubPr>
              <m:ctrlPr>
                <w:rPr>
                  <w:rFonts w:ascii="Cambria Math" w:hAnsi="Cambria Math"/>
                  <w:i/>
                </w:rPr>
              </m:ctrlPr>
            </m:sSubPr>
            <m:e>
              <m:r>
                <w:rPr>
                  <w:rFonts w:ascii="Cambria Math" w:hAnsi="Cambria Math"/>
                </w:rPr>
                <m:t>T</m:t>
              </m:r>
            </m:e>
            <m:sub>
              <m:r>
                <w:rPr>
                  <w:rFonts w:ascii="Cambria Math" w:hAnsi="Cambria Math"/>
                </w:rPr>
                <m:t>POV</m:t>
              </m:r>
            </m:sub>
          </m:sSub>
          <m:r>
            <w:rPr>
              <w:rFonts w:ascii="Cambria Math" w:hAnsi="Cambria Math"/>
            </w:rPr>
            <m:t>=M∙</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f</m:t>
                  </m:r>
                </m:e>
                <m:sub>
                  <m:r>
                    <w:rPr>
                      <w:rFonts w:ascii="Cambria Math" w:hAnsi="Cambria Math"/>
                    </w:rPr>
                    <m:t>EM</m:t>
                  </m:r>
                </m:sub>
              </m:sSub>
            </m:den>
          </m:f>
        </m:oMath>
      </m:oMathPara>
    </w:p>
    <w:p w14:paraId="603E442E" w14:textId="77777777" w:rsidR="00EC2B92" w:rsidRDefault="00EC2B92" w:rsidP="00EC2B92">
      <w:pPr>
        <w:rPr>
          <w:rFonts w:eastAsiaTheme="minorEastAsia"/>
        </w:rPr>
      </w:pPr>
      <w:r>
        <w:t xml:space="preserve">M-število period trenutne frekvence, </w:t>
      </w:r>
      <m:oMath>
        <m:d>
          <m:dPr>
            <m:ctrlPr>
              <w:rPr>
                <w:rFonts w:ascii="Cambria Math" w:hAnsi="Cambria Math"/>
                <w:i/>
              </w:rPr>
            </m:ctrlPr>
          </m:dPr>
          <m:e>
            <m:r>
              <w:rPr>
                <w:rFonts w:ascii="Cambria Math" w:hAnsi="Cambria Math"/>
              </w:rPr>
              <m:t>50≤M≤3000</m:t>
            </m:r>
          </m:e>
        </m:d>
      </m:oMath>
      <w:r>
        <w:rPr>
          <w:rFonts w:eastAsiaTheme="minorEastAsia"/>
        </w:rPr>
        <w:t>.</w:t>
      </w:r>
    </w:p>
    <w:p w14:paraId="4FCA7446" w14:textId="77777777" w:rsidR="00EC2B92" w:rsidRPr="00EC2B92" w:rsidRDefault="00BB1134" w:rsidP="00EC2B92">
      <w:pPr>
        <w:pStyle w:val="Enaba"/>
        <w:rPr>
          <w:color w:val="auto"/>
        </w:rPr>
      </w:pPr>
      <m:oMathPara>
        <m:oMath>
          <m:sSub>
            <m:sSubPr>
              <m:ctrlPr>
                <w:rPr>
                  <w:rFonts w:ascii="Cambria Math" w:hAnsi="Cambria Math"/>
                  <w:i/>
                  <w:color w:val="auto"/>
                </w:rPr>
              </m:ctrlPr>
            </m:sSubPr>
            <m:e>
              <m:r>
                <w:rPr>
                  <w:rFonts w:ascii="Cambria Math" w:hAnsi="Cambria Math"/>
                  <w:color w:val="auto"/>
                </w:rPr>
                <m:t>VEL</m:t>
              </m:r>
            </m:e>
            <m:sub>
              <m:r>
                <w:rPr>
                  <w:rFonts w:ascii="Cambria Math" w:hAnsi="Cambria Math"/>
                  <w:color w:val="auto"/>
                </w:rPr>
                <m:t>POV</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n</m:t>
              </m:r>
            </m:sub>
          </m:sSub>
          <m:r>
            <w:rPr>
              <w:rFonts w:ascii="Cambria Math" w:hAnsi="Cambria Math"/>
              <w:color w:val="auto"/>
            </w:rPr>
            <m:t>)=</m:t>
          </m:r>
          <m:f>
            <m:fPr>
              <m:ctrlPr>
                <w:rPr>
                  <w:rFonts w:ascii="Cambria Math" w:hAnsi="Cambria Math"/>
                  <w:i/>
                  <w:color w:val="auto"/>
                </w:rPr>
              </m:ctrlPr>
            </m:fPr>
            <m:num>
              <m:nary>
                <m:naryPr>
                  <m:limLoc m:val="subSup"/>
                  <m:ctrlPr>
                    <w:rPr>
                      <w:rFonts w:ascii="Cambria Math" w:hAnsi="Cambria Math"/>
                      <w:i/>
                      <w:color w:val="auto"/>
                    </w:rPr>
                  </m:ctrlPr>
                </m:naryPr>
                <m:sub>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n</m:t>
                      </m:r>
                    </m:sub>
                  </m:sSub>
                </m:sub>
                <m:sup>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n</m:t>
                      </m:r>
                    </m:sub>
                  </m:sSub>
                  <m:r>
                    <w:rPr>
                      <w:rFonts w:ascii="Cambria Math" w:hAnsi="Cambria Math"/>
                      <w:color w:val="auto"/>
                    </w:rPr>
                    <m:t>+</m:t>
                  </m:r>
                  <m:sSub>
                    <m:sSubPr>
                      <m:ctrlPr>
                        <w:rPr>
                          <w:rFonts w:ascii="Cambria Math" w:eastAsiaTheme="minorHAnsi" w:hAnsi="Cambria Math" w:cstheme="minorBidi"/>
                          <w:i/>
                          <w:color w:val="auto"/>
                          <w:sz w:val="22"/>
                          <w:szCs w:val="22"/>
                          <w:lang w:eastAsia="en-US"/>
                        </w:rPr>
                      </m:ctrlPr>
                    </m:sSubPr>
                    <m:e>
                      <m:r>
                        <w:rPr>
                          <w:rFonts w:ascii="Cambria Math" w:hAnsi="Cambria Math"/>
                          <w:color w:val="auto"/>
                        </w:rPr>
                        <m:t>T</m:t>
                      </m:r>
                    </m:e>
                    <m:sub>
                      <m:r>
                        <w:rPr>
                          <w:rFonts w:ascii="Cambria Math" w:hAnsi="Cambria Math"/>
                          <w:color w:val="auto"/>
                        </w:rPr>
                        <m:t>POV</m:t>
                      </m:r>
                    </m:sub>
                  </m:sSub>
                </m:sup>
                <m:e>
                  <m:r>
                    <w:rPr>
                      <w:rFonts w:ascii="Cambria Math" w:hAnsi="Cambria Math"/>
                      <w:color w:val="auto"/>
                    </w:rPr>
                    <m:t>VEL</m:t>
                  </m:r>
                  <m:d>
                    <m:dPr>
                      <m:ctrlPr>
                        <w:rPr>
                          <w:rFonts w:ascii="Cambria Math" w:hAnsi="Cambria Math"/>
                          <w:i/>
                          <w:color w:val="auto"/>
                        </w:rPr>
                      </m:ctrlPr>
                    </m:dPr>
                    <m:e>
                      <m:r>
                        <w:rPr>
                          <w:rFonts w:ascii="Cambria Math" w:hAnsi="Cambria Math"/>
                          <w:color w:val="auto"/>
                        </w:rPr>
                        <m:t>t</m:t>
                      </m:r>
                    </m:e>
                  </m:d>
                  <m:r>
                    <w:rPr>
                      <w:rFonts w:ascii="Cambria Math" w:hAnsi="Cambria Math"/>
                      <w:color w:val="auto"/>
                    </w:rPr>
                    <m:t>dt</m:t>
                  </m:r>
                </m:e>
              </m:nary>
            </m:num>
            <m:den>
              <m:sSub>
                <m:sSubPr>
                  <m:ctrlPr>
                    <w:rPr>
                      <w:rFonts w:ascii="Cambria Math" w:eastAsiaTheme="minorHAnsi" w:hAnsi="Cambria Math" w:cstheme="minorBidi"/>
                      <w:i/>
                      <w:color w:val="auto"/>
                      <w:sz w:val="22"/>
                      <w:szCs w:val="22"/>
                      <w:lang w:eastAsia="en-US"/>
                    </w:rPr>
                  </m:ctrlPr>
                </m:sSubPr>
                <m:e>
                  <m:r>
                    <w:rPr>
                      <w:rFonts w:ascii="Cambria Math" w:hAnsi="Cambria Math"/>
                      <w:color w:val="auto"/>
                    </w:rPr>
                    <m:t>T</m:t>
                  </m:r>
                </m:e>
                <m:sub>
                  <m:r>
                    <w:rPr>
                      <w:rFonts w:ascii="Cambria Math" w:hAnsi="Cambria Math"/>
                      <w:color w:val="auto"/>
                    </w:rPr>
                    <m:t>POV</m:t>
                  </m:r>
                </m:sub>
              </m:sSub>
            </m:den>
          </m:f>
        </m:oMath>
      </m:oMathPara>
    </w:p>
    <w:p w14:paraId="24DB79EC" w14:textId="77777777" w:rsidR="00EC2B92" w:rsidRPr="0040549E" w:rsidRDefault="00EC2B92" w:rsidP="00EC2B92">
      <w:pPr>
        <w:rPr>
          <w:rFonts w:eastAsiaTheme="minorEastAsia"/>
        </w:rPr>
      </w:pPr>
    </w:p>
    <w:p w14:paraId="12E11A12" w14:textId="77777777" w:rsidR="00EC2B92" w:rsidRPr="0040549E" w:rsidRDefault="00EC2B92" w:rsidP="00EC2B92">
      <w:pPr>
        <w:pStyle w:val="Naslov2"/>
        <w:tabs>
          <w:tab w:val="clear" w:pos="792"/>
          <w:tab w:val="num" w:pos="709"/>
        </w:tabs>
        <w:ind w:left="720" w:hanging="720"/>
      </w:pPr>
      <w:bookmarkStart w:id="1955" w:name="_Toc11555957"/>
      <w:r w:rsidRPr="0040549E">
        <w:t>Merjene električne veličine</w:t>
      </w:r>
      <w:bookmarkEnd w:id="1955"/>
    </w:p>
    <w:p w14:paraId="60B1D504" w14:textId="77777777" w:rsidR="00EC2B92" w:rsidRPr="0040549E" w:rsidRDefault="00EC2B92" w:rsidP="00EC2B92">
      <w:r w:rsidRPr="0040549E">
        <w:t>Vsa ločilna mesta na napetostnem nivoju, ki je višji od NN, morajo biti opremljena s servisno vtičnico ter merilnimi sponkami za:</w:t>
      </w:r>
    </w:p>
    <w:p w14:paraId="2145E84D" w14:textId="77777777" w:rsidR="00EC2B92" w:rsidRPr="0040549E" w:rsidRDefault="00EC2B92" w:rsidP="00EC2B92"/>
    <w:p w14:paraId="11ED9064" w14:textId="61D2D554" w:rsidR="00EC2B92" w:rsidRPr="0040549E" w:rsidRDefault="00EC2B92" w:rsidP="00EC2B92">
      <w:pPr>
        <w:pStyle w:val="Naslov3"/>
        <w:rPr>
          <w:b w:val="0"/>
        </w:rPr>
      </w:pPr>
      <w:r w:rsidRPr="0040549E">
        <w:t>Napetost</w:t>
      </w:r>
    </w:p>
    <w:p w14:paraId="61C90B91" w14:textId="77777777" w:rsidR="00EC2B92" w:rsidRPr="0040549E" w:rsidRDefault="00EC2B92" w:rsidP="00EC2B92">
      <w:pPr>
        <w:numPr>
          <w:ilvl w:val="0"/>
          <w:numId w:val="14"/>
        </w:numPr>
        <w:spacing w:line="264" w:lineRule="auto"/>
        <w:ind w:left="567" w:hanging="357"/>
        <w:rPr>
          <w:rFonts w:eastAsiaTheme="minorEastAsia"/>
        </w:rPr>
      </w:pPr>
      <w:r w:rsidRPr="0040549E">
        <w:t>Enofazen</w:t>
      </w:r>
      <w:r w:rsidRPr="0040549E">
        <w:rPr>
          <w:rFonts w:eastAsiaTheme="minorEastAsia"/>
        </w:rPr>
        <w:t xml:space="preserve"> priklop </w:t>
      </w:r>
      <w:r w:rsidRPr="0040549E">
        <w:t>proizvodne naprave</w:t>
      </w:r>
      <w:r w:rsidRPr="0040549E">
        <w:rPr>
          <w:rFonts w:eastAsiaTheme="minorEastAsia"/>
        </w:rPr>
        <w:t>:</w:t>
      </w:r>
    </w:p>
    <w:p w14:paraId="78CD9F33" w14:textId="77777777" w:rsidR="00EC2B92" w:rsidRPr="0040549E" w:rsidRDefault="00BB1134" w:rsidP="00EC2B92">
      <w:pPr>
        <w:ind w:left="2268" w:hanging="1908"/>
        <w:rPr>
          <w:rFonts w:eastAsiaTheme="minorEastAsia"/>
        </w:rPr>
      </w:p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RMS L-N</m:t>
            </m:r>
          </m:sub>
        </m:sSub>
      </m:oMath>
      <w:r w:rsidR="00EC2B92" w:rsidRPr="0040549E">
        <w:rPr>
          <w:rFonts w:eastAsiaTheme="minorEastAsia"/>
        </w:rPr>
        <w:t xml:space="preserve">, meri se fazno napetost tiste faze, kamor je priključena </w:t>
      </w:r>
      <w:r w:rsidR="00EC2B92" w:rsidRPr="0040549E">
        <w:t>proizvodna naprava</w:t>
      </w:r>
      <w:r w:rsidR="00EC2B92" w:rsidRPr="0040549E">
        <w:rPr>
          <w:rFonts w:eastAsiaTheme="minorEastAsia"/>
        </w:rPr>
        <w:t>.</w:t>
      </w:r>
    </w:p>
    <w:p w14:paraId="03616C74" w14:textId="77777777" w:rsidR="00EC2B92" w:rsidRPr="0040549E" w:rsidRDefault="00EC2B92" w:rsidP="00EC2B92">
      <w:pPr>
        <w:numPr>
          <w:ilvl w:val="0"/>
          <w:numId w:val="14"/>
        </w:numPr>
        <w:spacing w:line="264" w:lineRule="auto"/>
        <w:ind w:left="567" w:hanging="357"/>
      </w:pPr>
      <w:r w:rsidRPr="0040549E">
        <w:rPr>
          <w:rFonts w:eastAsiaTheme="minorEastAsia"/>
        </w:rPr>
        <w:t xml:space="preserve">Dvofazen priklop </w:t>
      </w:r>
      <w:r w:rsidRPr="0040549E">
        <w:t>proizvodne naprave</w:t>
      </w:r>
      <w:r w:rsidRPr="0040549E">
        <w:rPr>
          <w:rFonts w:eastAsiaTheme="minorEastAsia"/>
        </w:rPr>
        <w:t>:</w:t>
      </w:r>
    </w:p>
    <w:p w14:paraId="4B8A5A9B" w14:textId="77777777" w:rsidR="00EC2B92" w:rsidRPr="0040549E" w:rsidRDefault="00BB1134" w:rsidP="00EC2B92">
      <w:pPr>
        <w:ind w:left="3402" w:hanging="3042"/>
        <w:rPr>
          <w:rFonts w:eastAsiaTheme="minorEastAsia"/>
        </w:rPr>
      </w:p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RMS L1-N</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RMS L2-N</m:t>
                </m:r>
              </m:sub>
            </m:sSub>
          </m:num>
          <m:den>
            <m:r>
              <w:rPr>
                <w:rFonts w:ascii="Cambria Math" w:eastAsiaTheme="minorEastAsia" w:hAnsi="Cambria Math"/>
              </w:rPr>
              <m:t>2</m:t>
            </m:r>
          </m:den>
        </m:f>
      </m:oMath>
      <w:r w:rsidR="00EC2B92" w:rsidRPr="0040549E">
        <w:rPr>
          <w:rFonts w:eastAsiaTheme="minorEastAsia"/>
        </w:rPr>
        <w:t xml:space="preserve"> , meri se fazni napetosti tistih dveh faz, kamor je priključena </w:t>
      </w:r>
      <w:r w:rsidR="00EC2B92" w:rsidRPr="0040549E">
        <w:t>proizvodna naprava</w:t>
      </w:r>
      <w:r w:rsidR="00EC2B92" w:rsidRPr="0040549E">
        <w:rPr>
          <w:rFonts w:eastAsiaTheme="minorEastAsia"/>
        </w:rPr>
        <w:t>.</w:t>
      </w:r>
    </w:p>
    <w:p w14:paraId="15C2DC8E" w14:textId="77777777" w:rsidR="00EC2B92" w:rsidRPr="00CD2E42" w:rsidRDefault="00EC2B92" w:rsidP="00EC2B92">
      <w:pPr>
        <w:numPr>
          <w:ilvl w:val="0"/>
          <w:numId w:val="14"/>
        </w:numPr>
        <w:spacing w:line="264" w:lineRule="auto"/>
        <w:ind w:left="567" w:hanging="357"/>
      </w:pPr>
      <w:r w:rsidRPr="0040549E">
        <w:rPr>
          <w:rFonts w:eastAsiaTheme="minorEastAsia"/>
        </w:rPr>
        <w:t xml:space="preserve">Trifazen priklop </w:t>
      </w:r>
      <w:r w:rsidRPr="0040549E">
        <w:t>proizvodne naprave</w:t>
      </w:r>
      <w:r w:rsidRPr="0040549E">
        <w:rPr>
          <w:rFonts w:eastAsiaTheme="minorEastAsia"/>
        </w:rPr>
        <w:t>:</w:t>
      </w:r>
    </w:p>
    <w:p w14:paraId="6F93EACE" w14:textId="77777777" w:rsidR="00EC2B92" w:rsidRPr="0040549E" w:rsidRDefault="00EC2B92" w:rsidP="00EC2B92">
      <w:pPr>
        <w:spacing w:line="264" w:lineRule="auto"/>
        <w:ind w:left="567"/>
      </w:pPr>
    </w:p>
    <w:p w14:paraId="18A3DC05" w14:textId="77777777" w:rsidR="00EC2B92" w:rsidRPr="0040549E" w:rsidRDefault="00BB1134" w:rsidP="00EC2B92">
      <w:pPr>
        <w:ind w:left="3402" w:hanging="3042"/>
        <w:rPr>
          <w:rFonts w:eastAsiaTheme="minorEastAsia"/>
        </w:rPr>
      </w:p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RMS L1-L2</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RMS L2-L3</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RMS L3-L1</m:t>
                </m:r>
              </m:sub>
            </m:sSub>
          </m:num>
          <m:den>
            <m:r>
              <w:rPr>
                <w:rFonts w:ascii="Cambria Math" w:eastAsiaTheme="minorEastAsia" w:hAnsi="Cambria Math"/>
              </w:rPr>
              <m:t>3</m:t>
            </m:r>
          </m:den>
        </m:f>
      </m:oMath>
      <w:r w:rsidR="00EC2B92" w:rsidRPr="0040549E">
        <w:rPr>
          <w:rFonts w:eastAsiaTheme="minorEastAsia"/>
        </w:rPr>
        <w:t xml:space="preserve"> , meri se vse tri medfazne napetosti.</w:t>
      </w:r>
    </w:p>
    <w:p w14:paraId="613C76F8" w14:textId="77777777" w:rsidR="00EC2B92" w:rsidRDefault="00EC2B92" w:rsidP="00EC2B92">
      <w:pPr>
        <w:rPr>
          <w:rFonts w:eastAsiaTheme="minorEastAsia"/>
        </w:rPr>
      </w:pPr>
      <w:r w:rsidRPr="0040549E">
        <w:rPr>
          <w:rFonts w:eastAsiaTheme="minorEastAsia"/>
        </w:rPr>
        <w:t xml:space="preserve">Dovoljen merilni pogrešek je: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U-EM</m:t>
            </m:r>
          </m:sub>
        </m:sSub>
        <m:r>
          <w:rPr>
            <w:rFonts w:ascii="Cambria Math" w:eastAsiaTheme="minorEastAsia" w:hAnsi="Cambria Math"/>
          </w:rPr>
          <m:t>=±0,5 %</m:t>
        </m:r>
      </m:oMath>
      <w:r w:rsidRPr="0040549E">
        <w:rPr>
          <w:rFonts w:eastAsiaTheme="minorEastAsia"/>
        </w:rPr>
        <w:t>.</w:t>
      </w:r>
    </w:p>
    <w:p w14:paraId="67ACE90D" w14:textId="77777777" w:rsidR="00EC2B92" w:rsidRPr="0040549E" w:rsidRDefault="00EC2B92" w:rsidP="00EC2B92">
      <w:pPr>
        <w:rPr>
          <w:b/>
        </w:rPr>
      </w:pPr>
    </w:p>
    <w:p w14:paraId="6F757335" w14:textId="77777777" w:rsidR="00EC2B92" w:rsidRPr="00EC2B92" w:rsidRDefault="00EC2B92" w:rsidP="00EC2B92">
      <w:pPr>
        <w:pStyle w:val="Naslov3"/>
      </w:pPr>
      <w:r w:rsidRPr="0040549E">
        <w:t>Delovna moč</w:t>
      </w:r>
    </w:p>
    <w:p w14:paraId="07D1B025" w14:textId="77777777" w:rsidR="00EC2B92" w:rsidRPr="0040549E" w:rsidRDefault="00EC2B92" w:rsidP="00EC2B92">
      <w:pPr>
        <w:numPr>
          <w:ilvl w:val="0"/>
          <w:numId w:val="14"/>
        </w:numPr>
        <w:spacing w:line="264" w:lineRule="auto"/>
        <w:ind w:left="567" w:hanging="357"/>
        <w:rPr>
          <w:rFonts w:eastAsiaTheme="minorEastAsia"/>
        </w:rPr>
      </w:pPr>
      <w:r w:rsidRPr="0040549E">
        <w:t>Enofazen</w:t>
      </w:r>
      <w:r w:rsidRPr="0040549E">
        <w:rPr>
          <w:rFonts w:eastAsiaTheme="minorEastAsia"/>
        </w:rPr>
        <w:t xml:space="preserve"> priklop </w:t>
      </w:r>
      <w:r w:rsidRPr="0040549E">
        <w:t>proizvodne naprave</w:t>
      </w:r>
      <w:r w:rsidRPr="0040549E">
        <w:rPr>
          <w:rFonts w:eastAsiaTheme="minorEastAsia"/>
        </w:rPr>
        <w:t>:</w:t>
      </w:r>
    </w:p>
    <w:p w14:paraId="125F2089" w14:textId="77777777" w:rsidR="00EC2B92" w:rsidRPr="0040549E" w:rsidRDefault="00BB1134" w:rsidP="00EC2B92">
      <w:pPr>
        <w:ind w:left="360"/>
        <w:rPr>
          <w:rFonts w:eastAsiaTheme="minorEastAsia"/>
        </w:rPr>
      </w:p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L1</m:t>
            </m:r>
          </m:sub>
        </m:sSub>
      </m:oMath>
      <w:r w:rsidR="00EC2B92" w:rsidRPr="0040549E">
        <w:rPr>
          <w:rFonts w:eastAsiaTheme="minorEastAsia"/>
        </w:rPr>
        <w:t xml:space="preserve">, meri delovno moč tiste faze, kamor je priključena </w:t>
      </w:r>
      <w:r w:rsidR="00EC2B92" w:rsidRPr="0040549E">
        <w:t>proizvodna naprava</w:t>
      </w:r>
      <w:r w:rsidR="00EC2B92" w:rsidRPr="0040549E">
        <w:rPr>
          <w:rFonts w:eastAsiaTheme="minorEastAsia"/>
        </w:rPr>
        <w:t>.</w:t>
      </w:r>
    </w:p>
    <w:p w14:paraId="666FD7DF" w14:textId="77777777" w:rsidR="00EC2B92" w:rsidRPr="0040549E" w:rsidRDefault="00EC2B92" w:rsidP="00EC2B92">
      <w:pPr>
        <w:numPr>
          <w:ilvl w:val="0"/>
          <w:numId w:val="14"/>
        </w:numPr>
        <w:spacing w:line="264" w:lineRule="auto"/>
        <w:ind w:left="567" w:hanging="357"/>
      </w:pPr>
      <w:r w:rsidRPr="0040549E">
        <w:rPr>
          <w:rFonts w:eastAsiaTheme="minorEastAsia"/>
        </w:rPr>
        <w:t xml:space="preserve">Dvofazen priklop </w:t>
      </w:r>
      <w:r w:rsidRPr="0040549E">
        <w:t>proizvodne naprave</w:t>
      </w:r>
      <w:r w:rsidRPr="0040549E">
        <w:rPr>
          <w:rFonts w:eastAsiaTheme="minorEastAsia"/>
        </w:rPr>
        <w:t>:</w:t>
      </w:r>
    </w:p>
    <w:p w14:paraId="6BB97760" w14:textId="77777777" w:rsidR="00EC2B92" w:rsidRPr="0040549E" w:rsidRDefault="00BB1134" w:rsidP="00EC2B92">
      <w:pPr>
        <w:ind w:left="2410" w:hanging="2050"/>
        <w:rPr>
          <w:rFonts w:eastAsiaTheme="minorEastAsia"/>
        </w:rPr>
      </w:p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L1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L2</m:t>
            </m:r>
          </m:sub>
        </m:sSub>
      </m:oMath>
      <w:r w:rsidR="00EC2B92" w:rsidRPr="0040549E">
        <w:rPr>
          <w:rFonts w:eastAsiaTheme="minorEastAsia"/>
        </w:rPr>
        <w:t xml:space="preserve">, meri se delovno moč tistih dveh faz, kamor je priključena </w:t>
      </w:r>
      <w:r w:rsidR="00EC2B92" w:rsidRPr="0040549E">
        <w:t>proizvodna naprava</w:t>
      </w:r>
      <w:r w:rsidR="00EC2B92" w:rsidRPr="0040549E">
        <w:rPr>
          <w:rFonts w:eastAsiaTheme="minorEastAsia"/>
        </w:rPr>
        <w:t>.</w:t>
      </w:r>
    </w:p>
    <w:p w14:paraId="45259742" w14:textId="77777777" w:rsidR="00EC2B92" w:rsidRPr="0040549E" w:rsidRDefault="00EC2B92" w:rsidP="00EC2B92">
      <w:pPr>
        <w:numPr>
          <w:ilvl w:val="0"/>
          <w:numId w:val="14"/>
        </w:numPr>
        <w:spacing w:line="264" w:lineRule="auto"/>
        <w:ind w:left="567" w:hanging="357"/>
      </w:pPr>
      <w:r w:rsidRPr="0040549E">
        <w:rPr>
          <w:rFonts w:eastAsiaTheme="minorEastAsia"/>
        </w:rPr>
        <w:t xml:space="preserve">Trifazen priklop </w:t>
      </w:r>
      <w:r w:rsidRPr="0040549E">
        <w:t>proizvodne naprave</w:t>
      </w:r>
      <w:r w:rsidRPr="0040549E">
        <w:rPr>
          <w:rFonts w:eastAsiaTheme="minorEastAsia"/>
        </w:rPr>
        <w:t>:</w:t>
      </w:r>
    </w:p>
    <w:p w14:paraId="4E28A2B5" w14:textId="77777777" w:rsidR="00EC2B92" w:rsidRPr="0040549E" w:rsidRDefault="00BB1134" w:rsidP="00EC2B92">
      <w:pPr>
        <w:ind w:left="3402" w:hanging="3042"/>
        <w:rPr>
          <w:rFonts w:eastAsiaTheme="minorEastAsia"/>
        </w:rPr>
      </w:p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L1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L2</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L3</m:t>
            </m:r>
          </m:sub>
        </m:sSub>
      </m:oMath>
      <w:r w:rsidR="00EC2B92" w:rsidRPr="0040549E">
        <w:rPr>
          <w:rFonts w:eastAsiaTheme="minorEastAsia"/>
        </w:rPr>
        <w:t>, meri se delovno moč vseh treh faz.</w:t>
      </w:r>
    </w:p>
    <w:p w14:paraId="07F6CA88" w14:textId="77777777" w:rsidR="00EC2B92" w:rsidRPr="0040549E" w:rsidRDefault="00EC2B92" w:rsidP="00EC2B92">
      <w:pPr>
        <w:rPr>
          <w:rFonts w:eastAsiaTheme="minorEastAsia"/>
        </w:rPr>
      </w:pPr>
      <w:r w:rsidRPr="0040549E">
        <w:rPr>
          <w:rFonts w:eastAsiaTheme="minorEastAsia"/>
        </w:rPr>
        <w:lastRenderedPageBreak/>
        <w:t xml:space="preserve">Dovoljen merilni pogrešek je: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P-EM</m:t>
            </m:r>
          </m:sub>
        </m:sSub>
        <m:r>
          <w:rPr>
            <w:rFonts w:ascii="Cambria Math" w:eastAsiaTheme="minorEastAsia" w:hAnsi="Cambria Math"/>
          </w:rPr>
          <m:t>=±2 %</m:t>
        </m:r>
      </m:oMath>
      <w:r w:rsidRPr="0040549E">
        <w:rPr>
          <w:rFonts w:eastAsiaTheme="minorEastAsia"/>
        </w:rPr>
        <w:t>.</w:t>
      </w:r>
    </w:p>
    <w:p w14:paraId="21C46F8B" w14:textId="77777777" w:rsidR="00EC2B92" w:rsidRPr="0040549E" w:rsidRDefault="00EC2B92" w:rsidP="00EC2B92"/>
    <w:p w14:paraId="07F7DA73" w14:textId="45D898EA" w:rsidR="00EC2B92" w:rsidRPr="00EC2B92" w:rsidRDefault="00EC2B92" w:rsidP="00EC2B92">
      <w:pPr>
        <w:pStyle w:val="Naslov3"/>
      </w:pPr>
      <w:r w:rsidRPr="0040549E">
        <w:t>Jalova moč</w:t>
      </w:r>
    </w:p>
    <w:p w14:paraId="4A843509" w14:textId="77777777" w:rsidR="00EC2B92" w:rsidRPr="0040549E" w:rsidRDefault="00EC2B92" w:rsidP="00EC2B92">
      <w:pPr>
        <w:numPr>
          <w:ilvl w:val="0"/>
          <w:numId w:val="14"/>
        </w:numPr>
        <w:spacing w:line="264" w:lineRule="auto"/>
        <w:ind w:left="567" w:hanging="357"/>
        <w:rPr>
          <w:rFonts w:eastAsiaTheme="minorEastAsia"/>
        </w:rPr>
      </w:pPr>
      <w:r w:rsidRPr="0040549E">
        <w:t>Enofazen</w:t>
      </w:r>
      <w:r w:rsidRPr="0040549E">
        <w:rPr>
          <w:rFonts w:eastAsiaTheme="minorEastAsia"/>
        </w:rPr>
        <w:t xml:space="preserve"> priklop </w:t>
      </w:r>
      <w:r w:rsidRPr="0040549E">
        <w:t>proizvodne naprave</w:t>
      </w:r>
      <w:r w:rsidRPr="0040549E">
        <w:rPr>
          <w:rFonts w:eastAsiaTheme="minorEastAsia"/>
        </w:rPr>
        <w:t>:</w:t>
      </w:r>
    </w:p>
    <w:p w14:paraId="4CF36A25" w14:textId="77777777" w:rsidR="00EC2B92" w:rsidRPr="0040549E" w:rsidRDefault="00BB1134" w:rsidP="00EC2B92">
      <w:pPr>
        <w:ind w:left="360"/>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L1</m:t>
            </m:r>
          </m:sub>
        </m:sSub>
      </m:oMath>
      <w:r w:rsidR="00EC2B92" w:rsidRPr="0040549E">
        <w:rPr>
          <w:rFonts w:eastAsiaTheme="minorEastAsia"/>
        </w:rPr>
        <w:t xml:space="preserve">, meri jalovo moč tiste faze, kamor je priključena </w:t>
      </w:r>
      <w:r w:rsidR="00EC2B92" w:rsidRPr="0040549E">
        <w:t>proizvodna naprava</w:t>
      </w:r>
      <w:r w:rsidR="00EC2B92" w:rsidRPr="0040549E">
        <w:rPr>
          <w:rFonts w:eastAsiaTheme="minorEastAsia"/>
        </w:rPr>
        <w:t>.</w:t>
      </w:r>
    </w:p>
    <w:p w14:paraId="313BD90C" w14:textId="77777777" w:rsidR="00EC2B92" w:rsidRPr="0040549E" w:rsidRDefault="00EC2B92" w:rsidP="00EC2B92">
      <w:pPr>
        <w:numPr>
          <w:ilvl w:val="0"/>
          <w:numId w:val="14"/>
        </w:numPr>
        <w:spacing w:line="264" w:lineRule="auto"/>
        <w:ind w:left="567" w:hanging="357"/>
      </w:pPr>
      <w:r w:rsidRPr="0040549E">
        <w:rPr>
          <w:rFonts w:eastAsiaTheme="minorEastAsia"/>
        </w:rPr>
        <w:t xml:space="preserve">Dvofazen priklop </w:t>
      </w:r>
      <w:r w:rsidRPr="0040549E">
        <w:t>proizvodne naprave</w:t>
      </w:r>
      <w:r w:rsidRPr="0040549E">
        <w:rPr>
          <w:rFonts w:eastAsiaTheme="minorEastAsia"/>
        </w:rPr>
        <w:t>:</w:t>
      </w:r>
    </w:p>
    <w:p w14:paraId="60025F66" w14:textId="77777777" w:rsidR="00EC2B92" w:rsidRPr="0040549E" w:rsidRDefault="00BB1134" w:rsidP="00EC2B92">
      <w:pPr>
        <w:ind w:left="2694" w:hanging="2334"/>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L1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L2</m:t>
            </m:r>
          </m:sub>
        </m:sSub>
      </m:oMath>
      <w:r w:rsidR="00EC2B92" w:rsidRPr="0040549E">
        <w:rPr>
          <w:rFonts w:eastAsiaTheme="minorEastAsia"/>
        </w:rPr>
        <w:t xml:space="preserve">, meri se jalovo moč tistih dveh faz, kamor je priključena </w:t>
      </w:r>
      <w:r w:rsidR="00EC2B92" w:rsidRPr="0040549E">
        <w:t>proizvodna naprava</w:t>
      </w:r>
      <w:r w:rsidR="00EC2B92" w:rsidRPr="0040549E">
        <w:rPr>
          <w:rFonts w:eastAsiaTheme="minorEastAsia"/>
        </w:rPr>
        <w:t>.</w:t>
      </w:r>
    </w:p>
    <w:p w14:paraId="5612B52E" w14:textId="77777777" w:rsidR="00EC2B92" w:rsidRPr="0040549E" w:rsidRDefault="00EC2B92" w:rsidP="00EC2B92">
      <w:pPr>
        <w:numPr>
          <w:ilvl w:val="0"/>
          <w:numId w:val="14"/>
        </w:numPr>
        <w:spacing w:line="264" w:lineRule="auto"/>
        <w:ind w:left="567" w:hanging="357"/>
      </w:pPr>
      <w:r w:rsidRPr="0040549E">
        <w:rPr>
          <w:rFonts w:eastAsiaTheme="minorEastAsia"/>
        </w:rPr>
        <w:t xml:space="preserve">Trifazen priklop </w:t>
      </w:r>
      <w:r w:rsidRPr="0040549E">
        <w:t>proizvodne naprave</w:t>
      </w:r>
      <w:r w:rsidRPr="0040549E">
        <w:rPr>
          <w:rFonts w:eastAsiaTheme="minorEastAsia"/>
        </w:rPr>
        <w:t>:</w:t>
      </w:r>
    </w:p>
    <w:p w14:paraId="26BD797C" w14:textId="77777777" w:rsidR="00EC2B92" w:rsidRPr="0040549E" w:rsidRDefault="00BB1134" w:rsidP="00EC2B92">
      <w:pPr>
        <w:ind w:left="3402" w:hanging="3042"/>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L1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L2</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L3</m:t>
            </m:r>
          </m:sub>
        </m:sSub>
      </m:oMath>
      <w:r w:rsidR="00EC2B92" w:rsidRPr="0040549E">
        <w:rPr>
          <w:rFonts w:eastAsiaTheme="minorEastAsia"/>
        </w:rPr>
        <w:t>, meri se jalovo moč vseh treh faz.</w:t>
      </w:r>
    </w:p>
    <w:p w14:paraId="4DEA405F" w14:textId="77777777" w:rsidR="00EC2B92" w:rsidRPr="0040549E" w:rsidRDefault="00EC2B92" w:rsidP="00EC2B92">
      <w:pPr>
        <w:rPr>
          <w:rFonts w:eastAsiaTheme="minorEastAsia"/>
        </w:rPr>
      </w:pPr>
      <w:r w:rsidRPr="0040549E">
        <w:rPr>
          <w:rFonts w:eastAsiaTheme="minorEastAsia"/>
        </w:rPr>
        <w:t xml:space="preserve">Dovoljen merilni pogrešek je: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Q-EM</m:t>
            </m:r>
          </m:sub>
        </m:sSub>
        <m:r>
          <w:rPr>
            <w:rFonts w:ascii="Cambria Math" w:eastAsiaTheme="minorEastAsia" w:hAnsi="Cambria Math"/>
          </w:rPr>
          <m:t>=±2 %</m:t>
        </m:r>
      </m:oMath>
      <w:r w:rsidRPr="0040549E">
        <w:rPr>
          <w:rFonts w:eastAsiaTheme="minorEastAsia"/>
        </w:rPr>
        <w:t>.</w:t>
      </w:r>
    </w:p>
    <w:p w14:paraId="2EB44A70" w14:textId="77777777" w:rsidR="00EC2B92" w:rsidRPr="0040549E" w:rsidRDefault="00EC2B92" w:rsidP="00EC2B92"/>
    <w:p w14:paraId="559880EE" w14:textId="2D80288C" w:rsidR="00EC2B92" w:rsidRPr="0040549E" w:rsidRDefault="00EC2B92" w:rsidP="00EC2B92">
      <w:pPr>
        <w:pStyle w:val="Naslov3"/>
      </w:pPr>
      <w:r w:rsidRPr="0040549E">
        <w:t>Frekvenca</w:t>
      </w:r>
    </w:p>
    <w:p w14:paraId="569706EC" w14:textId="77777777" w:rsidR="00EC2B92" w:rsidRPr="0040549E" w:rsidRDefault="00EC2B92" w:rsidP="00EC2B92"/>
    <w:p w14:paraId="7AF16B1D" w14:textId="77777777" w:rsidR="00EC2B92" w:rsidRPr="0040549E" w:rsidRDefault="00EC2B92" w:rsidP="00EC2B92">
      <w:pPr>
        <w:rPr>
          <w:b/>
        </w:rPr>
      </w:pPr>
      <w:r w:rsidRPr="0040549E">
        <w:t>Meritev frekvence se izvaja poljubno, iz ene, dveh ali treh faznih meritev.</w:t>
      </w:r>
    </w:p>
    <w:p w14:paraId="1AA74082" w14:textId="77777777" w:rsidR="00EC2B92" w:rsidRPr="0040549E" w:rsidRDefault="00EC2B92" w:rsidP="00EC2B92">
      <w:pPr>
        <w:numPr>
          <w:ilvl w:val="0"/>
          <w:numId w:val="14"/>
        </w:numPr>
        <w:spacing w:line="264" w:lineRule="auto"/>
        <w:ind w:left="567" w:hanging="357"/>
        <w:rPr>
          <w:rFonts w:eastAsiaTheme="minorEastAsia"/>
        </w:rPr>
      </w:pPr>
      <w:r w:rsidRPr="0040549E">
        <w:t>Enofazna meritev</w:t>
      </w:r>
      <w:r w:rsidRPr="0040549E">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RMS L1</m:t>
            </m:r>
          </m:sub>
        </m:sSub>
      </m:oMath>
      <w:r w:rsidRPr="0040549E">
        <w:rPr>
          <w:rFonts w:eastAsiaTheme="minorEastAsia"/>
        </w:rPr>
        <w:t>.</w:t>
      </w:r>
    </w:p>
    <w:p w14:paraId="1D627034" w14:textId="77777777" w:rsidR="00EC2B92" w:rsidRPr="0040549E" w:rsidRDefault="00EC2B92" w:rsidP="00EC2B92">
      <w:pPr>
        <w:numPr>
          <w:ilvl w:val="0"/>
          <w:numId w:val="14"/>
        </w:numPr>
        <w:spacing w:line="264" w:lineRule="auto"/>
        <w:ind w:left="567" w:hanging="357"/>
        <w:rPr>
          <w:rFonts w:eastAsiaTheme="minorEastAsia"/>
        </w:rPr>
      </w:pPr>
      <w:r w:rsidRPr="0040549E">
        <w:rPr>
          <w:rFonts w:eastAsiaTheme="minorEastAsia"/>
        </w:rPr>
        <w:t xml:space="preserve">Dvofazna meritev: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L1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L2</m:t>
                </m:r>
              </m:sub>
            </m:sSub>
          </m:num>
          <m:den>
            <m:r>
              <w:rPr>
                <w:rFonts w:ascii="Cambria Math" w:eastAsiaTheme="minorEastAsia" w:hAnsi="Cambria Math"/>
              </w:rPr>
              <m:t>2</m:t>
            </m:r>
          </m:den>
        </m:f>
      </m:oMath>
      <w:r w:rsidRPr="0040549E">
        <w:rPr>
          <w:rFonts w:eastAsiaTheme="minorEastAsia"/>
        </w:rPr>
        <w:t>.</w:t>
      </w:r>
    </w:p>
    <w:p w14:paraId="64773E79" w14:textId="77777777" w:rsidR="00EC2B92" w:rsidRPr="0040549E" w:rsidRDefault="00EC2B92" w:rsidP="00EC2B92">
      <w:pPr>
        <w:numPr>
          <w:ilvl w:val="0"/>
          <w:numId w:val="14"/>
        </w:numPr>
        <w:spacing w:line="264" w:lineRule="auto"/>
        <w:ind w:left="567" w:hanging="357"/>
        <w:rPr>
          <w:rFonts w:eastAsiaTheme="minorEastAsia"/>
        </w:rPr>
      </w:pPr>
      <w:r w:rsidRPr="0040549E">
        <w:rPr>
          <w:rFonts w:eastAsiaTheme="minorEastAsia"/>
        </w:rPr>
        <w:t xml:space="preserve">Trifazna meritev: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L1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L2</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L3</m:t>
                </m:r>
              </m:sub>
            </m:sSub>
          </m:num>
          <m:den>
            <m:r>
              <w:rPr>
                <w:rFonts w:ascii="Cambria Math" w:eastAsiaTheme="minorEastAsia" w:hAnsi="Cambria Math"/>
              </w:rPr>
              <m:t>3</m:t>
            </m:r>
          </m:den>
        </m:f>
      </m:oMath>
      <w:r w:rsidRPr="0040549E">
        <w:rPr>
          <w:rFonts w:eastAsiaTheme="minorEastAsia"/>
        </w:rPr>
        <w:t>.</w:t>
      </w:r>
    </w:p>
    <w:p w14:paraId="4DA4A204" w14:textId="77777777" w:rsidR="00EC2B92" w:rsidRPr="0040549E" w:rsidRDefault="00EC2B92" w:rsidP="00EC2B92">
      <w:pPr>
        <w:rPr>
          <w:rFonts w:eastAsiaTheme="minorEastAsia"/>
        </w:rPr>
      </w:pPr>
      <w:r w:rsidRPr="0040549E">
        <w:rPr>
          <w:rFonts w:eastAsiaTheme="minorEastAsia"/>
        </w:rPr>
        <w:t xml:space="preserve">Dovoljen merilni pogrešek je: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f-EM</m:t>
            </m:r>
          </m:sub>
        </m:sSub>
        <m:r>
          <w:rPr>
            <w:rFonts w:ascii="Cambria Math" w:eastAsiaTheme="minorEastAsia" w:hAnsi="Cambria Math"/>
          </w:rPr>
          <m:t>=±0,1 %</m:t>
        </m:r>
      </m:oMath>
      <w:r w:rsidRPr="0040549E">
        <w:rPr>
          <w:rFonts w:eastAsiaTheme="minorEastAsia"/>
        </w:rPr>
        <w:t xml:space="preserve">   oziroma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f-RV</m:t>
            </m:r>
          </m:sub>
        </m:sSub>
        <m:r>
          <w:rPr>
            <w:rFonts w:ascii="Cambria Math" w:eastAsiaTheme="minorEastAsia" w:hAnsi="Cambria Math"/>
          </w:rPr>
          <m:t xml:space="preserve">=±10 </m:t>
        </m:r>
        <m:r>
          <m:rPr>
            <m:sty m:val="p"/>
          </m:rPr>
          <w:rPr>
            <w:rFonts w:ascii="Cambria Math" w:eastAsiaTheme="minorEastAsia" w:hAnsi="Cambria Math"/>
          </w:rPr>
          <m:t>mHz</m:t>
        </m:r>
      </m:oMath>
      <w:r w:rsidRPr="0040549E">
        <w:rPr>
          <w:rFonts w:eastAsiaTheme="minorEastAsia"/>
        </w:rPr>
        <w:t>.</w:t>
      </w:r>
    </w:p>
    <w:p w14:paraId="42405E0F" w14:textId="77777777" w:rsidR="00EC2B92" w:rsidRDefault="00EC2B92" w:rsidP="0020540A">
      <w:pPr>
        <w:spacing w:before="0"/>
        <w:jc w:val="left"/>
      </w:pPr>
    </w:p>
    <w:p w14:paraId="2967A3D7" w14:textId="77777777" w:rsidR="00EC2B92" w:rsidRDefault="00EC2B92" w:rsidP="0020540A">
      <w:pPr>
        <w:spacing w:before="0"/>
        <w:jc w:val="left"/>
        <w:sectPr w:rsidR="00EC2B92" w:rsidSect="005D4F3B">
          <w:pgSz w:w="11907" w:h="16840" w:code="9"/>
          <w:pgMar w:top="1701" w:right="851" w:bottom="1134" w:left="1701" w:header="709" w:footer="709" w:gutter="0"/>
          <w:cols w:space="708"/>
          <w:noEndnote/>
          <w:titlePg/>
        </w:sectPr>
      </w:pPr>
    </w:p>
    <w:p w14:paraId="4B230C78" w14:textId="45D0A542" w:rsidR="00EC2B92" w:rsidRPr="0040549E" w:rsidRDefault="00EC2B92" w:rsidP="00EC2B92">
      <w:pPr>
        <w:pStyle w:val="Naslov1"/>
      </w:pPr>
      <w:bookmarkStart w:id="1956" w:name="_Toc11555958"/>
      <w:r>
        <w:lastRenderedPageBreak/>
        <w:t xml:space="preserve">PRILOGA </w:t>
      </w:r>
      <w:r w:rsidR="00B90DD2">
        <w:t xml:space="preserve">b </w:t>
      </w:r>
      <w:r>
        <w:t xml:space="preserve">– </w:t>
      </w:r>
      <w:r w:rsidRPr="00EC2B92">
        <w:t>TESTIRANJE SPOSOBNOSTI PROIZVODNJE IN PORABE JALOVE MOČI</w:t>
      </w:r>
      <w:bookmarkEnd w:id="1956"/>
    </w:p>
    <w:p w14:paraId="3310CA1D" w14:textId="77777777" w:rsidR="00EC2B92" w:rsidRDefault="00EC2B92" w:rsidP="00EC2B92">
      <w:r>
        <w:t>S testom se dokazuje, da je modul sposoben predpisane minimalne dopustne in ne presega maksimalne dopustne proizvodnje jalove moči.</w:t>
      </w:r>
    </w:p>
    <w:p w14:paraId="26267881" w14:textId="77777777" w:rsidR="00EC2B92" w:rsidRDefault="00EC2B92" w:rsidP="00EC2B92">
      <w:pPr>
        <w:rPr>
          <w:b/>
        </w:rPr>
      </w:pPr>
    </w:p>
    <w:p w14:paraId="2CE9A8A8" w14:textId="77777777" w:rsidR="00EC2B92" w:rsidRPr="00D76A39" w:rsidRDefault="00EC2B92" w:rsidP="00EC2B92">
      <w:pPr>
        <w:rPr>
          <w:b/>
        </w:rPr>
      </w:pPr>
      <w:r w:rsidRPr="00D76A39">
        <w:rPr>
          <w:b/>
        </w:rPr>
        <w:t>Potrebni merilni podatki:</w:t>
      </w:r>
    </w:p>
    <w:p w14:paraId="1AF80CED" w14:textId="77777777" w:rsidR="00EC2B92" w:rsidRDefault="00EC2B92" w:rsidP="00EC2B92">
      <w:pPr>
        <w:rPr>
          <w:rFonts w:eastAsiaTheme="minorEastAsia"/>
        </w:rPr>
      </w:pP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oMath>
      <w:r>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oMath>
    </w:p>
    <w:p w14:paraId="3914960C" w14:textId="77777777" w:rsidR="00EC2B92" w:rsidRDefault="00EC2B92" w:rsidP="00EC2B92">
      <w:pPr>
        <w:rPr>
          <w:rFonts w:eastAsiaTheme="minorEastAsia"/>
        </w:rPr>
      </w:pPr>
      <w:proofErr w:type="spellStart"/>
      <w:r>
        <w:rPr>
          <w:rFonts w:eastAsiaTheme="minorEastAsia"/>
        </w:rPr>
        <w:t>Povprečenje</w:t>
      </w:r>
      <w:proofErr w:type="spellEnd"/>
      <w:r>
        <w:rPr>
          <w:rFonts w:eastAsiaTheme="minorEastAsia"/>
        </w:rPr>
        <w:t xml:space="preserve"> podatkov </w:t>
      </w:r>
      <m:oMath>
        <m:d>
          <m:dPr>
            <m:ctrlPr>
              <w:rPr>
                <w:rFonts w:ascii="Cambria Math" w:hAnsi="Cambria Math"/>
                <w:i/>
              </w:rPr>
            </m:ctrlPr>
          </m:dPr>
          <m:e>
            <m:r>
              <w:rPr>
                <w:rFonts w:ascii="Cambria Math" w:hAnsi="Cambria Math"/>
              </w:rPr>
              <m:t>50≤M≤3000</m:t>
            </m:r>
          </m:e>
        </m:d>
      </m:oMath>
      <w:r>
        <w:rPr>
          <w:rFonts w:eastAsiaTheme="minorEastAsia"/>
        </w:rPr>
        <w:t>, deklarirano v merilnem rezultatu</w:t>
      </w:r>
    </w:p>
    <w:p w14:paraId="65CD1BCE" w14:textId="77777777" w:rsidR="00EC2B92" w:rsidRDefault="00EC2B92" w:rsidP="00EC2B92">
      <w:pPr>
        <w:rPr>
          <w:b/>
        </w:rPr>
      </w:pPr>
    </w:p>
    <w:p w14:paraId="08B098B0" w14:textId="77777777" w:rsidR="00EC2B92" w:rsidRPr="00D76A39" w:rsidRDefault="00EC2B92" w:rsidP="00EC2B92">
      <w:pPr>
        <w:rPr>
          <w:b/>
        </w:rPr>
      </w:pPr>
      <w:r>
        <w:rPr>
          <w:b/>
        </w:rPr>
        <w:t>Pogoji za izvedbo meritev</w:t>
      </w:r>
      <w:r w:rsidRPr="00D76A39">
        <w:rPr>
          <w:b/>
        </w:rPr>
        <w:t>:</w:t>
      </w:r>
    </w:p>
    <w:p w14:paraId="79DE4C29" w14:textId="77777777" w:rsidR="00EC2B92" w:rsidRPr="00D76A39" w:rsidRDefault="00EC2B92" w:rsidP="00E70B1E">
      <w:pPr>
        <w:pStyle w:val="Odstavekseznama"/>
        <w:numPr>
          <w:ilvl w:val="0"/>
          <w:numId w:val="50"/>
        </w:numPr>
        <w:spacing w:before="0" w:after="160" w:line="259" w:lineRule="auto"/>
        <w:contextualSpacing/>
        <w:jc w:val="left"/>
        <w:rPr>
          <w:rFonts w:eastAsiaTheme="minorEastAsia"/>
        </w:rPr>
      </w:pPr>
      <m:oMath>
        <m:r>
          <w:rPr>
            <w:rFonts w:ascii="Cambria Math" w:eastAsiaTheme="minorEastAsia" w:hAnsi="Cambria Math"/>
          </w:rPr>
          <m:t>49,8Hz≤</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r>
          <w:rPr>
            <w:rFonts w:ascii="Cambria Math" w:eastAsiaTheme="minorEastAsia" w:hAnsi="Cambria Math"/>
          </w:rPr>
          <m:t>≤50,2Hz</m:t>
        </m:r>
      </m:oMath>
      <w:r w:rsidRPr="00D76A39">
        <w:rPr>
          <w:rFonts w:eastAsiaTheme="minorEastAsia"/>
        </w:rPr>
        <w:t>,</w:t>
      </w:r>
    </w:p>
    <w:p w14:paraId="601CB1E2" w14:textId="77777777" w:rsidR="00EC2B92" w:rsidRPr="00D76A39" w:rsidRDefault="00EC2B92" w:rsidP="00E70B1E">
      <w:pPr>
        <w:pStyle w:val="Odstavekseznama"/>
        <w:numPr>
          <w:ilvl w:val="0"/>
          <w:numId w:val="50"/>
        </w:numPr>
        <w:spacing w:before="0" w:after="160" w:line="259" w:lineRule="auto"/>
        <w:contextualSpacing/>
        <w:jc w:val="left"/>
        <w:rPr>
          <w:rFonts w:eastAsiaTheme="minorEastAsia"/>
        </w:rPr>
      </w:pPr>
      <w:r w:rsidRPr="00D76A39">
        <w:rPr>
          <w:rFonts w:eastAsiaTheme="minorEastAsia"/>
        </w:rPr>
        <w:t>Modul priključen na omrežje,</w:t>
      </w:r>
    </w:p>
    <w:p w14:paraId="47E12802" w14:textId="77777777" w:rsidR="00EC2B92" w:rsidRPr="00CD4EFA" w:rsidRDefault="00EC2B92" w:rsidP="00E70B1E">
      <w:pPr>
        <w:pStyle w:val="Odstavekseznama"/>
        <w:numPr>
          <w:ilvl w:val="0"/>
          <w:numId w:val="50"/>
        </w:numPr>
        <w:spacing w:before="0" w:after="160" w:line="259" w:lineRule="auto"/>
        <w:contextualSpacing/>
        <w:jc w:val="left"/>
      </w:pPr>
      <w:r w:rsidRPr="00D76A39">
        <w:rPr>
          <w:rFonts w:eastAsiaTheme="minorEastAsia"/>
        </w:rPr>
        <w:t>Omrežje v normalnem obratovalnem stanju.</w:t>
      </w:r>
    </w:p>
    <w:p w14:paraId="23C8A6B3" w14:textId="77777777" w:rsidR="00EC2B92" w:rsidRDefault="00EC2B92" w:rsidP="00EC2B92">
      <w:pPr>
        <w:rPr>
          <w:b/>
        </w:rPr>
      </w:pPr>
      <w:r w:rsidRPr="00CD4EFA">
        <w:rPr>
          <w:b/>
        </w:rPr>
        <w:t>Potek testiranja:</w:t>
      </w:r>
    </w:p>
    <w:p w14:paraId="63AFEFED" w14:textId="77777777" w:rsidR="00EC2B92" w:rsidRDefault="00EC2B92" w:rsidP="00EC2B92">
      <w:pPr>
        <w:rPr>
          <w:rFonts w:eastAsiaTheme="minorEastAsia"/>
        </w:rPr>
      </w:pPr>
      <w:r w:rsidRPr="00A10961">
        <w:t xml:space="preserve">Delovno moč vira se nastavi na </w:t>
      </w:r>
      <m:oMath>
        <m:d>
          <m:dPr>
            <m:ctrlPr>
              <w:rPr>
                <w:rFonts w:ascii="Cambria Math" w:hAnsi="Cambria Math"/>
                <w:i/>
              </w:rPr>
            </m:ctrlPr>
          </m:dPr>
          <m:e>
            <m:r>
              <w:rPr>
                <w:rFonts w:ascii="Cambria Math" w:hAnsi="Cambria Math"/>
              </w:rPr>
              <m:t>0,6≤</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≤1</m:t>
            </m:r>
          </m:e>
        </m:d>
      </m:oMath>
      <w:r>
        <w:rPr>
          <w:rFonts w:eastAsiaTheme="minorEastAsia"/>
        </w:rPr>
        <w:t xml:space="preserve">. V kolikor primarni vir ne omogoča omenjenih zahtev, proizvajalec poda utemeljeno tehnično razlag. V takšnih primerih se test izjemoma lahko odvija pri delovnih močeh </w:t>
      </w:r>
      <m:oMath>
        <m:d>
          <m:dPr>
            <m:ctrlPr>
              <w:rPr>
                <w:rFonts w:ascii="Cambria Math" w:hAnsi="Cambria Math"/>
                <w:i/>
              </w:rPr>
            </m:ctrlPr>
          </m:dPr>
          <m:e>
            <m:r>
              <w:rPr>
                <w:rFonts w:ascii="Cambria Math" w:hAnsi="Cambria Math"/>
              </w:rPr>
              <m:t>0,1≤</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≤1</m:t>
            </m:r>
          </m:e>
        </m:d>
      </m:oMath>
      <w:r>
        <w:rPr>
          <w:rFonts w:eastAsiaTheme="minorEastAsia"/>
        </w:rPr>
        <w:t>.</w:t>
      </w:r>
    </w:p>
    <w:p w14:paraId="24B00725" w14:textId="77777777" w:rsidR="00EC2B92" w:rsidRDefault="00EC2B92" w:rsidP="00EC2B92">
      <w:pPr>
        <w:rPr>
          <w:rFonts w:eastAsiaTheme="minorEastAsia"/>
        </w:rPr>
      </w:pPr>
    </w:p>
    <w:p w14:paraId="100ED469" w14:textId="77777777" w:rsidR="00EC2B92" w:rsidRDefault="00EC2B92" w:rsidP="00EC2B92">
      <w:pPr>
        <w:pStyle w:val="Naslov2"/>
        <w:tabs>
          <w:tab w:val="clear" w:pos="792"/>
          <w:tab w:val="num" w:pos="709"/>
        </w:tabs>
        <w:ind w:left="720" w:hanging="720"/>
      </w:pPr>
      <w:bookmarkStart w:id="1957" w:name="_Toc11555959"/>
      <w:r>
        <w:t>MERITEV SPOSOBNOSTI PROIZVODNJE JALOVE MOČI</w:t>
      </w:r>
      <w:bookmarkEnd w:id="1957"/>
    </w:p>
    <w:p w14:paraId="23F77BF0" w14:textId="77777777" w:rsidR="00EC2B92" w:rsidRDefault="00EC2B92" w:rsidP="00EC2B92">
      <w:r>
        <w:t>Posluževalec modula na poljuben način zagotovi, da modul proizvaja maksimalno jalovo moč.</w:t>
      </w:r>
    </w:p>
    <w:p w14:paraId="685A7E14" w14:textId="77777777" w:rsidR="00EC2B92" w:rsidRDefault="00EC2B92" w:rsidP="00EC2B92">
      <w:r>
        <w:t>Poljuben način=(spremeni parametre regulacije, spremeni referenco napetosti,………). V nobenem primeru sprememba nastavitev ne sme vplivati na dejanske maksimalne vrednosti, ki so zahtevane.</w:t>
      </w:r>
    </w:p>
    <w:p w14:paraId="72A3A193" w14:textId="77777777" w:rsidR="00EC2B92" w:rsidRDefault="00EC2B92" w:rsidP="00EC2B92"/>
    <w:p w14:paraId="0A7A7C37" w14:textId="77777777" w:rsidR="00EC2B92" w:rsidRPr="00A10961" w:rsidRDefault="00EC2B92" w:rsidP="00EC2B92">
      <w:pPr>
        <w:rPr>
          <w:b/>
        </w:rPr>
      </w:pPr>
      <w:r w:rsidRPr="00A10961">
        <w:rPr>
          <w:b/>
        </w:rPr>
        <w:t>Merilni rezultat:</w:t>
      </w:r>
    </w:p>
    <w:p w14:paraId="17FC0E8B" w14:textId="77777777" w:rsidR="00EC2B92" w:rsidRDefault="00EC2B92" w:rsidP="00EC2B92">
      <w:r>
        <w:t>Ko se jalova moč stabilizira skladno z inženirsko oceno, se izvede meritev že naštetih veličin.</w:t>
      </w:r>
    </w:p>
    <w:p w14:paraId="3BC6A5B1" w14:textId="77777777" w:rsidR="00EC2B92" w:rsidRDefault="00EC2B92" w:rsidP="00EC2B92">
      <w:r>
        <w:t>Merilne veličine se predstavi v združeni tabeli:</w:t>
      </w:r>
    </w:p>
    <w:p w14:paraId="4ECF3DCF" w14:textId="77777777" w:rsidR="00EC2B92" w:rsidRDefault="00EC2B92" w:rsidP="00EC2B92"/>
    <w:p w14:paraId="7F83051D" w14:textId="77777777" w:rsidR="00EC2B92" w:rsidRDefault="00EC2B92" w:rsidP="00EC2B92">
      <w:r>
        <w:t>Presoja:</w:t>
      </w:r>
    </w:p>
    <w:p w14:paraId="60681E59" w14:textId="77777777" w:rsidR="00EC2B92" w:rsidRPr="00C97DB6" w:rsidRDefault="00EC2B92" w:rsidP="00E70B1E">
      <w:pPr>
        <w:pStyle w:val="Odstavekseznama"/>
        <w:numPr>
          <w:ilvl w:val="0"/>
          <w:numId w:val="51"/>
        </w:numPr>
        <w:spacing w:before="0" w:after="160" w:line="259" w:lineRule="auto"/>
        <w:contextualSpacing/>
        <w:jc w:val="left"/>
        <w:rPr>
          <w:rFonts w:eastAsiaTheme="minorEastAsia"/>
        </w:rPr>
      </w:pPr>
      <w:r>
        <w:t xml:space="preserve">Med meritvijo mora biti napetost </w:t>
      </w:r>
      <m:oMath>
        <m:r>
          <w:rPr>
            <w:rFonts w:ascii="Cambria Math" w:hAnsi="Cambria Math"/>
          </w:rPr>
          <m:t>0,9≤</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CG</m:t>
                </m:r>
              </m:sub>
            </m:sSub>
          </m:den>
        </m:f>
        <m:r>
          <w:rPr>
            <w:rFonts w:ascii="Cambria Math" w:eastAsiaTheme="minorEastAsia" w:hAnsi="Cambria Math"/>
          </w:rPr>
          <m:t>≤1,1</m:t>
        </m:r>
      </m:oMath>
      <w:r w:rsidRPr="00C97DB6">
        <w:rPr>
          <w:rFonts w:eastAsiaTheme="minorEastAsia"/>
        </w:rPr>
        <w:t>,</w:t>
      </w:r>
    </w:p>
    <w:p w14:paraId="15611D11" w14:textId="77777777" w:rsidR="00EC2B92" w:rsidRPr="00C97DB6" w:rsidRDefault="00EC2B92" w:rsidP="00E70B1E">
      <w:pPr>
        <w:pStyle w:val="Odstavekseznama"/>
        <w:numPr>
          <w:ilvl w:val="0"/>
          <w:numId w:val="51"/>
        </w:numPr>
        <w:spacing w:before="0" w:after="160" w:line="259" w:lineRule="auto"/>
        <w:contextualSpacing/>
        <w:jc w:val="left"/>
      </w:pPr>
      <w:r w:rsidRPr="00C97DB6">
        <w:rPr>
          <w:rFonts w:eastAsiaTheme="minorEastAsia"/>
        </w:rPr>
        <w:t xml:space="preserve">Delovna moč mora biti znotraj </w:t>
      </w:r>
      <m:oMath>
        <m:r>
          <w:rPr>
            <w:rFonts w:ascii="Cambria Math" w:hAnsi="Cambria Math"/>
          </w:rPr>
          <m:t>0,6≤</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≤1</m:t>
        </m:r>
      </m:oMath>
      <w:r w:rsidRPr="00C97DB6">
        <w:rPr>
          <w:rFonts w:eastAsiaTheme="minorEastAsia"/>
        </w:rPr>
        <w:t>, razen v opisani izjemi,</w:t>
      </w:r>
    </w:p>
    <w:p w14:paraId="49A4DBC2" w14:textId="77777777" w:rsidR="00EC2B92" w:rsidRPr="00C97DB6" w:rsidRDefault="00EC2B92" w:rsidP="00E70B1E">
      <w:pPr>
        <w:pStyle w:val="Odstavekseznama"/>
        <w:numPr>
          <w:ilvl w:val="0"/>
          <w:numId w:val="51"/>
        </w:numPr>
        <w:spacing w:before="0" w:after="160" w:line="259" w:lineRule="auto"/>
        <w:contextualSpacing/>
        <w:jc w:val="left"/>
      </w:pPr>
      <w:r>
        <w:rPr>
          <w:rFonts w:eastAsiaTheme="minorEastAsia"/>
        </w:rPr>
        <w:t xml:space="preserve">Frekvenca mora biti znotraj </w:t>
      </w:r>
      <m:oMath>
        <m:r>
          <w:rPr>
            <w:rFonts w:ascii="Cambria Math" w:eastAsiaTheme="minorEastAsia" w:hAnsi="Cambria Math"/>
          </w:rPr>
          <m:t>49,8Hz≤</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r>
          <w:rPr>
            <w:rFonts w:ascii="Cambria Math" w:eastAsiaTheme="minorEastAsia" w:hAnsi="Cambria Math"/>
          </w:rPr>
          <m:t>≤50,2Hz</m:t>
        </m:r>
      </m:oMath>
      <w:r>
        <w:rPr>
          <w:rFonts w:eastAsiaTheme="minorEastAsia"/>
        </w:rPr>
        <w:t>,</w:t>
      </w:r>
    </w:p>
    <w:p w14:paraId="548F7F5C" w14:textId="72656886" w:rsidR="00EC2B92" w:rsidRDefault="00EC2B92" w:rsidP="00E70B1E">
      <w:pPr>
        <w:pStyle w:val="Odstavekseznama"/>
        <w:numPr>
          <w:ilvl w:val="0"/>
          <w:numId w:val="51"/>
        </w:numPr>
        <w:spacing w:before="0" w:after="160" w:line="259" w:lineRule="auto"/>
        <w:contextualSpacing/>
        <w:jc w:val="left"/>
        <w:rPr>
          <w:rFonts w:eastAsiaTheme="minorEastAsia"/>
        </w:rPr>
      </w:pPr>
      <w:r>
        <w:rPr>
          <w:rFonts w:eastAsiaTheme="minorEastAsia"/>
        </w:rPr>
        <w:t>Izmerjena jalova moč mora ustrezati predpisani meji iz SONDSEE (</w:t>
      </w:r>
      <w:r w:rsidRPr="0040549E">
        <w:rPr>
          <w:b/>
        </w:rPr>
        <w:t>Obvezna sposobnost proizvodnje jalove moči</w:t>
      </w:r>
      <w:r>
        <w:rPr>
          <w:rFonts w:eastAsiaTheme="minorEastAsia"/>
        </w:rPr>
        <w:t>).</w:t>
      </w:r>
    </w:p>
    <w:p w14:paraId="2015DD1E" w14:textId="77777777" w:rsidR="00EC2B92" w:rsidRDefault="00EC2B92" w:rsidP="00EC2B92">
      <w:pPr>
        <w:rPr>
          <w:rFonts w:eastAsiaTheme="minorEastAsia"/>
        </w:rPr>
      </w:pPr>
    </w:p>
    <w:p w14:paraId="01D08292" w14:textId="77777777" w:rsidR="00EC2B92" w:rsidRDefault="00EC2B92" w:rsidP="00EC2B92">
      <w:r>
        <w:t>Merilne rezultate se predstavi v sledeči obliki:</w:t>
      </w:r>
    </w:p>
    <w:p w14:paraId="372DD722" w14:textId="77777777" w:rsidR="00EC2B92" w:rsidRPr="00073182" w:rsidRDefault="00BB1134" w:rsidP="00EC2B92">
      <w:pPr>
        <w:rPr>
          <w:rFonts w:eastAsiaTheme="minorEastAsia"/>
        </w:rPr>
      </w:pPr>
      <m:oMathPara>
        <m:oMathParaPr>
          <m:jc m:val="left"/>
        </m:oMathPara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r>
            <w:rPr>
              <w:rFonts w:ascii="Cambria Math" w:eastAsiaTheme="minorEastAsia" w:hAnsi="Cambria Math"/>
            </w:rPr>
            <m:t>=________________kW</m:t>
          </m:r>
        </m:oMath>
      </m:oMathPara>
    </w:p>
    <w:p w14:paraId="74A300C0" w14:textId="77777777" w:rsidR="00EC2B92" w:rsidRDefault="00EC2B92" w:rsidP="00EC2B92">
      <w:r>
        <w:t>Predpisana karakteristika jalove moči:____________________</w:t>
      </w:r>
    </w:p>
    <w:p w14:paraId="022877F5" w14:textId="77777777" w:rsidR="00AC3BE0" w:rsidRDefault="00AC3BE0" w:rsidP="00EC2B92"/>
    <w:p w14:paraId="13EDA299" w14:textId="77777777" w:rsidR="00AC3BE0" w:rsidRDefault="00AC3BE0" w:rsidP="00EC2B92"/>
    <w:p w14:paraId="74EC1BE2" w14:textId="77777777" w:rsidR="00AC3BE0" w:rsidRDefault="00AC3BE0" w:rsidP="00EC2B92"/>
    <w:p w14:paraId="2C60CEF2" w14:textId="27FECC30" w:rsidR="00EC2B92" w:rsidRPr="00073182" w:rsidRDefault="00EC2B92" w:rsidP="00EC2B92">
      <w:r>
        <w:lastRenderedPageBreak/>
        <w:t>Meritve:</w:t>
      </w:r>
    </w:p>
    <w:tbl>
      <w:tblPr>
        <w:tblStyle w:val="Tabelamrea"/>
        <w:tblW w:w="0" w:type="auto"/>
        <w:tblLook w:val="04A0" w:firstRow="1" w:lastRow="0" w:firstColumn="1" w:lastColumn="0" w:noHBand="0" w:noVBand="1"/>
      </w:tblPr>
      <w:tblGrid>
        <w:gridCol w:w="1132"/>
        <w:gridCol w:w="1418"/>
        <w:gridCol w:w="1698"/>
        <w:gridCol w:w="1984"/>
        <w:gridCol w:w="1276"/>
      </w:tblGrid>
      <w:tr w:rsidR="00EC2B92" w14:paraId="13649C6E" w14:textId="77777777" w:rsidTr="00EC2B92">
        <w:tc>
          <w:tcPr>
            <w:tcW w:w="1132" w:type="dxa"/>
          </w:tcPr>
          <w:p w14:paraId="18EFE3DF"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r>
                  <w:rPr>
                    <w:rFonts w:ascii="Cambria Math" w:eastAsiaTheme="minorEastAsia" w:hAnsi="Cambria Math"/>
                  </w:rPr>
                  <m:t>/kW</m:t>
                </m:r>
              </m:oMath>
            </m:oMathPara>
          </w:p>
        </w:tc>
        <w:tc>
          <w:tcPr>
            <w:tcW w:w="1418" w:type="dxa"/>
          </w:tcPr>
          <w:p w14:paraId="4605A034"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r>
                  <w:rPr>
                    <w:rFonts w:ascii="Cambria Math" w:eastAsiaTheme="minorEastAsia" w:hAnsi="Cambria Math"/>
                  </w:rPr>
                  <m:t xml:space="preserve"> /kvar</m:t>
                </m:r>
              </m:oMath>
            </m:oMathPara>
          </w:p>
        </w:tc>
        <w:tc>
          <w:tcPr>
            <w:tcW w:w="1698" w:type="dxa"/>
          </w:tcPr>
          <w:p w14:paraId="60DFBB96"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EM-min</m:t>
                    </m:r>
                  </m:sub>
                </m:sSub>
                <m:r>
                  <w:rPr>
                    <w:rFonts w:ascii="Cambria Math" w:eastAsiaTheme="minorEastAsia" w:hAnsi="Cambria Math"/>
                  </w:rPr>
                  <m:t xml:space="preserve"> /kvar</m:t>
                </m:r>
              </m:oMath>
            </m:oMathPara>
          </w:p>
        </w:tc>
        <w:tc>
          <w:tcPr>
            <w:tcW w:w="1984" w:type="dxa"/>
          </w:tcPr>
          <w:p w14:paraId="022C5B63"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EM-max</m:t>
                    </m:r>
                  </m:sub>
                </m:sSub>
                <m:r>
                  <w:rPr>
                    <w:rFonts w:ascii="Cambria Math" w:eastAsiaTheme="minorEastAsia" w:hAnsi="Cambria Math"/>
                  </w:rPr>
                  <m:t>/kvar</m:t>
                </m:r>
              </m:oMath>
            </m:oMathPara>
          </w:p>
        </w:tc>
        <w:tc>
          <w:tcPr>
            <w:tcW w:w="1276" w:type="dxa"/>
          </w:tcPr>
          <w:p w14:paraId="7ABA9C09" w14:textId="77777777" w:rsidR="00EC2B92" w:rsidRDefault="00EC2B92" w:rsidP="00EC2B92">
            <w:pPr>
              <w:jc w:val="center"/>
            </w:pPr>
            <w:r>
              <w:t>USTREZA</w:t>
            </w:r>
          </w:p>
          <w:p w14:paraId="6400F284" w14:textId="77777777" w:rsidR="00EC2B92" w:rsidRDefault="00EC2B92" w:rsidP="00EC2B92">
            <w:pPr>
              <w:jc w:val="center"/>
            </w:pPr>
            <w:r>
              <w:t>DA/NE</w:t>
            </w:r>
          </w:p>
        </w:tc>
      </w:tr>
      <w:tr w:rsidR="00EC2B92" w14:paraId="62AF415C" w14:textId="77777777" w:rsidTr="00EC2B92">
        <w:tc>
          <w:tcPr>
            <w:tcW w:w="1132" w:type="dxa"/>
          </w:tcPr>
          <w:p w14:paraId="15D1DFB6" w14:textId="77777777" w:rsidR="00EC2B92" w:rsidRDefault="00EC2B92" w:rsidP="00EC2B92"/>
        </w:tc>
        <w:tc>
          <w:tcPr>
            <w:tcW w:w="1418" w:type="dxa"/>
          </w:tcPr>
          <w:p w14:paraId="2F8001FD" w14:textId="77777777" w:rsidR="00EC2B92" w:rsidRDefault="00EC2B92" w:rsidP="00EC2B92"/>
        </w:tc>
        <w:tc>
          <w:tcPr>
            <w:tcW w:w="1698" w:type="dxa"/>
          </w:tcPr>
          <w:p w14:paraId="5CD91B94" w14:textId="77777777" w:rsidR="00EC2B92" w:rsidRDefault="00EC2B92" w:rsidP="00EC2B92"/>
        </w:tc>
        <w:tc>
          <w:tcPr>
            <w:tcW w:w="1984" w:type="dxa"/>
          </w:tcPr>
          <w:p w14:paraId="1003E059" w14:textId="77777777" w:rsidR="00EC2B92" w:rsidRDefault="00EC2B92" w:rsidP="00EC2B92"/>
        </w:tc>
        <w:tc>
          <w:tcPr>
            <w:tcW w:w="1276" w:type="dxa"/>
          </w:tcPr>
          <w:p w14:paraId="7FC2792A" w14:textId="77777777" w:rsidR="00EC2B92" w:rsidRDefault="00EC2B92" w:rsidP="00EC2B92"/>
        </w:tc>
      </w:tr>
      <w:tr w:rsidR="00EC2B92" w14:paraId="4C9BD8AD" w14:textId="77777777" w:rsidTr="00EC2B92">
        <w:tc>
          <w:tcPr>
            <w:tcW w:w="1132" w:type="dxa"/>
          </w:tcPr>
          <w:p w14:paraId="786B3F0F" w14:textId="77777777" w:rsidR="00EC2B92" w:rsidRDefault="00EC2B92" w:rsidP="00EC2B92"/>
        </w:tc>
        <w:tc>
          <w:tcPr>
            <w:tcW w:w="1418" w:type="dxa"/>
          </w:tcPr>
          <w:p w14:paraId="455F1E15" w14:textId="77777777" w:rsidR="00EC2B92" w:rsidRDefault="00EC2B92" w:rsidP="00EC2B92"/>
        </w:tc>
        <w:tc>
          <w:tcPr>
            <w:tcW w:w="1698" w:type="dxa"/>
          </w:tcPr>
          <w:p w14:paraId="6D11DA60" w14:textId="77777777" w:rsidR="00EC2B92" w:rsidRDefault="00EC2B92" w:rsidP="00EC2B92"/>
        </w:tc>
        <w:tc>
          <w:tcPr>
            <w:tcW w:w="1984" w:type="dxa"/>
          </w:tcPr>
          <w:p w14:paraId="60F39167" w14:textId="77777777" w:rsidR="00EC2B92" w:rsidRDefault="00EC2B92" w:rsidP="00EC2B92"/>
        </w:tc>
        <w:tc>
          <w:tcPr>
            <w:tcW w:w="1276" w:type="dxa"/>
          </w:tcPr>
          <w:p w14:paraId="7B1E186C" w14:textId="77777777" w:rsidR="00EC2B92" w:rsidRDefault="00EC2B92" w:rsidP="00EC2B92"/>
        </w:tc>
      </w:tr>
      <w:tr w:rsidR="00EC2B92" w14:paraId="2A1C49A5" w14:textId="77777777" w:rsidTr="00EC2B92">
        <w:tc>
          <w:tcPr>
            <w:tcW w:w="1132" w:type="dxa"/>
          </w:tcPr>
          <w:p w14:paraId="11D43EFD" w14:textId="77777777" w:rsidR="00EC2B92" w:rsidRDefault="00EC2B92" w:rsidP="00EC2B92"/>
        </w:tc>
        <w:tc>
          <w:tcPr>
            <w:tcW w:w="1418" w:type="dxa"/>
          </w:tcPr>
          <w:p w14:paraId="16813718" w14:textId="77777777" w:rsidR="00EC2B92" w:rsidRDefault="00EC2B92" w:rsidP="00EC2B92"/>
        </w:tc>
        <w:tc>
          <w:tcPr>
            <w:tcW w:w="1698" w:type="dxa"/>
          </w:tcPr>
          <w:p w14:paraId="762B5C9F" w14:textId="77777777" w:rsidR="00EC2B92" w:rsidRDefault="00EC2B92" w:rsidP="00EC2B92"/>
        </w:tc>
        <w:tc>
          <w:tcPr>
            <w:tcW w:w="1984" w:type="dxa"/>
          </w:tcPr>
          <w:p w14:paraId="788D35D8" w14:textId="77777777" w:rsidR="00EC2B92" w:rsidRDefault="00EC2B92" w:rsidP="00EC2B92"/>
        </w:tc>
        <w:tc>
          <w:tcPr>
            <w:tcW w:w="1276" w:type="dxa"/>
          </w:tcPr>
          <w:p w14:paraId="5C57A9DC" w14:textId="77777777" w:rsidR="00EC2B92" w:rsidRDefault="00EC2B92" w:rsidP="00EC2B92"/>
        </w:tc>
      </w:tr>
      <w:tr w:rsidR="00EC2B92" w14:paraId="34CEF836" w14:textId="77777777" w:rsidTr="00EC2B92">
        <w:tc>
          <w:tcPr>
            <w:tcW w:w="1132" w:type="dxa"/>
          </w:tcPr>
          <w:p w14:paraId="1A4207ED" w14:textId="77777777" w:rsidR="00EC2B92" w:rsidRDefault="00EC2B92" w:rsidP="00EC2B92"/>
        </w:tc>
        <w:tc>
          <w:tcPr>
            <w:tcW w:w="1418" w:type="dxa"/>
          </w:tcPr>
          <w:p w14:paraId="7236BF6C" w14:textId="77777777" w:rsidR="00EC2B92" w:rsidRDefault="00EC2B92" w:rsidP="00EC2B92"/>
        </w:tc>
        <w:tc>
          <w:tcPr>
            <w:tcW w:w="1698" w:type="dxa"/>
          </w:tcPr>
          <w:p w14:paraId="395A9882" w14:textId="77777777" w:rsidR="00EC2B92" w:rsidRDefault="00EC2B92" w:rsidP="00EC2B92"/>
        </w:tc>
        <w:tc>
          <w:tcPr>
            <w:tcW w:w="1984" w:type="dxa"/>
          </w:tcPr>
          <w:p w14:paraId="639979E2" w14:textId="77777777" w:rsidR="00EC2B92" w:rsidRDefault="00EC2B92" w:rsidP="00EC2B92"/>
        </w:tc>
        <w:tc>
          <w:tcPr>
            <w:tcW w:w="1276" w:type="dxa"/>
          </w:tcPr>
          <w:p w14:paraId="11E5B7F5" w14:textId="77777777" w:rsidR="00EC2B92" w:rsidRDefault="00EC2B92" w:rsidP="00EC2B92"/>
        </w:tc>
      </w:tr>
      <w:tr w:rsidR="00EC2B92" w14:paraId="1C17044F" w14:textId="77777777" w:rsidTr="00EC2B92">
        <w:tc>
          <w:tcPr>
            <w:tcW w:w="1132" w:type="dxa"/>
          </w:tcPr>
          <w:p w14:paraId="03151107" w14:textId="77777777" w:rsidR="00EC2B92" w:rsidRDefault="00EC2B92" w:rsidP="00EC2B92"/>
        </w:tc>
        <w:tc>
          <w:tcPr>
            <w:tcW w:w="1418" w:type="dxa"/>
          </w:tcPr>
          <w:p w14:paraId="5A3AF21D" w14:textId="77777777" w:rsidR="00EC2B92" w:rsidRDefault="00EC2B92" w:rsidP="00EC2B92"/>
        </w:tc>
        <w:tc>
          <w:tcPr>
            <w:tcW w:w="1698" w:type="dxa"/>
          </w:tcPr>
          <w:p w14:paraId="226721B3" w14:textId="77777777" w:rsidR="00EC2B92" w:rsidRDefault="00EC2B92" w:rsidP="00EC2B92"/>
        </w:tc>
        <w:tc>
          <w:tcPr>
            <w:tcW w:w="1984" w:type="dxa"/>
          </w:tcPr>
          <w:p w14:paraId="69848E5E" w14:textId="77777777" w:rsidR="00EC2B92" w:rsidRDefault="00EC2B92" w:rsidP="00EC2B92"/>
        </w:tc>
        <w:tc>
          <w:tcPr>
            <w:tcW w:w="1276" w:type="dxa"/>
          </w:tcPr>
          <w:p w14:paraId="1D568AC9" w14:textId="77777777" w:rsidR="00EC2B92" w:rsidRDefault="00EC2B92" w:rsidP="00EC2B92"/>
        </w:tc>
      </w:tr>
      <w:tr w:rsidR="00EC2B92" w14:paraId="3CCD903E" w14:textId="77777777" w:rsidTr="00EC2B92">
        <w:tc>
          <w:tcPr>
            <w:tcW w:w="1132" w:type="dxa"/>
          </w:tcPr>
          <w:p w14:paraId="3A0D0286" w14:textId="77777777" w:rsidR="00EC2B92" w:rsidRDefault="00EC2B92" w:rsidP="00EC2B92"/>
        </w:tc>
        <w:tc>
          <w:tcPr>
            <w:tcW w:w="1418" w:type="dxa"/>
          </w:tcPr>
          <w:p w14:paraId="20268E85" w14:textId="77777777" w:rsidR="00EC2B92" w:rsidRDefault="00EC2B92" w:rsidP="00EC2B92"/>
        </w:tc>
        <w:tc>
          <w:tcPr>
            <w:tcW w:w="1698" w:type="dxa"/>
          </w:tcPr>
          <w:p w14:paraId="023654DE" w14:textId="77777777" w:rsidR="00EC2B92" w:rsidRDefault="00EC2B92" w:rsidP="00EC2B92"/>
        </w:tc>
        <w:tc>
          <w:tcPr>
            <w:tcW w:w="1984" w:type="dxa"/>
          </w:tcPr>
          <w:p w14:paraId="7962863C" w14:textId="77777777" w:rsidR="00EC2B92" w:rsidRDefault="00EC2B92" w:rsidP="00EC2B92"/>
        </w:tc>
        <w:tc>
          <w:tcPr>
            <w:tcW w:w="1276" w:type="dxa"/>
          </w:tcPr>
          <w:p w14:paraId="53C4B7D7" w14:textId="77777777" w:rsidR="00EC2B92" w:rsidRDefault="00EC2B92" w:rsidP="00EC2B92"/>
        </w:tc>
      </w:tr>
    </w:tbl>
    <w:p w14:paraId="35236BE6" w14:textId="77777777" w:rsidR="00EC2B92" w:rsidRPr="00C518AC" w:rsidRDefault="00EC2B92" w:rsidP="00EC2B92">
      <w:pPr>
        <w:rPr>
          <w:sz w:val="16"/>
          <w:szCs w:val="16"/>
        </w:rPr>
      </w:pPr>
      <w:r w:rsidRPr="00C518AC">
        <w:rPr>
          <w:sz w:val="16"/>
          <w:szCs w:val="16"/>
        </w:rPr>
        <w:t xml:space="preserve">Zadostuje ena meritev, vendar je priporočljivo, da se izvede več meritev pri različnih stanjih </w:t>
      </w:r>
      <m:oMath>
        <m:sSub>
          <m:sSubPr>
            <m:ctrlPr>
              <w:rPr>
                <w:rFonts w:ascii="Cambria Math" w:eastAsiaTheme="minorEastAsia" w:hAnsi="Cambria Math"/>
                <w:i/>
                <w:sz w:val="16"/>
                <w:szCs w:val="16"/>
              </w:rPr>
            </m:ctrlPr>
          </m:sSubPr>
          <m:e>
            <m:r>
              <w:rPr>
                <w:rFonts w:ascii="Cambria Math" w:eastAsiaTheme="minorEastAsia" w:hAnsi="Cambria Math"/>
                <w:sz w:val="16"/>
                <w:szCs w:val="16"/>
              </w:rPr>
              <m:t>P</m:t>
            </m:r>
          </m:e>
          <m:sub>
            <m:r>
              <w:rPr>
                <w:rFonts w:ascii="Cambria Math" w:eastAsiaTheme="minorEastAsia" w:hAnsi="Cambria Math"/>
                <w:sz w:val="16"/>
                <w:szCs w:val="16"/>
              </w:rPr>
              <m:t>EM</m:t>
            </m:r>
          </m:sub>
        </m:sSub>
      </m:oMath>
    </w:p>
    <w:p w14:paraId="2AEF1413"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sidR="00EC2B92">
        <w:rPr>
          <w:rFonts w:eastAsiaTheme="minorEastAsia"/>
        </w:rPr>
        <w:t>-izmerjena delovna moč,</w:t>
      </w:r>
    </w:p>
    <w:p w14:paraId="30E1D540"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oMath>
      <w:r w:rsidR="00EC2B92">
        <w:rPr>
          <w:rFonts w:eastAsiaTheme="minorEastAsia"/>
        </w:rPr>
        <w:t>-izmerjena jalova moč,</w:t>
      </w:r>
    </w:p>
    <w:p w14:paraId="62BEC281"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EM-min</m:t>
            </m:r>
          </m:sub>
        </m:sSub>
        <m:r>
          <w:rPr>
            <w:rFonts w:ascii="Cambria Math" w:eastAsiaTheme="minorEastAsia" w:hAnsi="Cambria Math"/>
          </w:rPr>
          <m:t xml:space="preserve"> </m:t>
        </m:r>
      </m:oMath>
      <w:r w:rsidR="00EC2B92">
        <w:rPr>
          <w:rFonts w:eastAsiaTheme="minorEastAsia"/>
        </w:rPr>
        <w:t>–minimalna zahteva po proizvodnji jalove moči v delovni točki,</w:t>
      </w:r>
    </w:p>
    <w:p w14:paraId="4B38A8ED" w14:textId="77777777" w:rsidR="00EC2B92" w:rsidRDefault="00BB1134" w:rsidP="00EC2B92">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EM-max</m:t>
            </m:r>
          </m:sub>
        </m:sSub>
      </m:oMath>
      <w:r w:rsidR="00EC2B92">
        <w:rPr>
          <w:rFonts w:eastAsiaTheme="minorEastAsia"/>
        </w:rPr>
        <w:t>-</w:t>
      </w:r>
      <w:r w:rsidR="00EC2B92" w:rsidRPr="00C518AC">
        <w:rPr>
          <w:rFonts w:eastAsiaTheme="minorEastAsia"/>
        </w:rPr>
        <w:t xml:space="preserve"> </w:t>
      </w:r>
      <w:r w:rsidR="00EC2B92">
        <w:rPr>
          <w:rFonts w:eastAsiaTheme="minorEastAsia"/>
        </w:rPr>
        <w:t>maksimalna zahteva po proizvodnji jalove moči v delovni točki</w:t>
      </w:r>
    </w:p>
    <w:p w14:paraId="57B572AC" w14:textId="77777777" w:rsidR="00EC2B92" w:rsidRDefault="00EC2B92" w:rsidP="00EC2B92">
      <w:pPr>
        <w:rPr>
          <w:rFonts w:eastAsiaTheme="minorEastAsia"/>
        </w:rPr>
      </w:pPr>
      <w:r>
        <w:rPr>
          <w:rFonts w:eastAsiaTheme="minorEastAsia"/>
        </w:rPr>
        <w:br w:type="page"/>
      </w:r>
    </w:p>
    <w:p w14:paraId="66FD23DF" w14:textId="77777777" w:rsidR="00EC2B92" w:rsidRDefault="00EC2B92" w:rsidP="00EC2B92">
      <w:pPr>
        <w:pStyle w:val="Naslov2"/>
        <w:tabs>
          <w:tab w:val="clear" w:pos="792"/>
          <w:tab w:val="num" w:pos="709"/>
        </w:tabs>
        <w:ind w:left="720" w:hanging="720"/>
      </w:pPr>
      <w:bookmarkStart w:id="1958" w:name="_Toc11555960"/>
      <w:r>
        <w:lastRenderedPageBreak/>
        <w:t>MERITEV SPOSOBNOSTI PORABE JALOVE MOČI</w:t>
      </w:r>
      <w:bookmarkEnd w:id="1958"/>
    </w:p>
    <w:p w14:paraId="185617BA" w14:textId="77777777" w:rsidR="00EC2B92" w:rsidRDefault="00EC2B92" w:rsidP="00EC2B92">
      <w:r>
        <w:t>Posluževalec modula na poljuben način zagotovi, da modul proizvaja maksimalno jalovo moč.</w:t>
      </w:r>
    </w:p>
    <w:p w14:paraId="39D8FBC2" w14:textId="77777777" w:rsidR="00EC2B92" w:rsidRDefault="00EC2B92" w:rsidP="00EC2B92">
      <w:r>
        <w:t>Poljuben način=(spremeni parametre regulacije, spremeni referenco napetosti,………). V nobenem primeru sprememba nastavitev ne sme vplivati na dejanske maksimalne vrednosti, ki so zahtevane.</w:t>
      </w:r>
    </w:p>
    <w:p w14:paraId="543F1C5D" w14:textId="77777777" w:rsidR="00EC2B92" w:rsidRDefault="00EC2B92" w:rsidP="00EC2B92"/>
    <w:p w14:paraId="1430024A" w14:textId="77777777" w:rsidR="00EC2B92" w:rsidRPr="00A10961" w:rsidRDefault="00EC2B92" w:rsidP="00EC2B92">
      <w:pPr>
        <w:rPr>
          <w:b/>
        </w:rPr>
      </w:pPr>
      <w:r w:rsidRPr="00A10961">
        <w:rPr>
          <w:b/>
        </w:rPr>
        <w:t>Merilni rezultat:</w:t>
      </w:r>
    </w:p>
    <w:p w14:paraId="10D496F2" w14:textId="77777777" w:rsidR="00EC2B92" w:rsidRDefault="00EC2B92" w:rsidP="00EC2B92">
      <w:r>
        <w:t>Ko se jalova moč stabilizira skladno z inženirsko oceno, se izvede meritev že naštetih veličin.</w:t>
      </w:r>
    </w:p>
    <w:p w14:paraId="46AF6F05" w14:textId="77777777" w:rsidR="00EC2B92" w:rsidRDefault="00EC2B92" w:rsidP="00EC2B92">
      <w:r>
        <w:t>Merilne veličine se predstavi v združeni tabeli:</w:t>
      </w:r>
    </w:p>
    <w:p w14:paraId="5342F9FE" w14:textId="77777777" w:rsidR="00EC2B92" w:rsidRDefault="00EC2B92" w:rsidP="00EC2B92"/>
    <w:p w14:paraId="4B7D63AF" w14:textId="77777777" w:rsidR="00EC2B92" w:rsidRDefault="00EC2B92" w:rsidP="00EC2B92">
      <w:r>
        <w:t>Presoja:</w:t>
      </w:r>
    </w:p>
    <w:p w14:paraId="24660552" w14:textId="77777777" w:rsidR="00EC2B92" w:rsidRPr="00C97DB6" w:rsidRDefault="00EC2B92" w:rsidP="00E70B1E">
      <w:pPr>
        <w:pStyle w:val="Odstavekseznama"/>
        <w:numPr>
          <w:ilvl w:val="0"/>
          <w:numId w:val="51"/>
        </w:numPr>
        <w:spacing w:before="0" w:after="160" w:line="259" w:lineRule="auto"/>
        <w:contextualSpacing/>
        <w:jc w:val="left"/>
        <w:rPr>
          <w:rFonts w:eastAsiaTheme="minorEastAsia"/>
        </w:rPr>
      </w:pPr>
      <w:r>
        <w:t xml:space="preserve">Med meritvijo mora biti napetost </w:t>
      </w:r>
      <m:oMath>
        <m:r>
          <w:rPr>
            <w:rFonts w:ascii="Cambria Math" w:hAnsi="Cambria Math"/>
          </w:rPr>
          <m:t>0,9≤</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CG</m:t>
                </m:r>
              </m:sub>
            </m:sSub>
          </m:den>
        </m:f>
        <m:r>
          <w:rPr>
            <w:rFonts w:ascii="Cambria Math" w:eastAsiaTheme="minorEastAsia" w:hAnsi="Cambria Math"/>
          </w:rPr>
          <m:t>≤1,1</m:t>
        </m:r>
      </m:oMath>
      <w:r w:rsidRPr="00C97DB6">
        <w:rPr>
          <w:rFonts w:eastAsiaTheme="minorEastAsia"/>
        </w:rPr>
        <w:t>,</w:t>
      </w:r>
    </w:p>
    <w:p w14:paraId="78E6DEF8" w14:textId="77777777" w:rsidR="00EC2B92" w:rsidRPr="00C97DB6" w:rsidRDefault="00EC2B92" w:rsidP="00E70B1E">
      <w:pPr>
        <w:pStyle w:val="Odstavekseznama"/>
        <w:numPr>
          <w:ilvl w:val="0"/>
          <w:numId w:val="51"/>
        </w:numPr>
        <w:spacing w:before="0" w:after="160" w:line="259" w:lineRule="auto"/>
        <w:contextualSpacing/>
        <w:jc w:val="left"/>
      </w:pPr>
      <w:r w:rsidRPr="00C97DB6">
        <w:rPr>
          <w:rFonts w:eastAsiaTheme="minorEastAsia"/>
        </w:rPr>
        <w:t xml:space="preserve">Delovna moč mora biti znotraj </w:t>
      </w:r>
      <m:oMath>
        <m:r>
          <w:rPr>
            <w:rFonts w:ascii="Cambria Math" w:hAnsi="Cambria Math"/>
          </w:rPr>
          <m:t>0,6≤</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≤1</m:t>
        </m:r>
      </m:oMath>
      <w:r w:rsidRPr="00C97DB6">
        <w:rPr>
          <w:rFonts w:eastAsiaTheme="minorEastAsia"/>
        </w:rPr>
        <w:t>, razen v opisani izjemi,</w:t>
      </w:r>
    </w:p>
    <w:p w14:paraId="4C04DB89" w14:textId="77777777" w:rsidR="00EC2B92" w:rsidRPr="00C97DB6" w:rsidRDefault="00EC2B92" w:rsidP="00E70B1E">
      <w:pPr>
        <w:pStyle w:val="Odstavekseznama"/>
        <w:numPr>
          <w:ilvl w:val="0"/>
          <w:numId w:val="51"/>
        </w:numPr>
        <w:spacing w:before="0" w:after="160" w:line="259" w:lineRule="auto"/>
        <w:contextualSpacing/>
        <w:jc w:val="left"/>
      </w:pPr>
      <w:r>
        <w:rPr>
          <w:rFonts w:eastAsiaTheme="minorEastAsia"/>
        </w:rPr>
        <w:t xml:space="preserve">Frekvenca mora biti znotraj </w:t>
      </w:r>
      <m:oMath>
        <m:r>
          <w:rPr>
            <w:rFonts w:ascii="Cambria Math" w:eastAsiaTheme="minorEastAsia" w:hAnsi="Cambria Math"/>
          </w:rPr>
          <m:t>49,8Hz≤</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r>
          <w:rPr>
            <w:rFonts w:ascii="Cambria Math" w:eastAsiaTheme="minorEastAsia" w:hAnsi="Cambria Math"/>
          </w:rPr>
          <m:t>≤50,2Hz</m:t>
        </m:r>
      </m:oMath>
      <w:r>
        <w:rPr>
          <w:rFonts w:eastAsiaTheme="minorEastAsia"/>
        </w:rPr>
        <w:t>,</w:t>
      </w:r>
    </w:p>
    <w:p w14:paraId="7166F1F4" w14:textId="77777777" w:rsidR="00EC2B92" w:rsidRPr="00A10961" w:rsidRDefault="00EC2B92" w:rsidP="00E70B1E">
      <w:pPr>
        <w:pStyle w:val="Odstavekseznama"/>
        <w:numPr>
          <w:ilvl w:val="0"/>
          <w:numId w:val="51"/>
        </w:numPr>
        <w:spacing w:before="0" w:after="160" w:line="259" w:lineRule="auto"/>
        <w:contextualSpacing/>
        <w:jc w:val="left"/>
      </w:pPr>
      <w:r>
        <w:rPr>
          <w:rFonts w:eastAsiaTheme="minorEastAsia"/>
        </w:rPr>
        <w:t>Izmerjena jalova moč mora ustrezati predpisani meji iz SONDOSEE (</w:t>
      </w:r>
      <w:r w:rsidRPr="0040549E">
        <w:rPr>
          <w:b/>
        </w:rPr>
        <w:t>Obvezna sposobnost porabe jalove moči</w:t>
      </w:r>
      <w:r>
        <w:rPr>
          <w:rFonts w:eastAsiaTheme="minorEastAsia"/>
        </w:rPr>
        <w:t>).</w:t>
      </w:r>
    </w:p>
    <w:p w14:paraId="155D2005" w14:textId="77777777" w:rsidR="00EC2B92" w:rsidRDefault="00EC2B92" w:rsidP="00EC2B92"/>
    <w:p w14:paraId="30A21564" w14:textId="77777777" w:rsidR="00EC2B92" w:rsidRDefault="00EC2B92" w:rsidP="00EC2B92">
      <w:r>
        <w:t>Merilne rezultate se predstavi v sledeči obliki:</w:t>
      </w:r>
    </w:p>
    <w:p w14:paraId="551B724C" w14:textId="77777777" w:rsidR="00EC2B92" w:rsidRPr="00073182" w:rsidRDefault="00BB1134" w:rsidP="00EC2B92">
      <w:pPr>
        <w:rPr>
          <w:rFonts w:eastAsiaTheme="minorEastAsia"/>
        </w:rPr>
      </w:pPr>
      <m:oMathPara>
        <m:oMathParaPr>
          <m:jc m:val="left"/>
        </m:oMathPara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r>
            <w:rPr>
              <w:rFonts w:ascii="Cambria Math" w:eastAsiaTheme="minorEastAsia" w:hAnsi="Cambria Math"/>
            </w:rPr>
            <m:t>=________________kW</m:t>
          </m:r>
        </m:oMath>
      </m:oMathPara>
    </w:p>
    <w:p w14:paraId="18FCA6B4" w14:textId="77777777" w:rsidR="00EC2B92" w:rsidRDefault="00EC2B92" w:rsidP="00EC2B92">
      <w:r>
        <w:t>Predpisana karakteristika jalove moči:____________________</w:t>
      </w:r>
    </w:p>
    <w:p w14:paraId="2F93F9BE" w14:textId="77777777" w:rsidR="00EC2B92" w:rsidRPr="00073182" w:rsidRDefault="00EC2B92" w:rsidP="00EC2B92">
      <w:r>
        <w:t>Meritve:</w:t>
      </w:r>
    </w:p>
    <w:tbl>
      <w:tblPr>
        <w:tblStyle w:val="Tabelamrea"/>
        <w:tblW w:w="0" w:type="auto"/>
        <w:tblLook w:val="04A0" w:firstRow="1" w:lastRow="0" w:firstColumn="1" w:lastColumn="0" w:noHBand="0" w:noVBand="1"/>
      </w:tblPr>
      <w:tblGrid>
        <w:gridCol w:w="1132"/>
        <w:gridCol w:w="1418"/>
        <w:gridCol w:w="1698"/>
        <w:gridCol w:w="1984"/>
        <w:gridCol w:w="1276"/>
      </w:tblGrid>
      <w:tr w:rsidR="00EC2B92" w14:paraId="05DF71FA" w14:textId="77777777" w:rsidTr="00EC2B92">
        <w:tc>
          <w:tcPr>
            <w:tcW w:w="1132" w:type="dxa"/>
          </w:tcPr>
          <w:p w14:paraId="5AE0CA42"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r>
                  <w:rPr>
                    <w:rFonts w:ascii="Cambria Math" w:eastAsiaTheme="minorEastAsia" w:hAnsi="Cambria Math"/>
                  </w:rPr>
                  <m:t>/kW</m:t>
                </m:r>
              </m:oMath>
            </m:oMathPara>
          </w:p>
        </w:tc>
        <w:tc>
          <w:tcPr>
            <w:tcW w:w="1418" w:type="dxa"/>
          </w:tcPr>
          <w:p w14:paraId="7CBC36D1"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r>
                  <w:rPr>
                    <w:rFonts w:ascii="Cambria Math" w:eastAsiaTheme="minorEastAsia" w:hAnsi="Cambria Math"/>
                  </w:rPr>
                  <m:t xml:space="preserve"> /kvar</m:t>
                </m:r>
              </m:oMath>
            </m:oMathPara>
          </w:p>
        </w:tc>
        <w:tc>
          <w:tcPr>
            <w:tcW w:w="1698" w:type="dxa"/>
          </w:tcPr>
          <w:p w14:paraId="5B8FDEE5"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EM-min</m:t>
                    </m:r>
                  </m:sub>
                </m:sSub>
                <m:r>
                  <w:rPr>
                    <w:rFonts w:ascii="Cambria Math" w:eastAsiaTheme="minorEastAsia" w:hAnsi="Cambria Math"/>
                  </w:rPr>
                  <m:t xml:space="preserve"> /kvar</m:t>
                </m:r>
              </m:oMath>
            </m:oMathPara>
          </w:p>
        </w:tc>
        <w:tc>
          <w:tcPr>
            <w:tcW w:w="1984" w:type="dxa"/>
          </w:tcPr>
          <w:p w14:paraId="3966D17B"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EM-max</m:t>
                    </m:r>
                  </m:sub>
                </m:sSub>
                <m:r>
                  <w:rPr>
                    <w:rFonts w:ascii="Cambria Math" w:eastAsiaTheme="minorEastAsia" w:hAnsi="Cambria Math"/>
                  </w:rPr>
                  <m:t>/kvar</m:t>
                </m:r>
              </m:oMath>
            </m:oMathPara>
          </w:p>
        </w:tc>
        <w:tc>
          <w:tcPr>
            <w:tcW w:w="1276" w:type="dxa"/>
          </w:tcPr>
          <w:p w14:paraId="387F30CE" w14:textId="77777777" w:rsidR="00EC2B92" w:rsidRDefault="00EC2B92" w:rsidP="00EC2B92">
            <w:pPr>
              <w:jc w:val="center"/>
            </w:pPr>
            <w:r>
              <w:t>USTREZA</w:t>
            </w:r>
          </w:p>
          <w:p w14:paraId="02800F81" w14:textId="77777777" w:rsidR="00EC2B92" w:rsidRDefault="00EC2B92" w:rsidP="00EC2B92">
            <w:pPr>
              <w:jc w:val="center"/>
            </w:pPr>
            <w:r>
              <w:t>DA/NE</w:t>
            </w:r>
          </w:p>
        </w:tc>
      </w:tr>
      <w:tr w:rsidR="00EC2B92" w14:paraId="42BF7DB8" w14:textId="77777777" w:rsidTr="00EC2B92">
        <w:tc>
          <w:tcPr>
            <w:tcW w:w="1132" w:type="dxa"/>
          </w:tcPr>
          <w:p w14:paraId="68243A71" w14:textId="77777777" w:rsidR="00EC2B92" w:rsidRDefault="00EC2B92" w:rsidP="00EC2B92"/>
        </w:tc>
        <w:tc>
          <w:tcPr>
            <w:tcW w:w="1418" w:type="dxa"/>
          </w:tcPr>
          <w:p w14:paraId="50E301D8" w14:textId="77777777" w:rsidR="00EC2B92" w:rsidRDefault="00EC2B92" w:rsidP="00EC2B92"/>
        </w:tc>
        <w:tc>
          <w:tcPr>
            <w:tcW w:w="1698" w:type="dxa"/>
          </w:tcPr>
          <w:p w14:paraId="2FCA8F3D" w14:textId="77777777" w:rsidR="00EC2B92" w:rsidRDefault="00EC2B92" w:rsidP="00EC2B92"/>
        </w:tc>
        <w:tc>
          <w:tcPr>
            <w:tcW w:w="1984" w:type="dxa"/>
          </w:tcPr>
          <w:p w14:paraId="08E5F3DA" w14:textId="77777777" w:rsidR="00EC2B92" w:rsidRDefault="00EC2B92" w:rsidP="00EC2B92"/>
        </w:tc>
        <w:tc>
          <w:tcPr>
            <w:tcW w:w="1276" w:type="dxa"/>
          </w:tcPr>
          <w:p w14:paraId="78C899C1" w14:textId="77777777" w:rsidR="00EC2B92" w:rsidRDefault="00EC2B92" w:rsidP="00EC2B92"/>
        </w:tc>
      </w:tr>
      <w:tr w:rsidR="00EC2B92" w14:paraId="392FB4A6" w14:textId="77777777" w:rsidTr="00EC2B92">
        <w:tc>
          <w:tcPr>
            <w:tcW w:w="1132" w:type="dxa"/>
          </w:tcPr>
          <w:p w14:paraId="4746D861" w14:textId="77777777" w:rsidR="00EC2B92" w:rsidRDefault="00EC2B92" w:rsidP="00EC2B92"/>
        </w:tc>
        <w:tc>
          <w:tcPr>
            <w:tcW w:w="1418" w:type="dxa"/>
          </w:tcPr>
          <w:p w14:paraId="03E7E798" w14:textId="77777777" w:rsidR="00EC2B92" w:rsidRDefault="00EC2B92" w:rsidP="00EC2B92"/>
        </w:tc>
        <w:tc>
          <w:tcPr>
            <w:tcW w:w="1698" w:type="dxa"/>
          </w:tcPr>
          <w:p w14:paraId="72AC6A56" w14:textId="77777777" w:rsidR="00EC2B92" w:rsidRDefault="00EC2B92" w:rsidP="00EC2B92"/>
        </w:tc>
        <w:tc>
          <w:tcPr>
            <w:tcW w:w="1984" w:type="dxa"/>
          </w:tcPr>
          <w:p w14:paraId="5B786751" w14:textId="77777777" w:rsidR="00EC2B92" w:rsidRDefault="00EC2B92" w:rsidP="00EC2B92"/>
        </w:tc>
        <w:tc>
          <w:tcPr>
            <w:tcW w:w="1276" w:type="dxa"/>
          </w:tcPr>
          <w:p w14:paraId="352074DB" w14:textId="77777777" w:rsidR="00EC2B92" w:rsidRDefault="00EC2B92" w:rsidP="00EC2B92"/>
        </w:tc>
      </w:tr>
      <w:tr w:rsidR="00EC2B92" w14:paraId="6C587BE6" w14:textId="77777777" w:rsidTr="00EC2B92">
        <w:tc>
          <w:tcPr>
            <w:tcW w:w="1132" w:type="dxa"/>
          </w:tcPr>
          <w:p w14:paraId="76321BE5" w14:textId="77777777" w:rsidR="00EC2B92" w:rsidRDefault="00EC2B92" w:rsidP="00EC2B92"/>
        </w:tc>
        <w:tc>
          <w:tcPr>
            <w:tcW w:w="1418" w:type="dxa"/>
          </w:tcPr>
          <w:p w14:paraId="7B6506FD" w14:textId="77777777" w:rsidR="00EC2B92" w:rsidRDefault="00EC2B92" w:rsidP="00EC2B92"/>
        </w:tc>
        <w:tc>
          <w:tcPr>
            <w:tcW w:w="1698" w:type="dxa"/>
          </w:tcPr>
          <w:p w14:paraId="6DCA2034" w14:textId="77777777" w:rsidR="00EC2B92" w:rsidRDefault="00EC2B92" w:rsidP="00EC2B92"/>
        </w:tc>
        <w:tc>
          <w:tcPr>
            <w:tcW w:w="1984" w:type="dxa"/>
          </w:tcPr>
          <w:p w14:paraId="7E425450" w14:textId="77777777" w:rsidR="00EC2B92" w:rsidRDefault="00EC2B92" w:rsidP="00EC2B92"/>
        </w:tc>
        <w:tc>
          <w:tcPr>
            <w:tcW w:w="1276" w:type="dxa"/>
          </w:tcPr>
          <w:p w14:paraId="51A970C8" w14:textId="77777777" w:rsidR="00EC2B92" w:rsidRDefault="00EC2B92" w:rsidP="00EC2B92"/>
        </w:tc>
      </w:tr>
      <w:tr w:rsidR="00EC2B92" w14:paraId="689C77AA" w14:textId="77777777" w:rsidTr="00EC2B92">
        <w:tc>
          <w:tcPr>
            <w:tcW w:w="1132" w:type="dxa"/>
          </w:tcPr>
          <w:p w14:paraId="19961F31" w14:textId="77777777" w:rsidR="00EC2B92" w:rsidRDefault="00EC2B92" w:rsidP="00EC2B92"/>
        </w:tc>
        <w:tc>
          <w:tcPr>
            <w:tcW w:w="1418" w:type="dxa"/>
          </w:tcPr>
          <w:p w14:paraId="2F375F5D" w14:textId="77777777" w:rsidR="00EC2B92" w:rsidRDefault="00EC2B92" w:rsidP="00EC2B92"/>
        </w:tc>
        <w:tc>
          <w:tcPr>
            <w:tcW w:w="1698" w:type="dxa"/>
          </w:tcPr>
          <w:p w14:paraId="7A522DFA" w14:textId="77777777" w:rsidR="00EC2B92" w:rsidRDefault="00EC2B92" w:rsidP="00EC2B92"/>
        </w:tc>
        <w:tc>
          <w:tcPr>
            <w:tcW w:w="1984" w:type="dxa"/>
          </w:tcPr>
          <w:p w14:paraId="3DBABCB1" w14:textId="77777777" w:rsidR="00EC2B92" w:rsidRDefault="00EC2B92" w:rsidP="00EC2B92"/>
        </w:tc>
        <w:tc>
          <w:tcPr>
            <w:tcW w:w="1276" w:type="dxa"/>
          </w:tcPr>
          <w:p w14:paraId="3FE5A94B" w14:textId="77777777" w:rsidR="00EC2B92" w:rsidRDefault="00EC2B92" w:rsidP="00EC2B92"/>
        </w:tc>
      </w:tr>
      <w:tr w:rsidR="00EC2B92" w14:paraId="2992BD48" w14:textId="77777777" w:rsidTr="00EC2B92">
        <w:tc>
          <w:tcPr>
            <w:tcW w:w="1132" w:type="dxa"/>
          </w:tcPr>
          <w:p w14:paraId="55A7914B" w14:textId="77777777" w:rsidR="00EC2B92" w:rsidRDefault="00EC2B92" w:rsidP="00EC2B92"/>
        </w:tc>
        <w:tc>
          <w:tcPr>
            <w:tcW w:w="1418" w:type="dxa"/>
          </w:tcPr>
          <w:p w14:paraId="187DD09A" w14:textId="77777777" w:rsidR="00EC2B92" w:rsidRDefault="00EC2B92" w:rsidP="00EC2B92"/>
        </w:tc>
        <w:tc>
          <w:tcPr>
            <w:tcW w:w="1698" w:type="dxa"/>
          </w:tcPr>
          <w:p w14:paraId="2DB85C11" w14:textId="77777777" w:rsidR="00EC2B92" w:rsidRDefault="00EC2B92" w:rsidP="00EC2B92"/>
        </w:tc>
        <w:tc>
          <w:tcPr>
            <w:tcW w:w="1984" w:type="dxa"/>
          </w:tcPr>
          <w:p w14:paraId="14B0D3E4" w14:textId="77777777" w:rsidR="00EC2B92" w:rsidRDefault="00EC2B92" w:rsidP="00EC2B92"/>
        </w:tc>
        <w:tc>
          <w:tcPr>
            <w:tcW w:w="1276" w:type="dxa"/>
          </w:tcPr>
          <w:p w14:paraId="5EBD91E4" w14:textId="77777777" w:rsidR="00EC2B92" w:rsidRDefault="00EC2B92" w:rsidP="00EC2B92"/>
        </w:tc>
      </w:tr>
      <w:tr w:rsidR="00EC2B92" w14:paraId="712F13C6" w14:textId="77777777" w:rsidTr="00EC2B92">
        <w:tc>
          <w:tcPr>
            <w:tcW w:w="1132" w:type="dxa"/>
          </w:tcPr>
          <w:p w14:paraId="7D744ABE" w14:textId="77777777" w:rsidR="00EC2B92" w:rsidRDefault="00EC2B92" w:rsidP="00EC2B92"/>
        </w:tc>
        <w:tc>
          <w:tcPr>
            <w:tcW w:w="1418" w:type="dxa"/>
          </w:tcPr>
          <w:p w14:paraId="71646830" w14:textId="77777777" w:rsidR="00EC2B92" w:rsidRDefault="00EC2B92" w:rsidP="00EC2B92"/>
        </w:tc>
        <w:tc>
          <w:tcPr>
            <w:tcW w:w="1698" w:type="dxa"/>
          </w:tcPr>
          <w:p w14:paraId="33FDDB5F" w14:textId="77777777" w:rsidR="00EC2B92" w:rsidRDefault="00EC2B92" w:rsidP="00EC2B92"/>
        </w:tc>
        <w:tc>
          <w:tcPr>
            <w:tcW w:w="1984" w:type="dxa"/>
          </w:tcPr>
          <w:p w14:paraId="2CD58E93" w14:textId="77777777" w:rsidR="00EC2B92" w:rsidRDefault="00EC2B92" w:rsidP="00EC2B92"/>
        </w:tc>
        <w:tc>
          <w:tcPr>
            <w:tcW w:w="1276" w:type="dxa"/>
          </w:tcPr>
          <w:p w14:paraId="17CB66AF" w14:textId="77777777" w:rsidR="00EC2B92" w:rsidRDefault="00EC2B92" w:rsidP="00EC2B92"/>
        </w:tc>
      </w:tr>
    </w:tbl>
    <w:p w14:paraId="361688B8" w14:textId="77777777" w:rsidR="00EC2B92" w:rsidRPr="00C518AC" w:rsidRDefault="00EC2B92" w:rsidP="00EC2B92">
      <w:pPr>
        <w:rPr>
          <w:sz w:val="16"/>
          <w:szCs w:val="16"/>
        </w:rPr>
      </w:pPr>
      <w:r w:rsidRPr="00C518AC">
        <w:rPr>
          <w:sz w:val="16"/>
          <w:szCs w:val="16"/>
        </w:rPr>
        <w:t xml:space="preserve">Zadostuje ena meritev, vendar je priporočljivo, da se izvede več meritev pri različnih stanjih </w:t>
      </w:r>
      <m:oMath>
        <m:sSub>
          <m:sSubPr>
            <m:ctrlPr>
              <w:rPr>
                <w:rFonts w:ascii="Cambria Math" w:eastAsiaTheme="minorEastAsia" w:hAnsi="Cambria Math"/>
                <w:i/>
                <w:sz w:val="16"/>
                <w:szCs w:val="16"/>
              </w:rPr>
            </m:ctrlPr>
          </m:sSubPr>
          <m:e>
            <m:r>
              <w:rPr>
                <w:rFonts w:ascii="Cambria Math" w:eastAsiaTheme="minorEastAsia" w:hAnsi="Cambria Math"/>
                <w:sz w:val="16"/>
                <w:szCs w:val="16"/>
              </w:rPr>
              <m:t>P</m:t>
            </m:r>
          </m:e>
          <m:sub>
            <m:r>
              <w:rPr>
                <w:rFonts w:ascii="Cambria Math" w:eastAsiaTheme="minorEastAsia" w:hAnsi="Cambria Math"/>
                <w:sz w:val="16"/>
                <w:szCs w:val="16"/>
              </w:rPr>
              <m:t>EM</m:t>
            </m:r>
          </m:sub>
        </m:sSub>
      </m:oMath>
    </w:p>
    <w:p w14:paraId="1987C301"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sidR="00EC2B92">
        <w:rPr>
          <w:rFonts w:eastAsiaTheme="minorEastAsia"/>
        </w:rPr>
        <w:t>-izmerjena delovna moč,</w:t>
      </w:r>
    </w:p>
    <w:p w14:paraId="0850ADC5"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oMath>
      <w:r w:rsidR="00EC2B92">
        <w:rPr>
          <w:rFonts w:eastAsiaTheme="minorEastAsia"/>
        </w:rPr>
        <w:t>-izmerjena jalova moč,</w:t>
      </w:r>
    </w:p>
    <w:p w14:paraId="1A271F15"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EM-min</m:t>
            </m:r>
          </m:sub>
        </m:sSub>
        <m:r>
          <w:rPr>
            <w:rFonts w:ascii="Cambria Math" w:eastAsiaTheme="minorEastAsia" w:hAnsi="Cambria Math"/>
          </w:rPr>
          <m:t xml:space="preserve"> </m:t>
        </m:r>
      </m:oMath>
      <w:r w:rsidR="00EC2B92">
        <w:rPr>
          <w:rFonts w:eastAsiaTheme="minorEastAsia"/>
        </w:rPr>
        <w:t>–minimalna zahteva po porabi jalove moči v delovni točki,</w:t>
      </w:r>
    </w:p>
    <w:p w14:paraId="69E02B2A" w14:textId="77777777" w:rsidR="00EC2B92" w:rsidRDefault="00BB1134" w:rsidP="00EC2B92">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EM-max</m:t>
            </m:r>
          </m:sub>
        </m:sSub>
      </m:oMath>
      <w:r w:rsidR="00EC2B92">
        <w:rPr>
          <w:rFonts w:eastAsiaTheme="minorEastAsia"/>
        </w:rPr>
        <w:t>-</w:t>
      </w:r>
      <w:r w:rsidR="00EC2B92" w:rsidRPr="00C518AC">
        <w:rPr>
          <w:rFonts w:eastAsiaTheme="minorEastAsia"/>
        </w:rPr>
        <w:t xml:space="preserve"> </w:t>
      </w:r>
      <w:r w:rsidR="00EC2B92">
        <w:rPr>
          <w:rFonts w:eastAsiaTheme="minorEastAsia"/>
        </w:rPr>
        <w:t>maksimalna zahteva po porabi jalove moči v delovni točki</w:t>
      </w:r>
    </w:p>
    <w:p w14:paraId="57E4CF7C" w14:textId="77777777" w:rsidR="00EC2B92" w:rsidRDefault="00EC2B92" w:rsidP="00EC2B92">
      <w:r>
        <w:br w:type="page"/>
      </w:r>
    </w:p>
    <w:p w14:paraId="7FF8B118" w14:textId="77777777" w:rsidR="00EC2B92" w:rsidRPr="00EC2B92" w:rsidRDefault="00EC2B92" w:rsidP="00EC2B92">
      <w:pPr>
        <w:pStyle w:val="Naslov2"/>
        <w:tabs>
          <w:tab w:val="clear" w:pos="792"/>
          <w:tab w:val="num" w:pos="709"/>
        </w:tabs>
        <w:ind w:left="720" w:hanging="720"/>
      </w:pPr>
      <w:bookmarkStart w:id="1959" w:name="_Toc11555961"/>
      <w:r w:rsidRPr="00D76A39">
        <w:lastRenderedPageBreak/>
        <w:t xml:space="preserve">TESTIRANJE </w:t>
      </w:r>
      <w:r>
        <w:t>KARAKTERISTIKE</w:t>
      </w:r>
      <w:r w:rsidRPr="00D76A39">
        <w:t xml:space="preserve"> JALOVE MOČI</w:t>
      </w:r>
      <w:bookmarkEnd w:id="1959"/>
    </w:p>
    <w:p w14:paraId="02AED8E3" w14:textId="77777777" w:rsidR="00EC2B92" w:rsidRDefault="00EC2B92" w:rsidP="00EC2B92">
      <w:r>
        <w:t xml:space="preserve">S testom se dokazuje, da modul obratuje skladno s predpisano jalovo karakteristiko v odvisnosti od napetosti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oMath>
      <w:r>
        <w:rPr>
          <w:rFonts w:eastAsiaTheme="minorEastAsia"/>
        </w:rPr>
        <w:t xml:space="preserve"> in trenutne delovne moči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t>.</w:t>
      </w:r>
    </w:p>
    <w:p w14:paraId="08C336FD" w14:textId="77777777" w:rsidR="00EC2B92" w:rsidRDefault="00EC2B92" w:rsidP="00EC2B92">
      <w:pPr>
        <w:rPr>
          <w:b/>
        </w:rPr>
      </w:pPr>
    </w:p>
    <w:p w14:paraId="44213612" w14:textId="77777777" w:rsidR="00EC2B92" w:rsidRPr="00D76A39" w:rsidRDefault="00EC2B92" w:rsidP="00EC2B92">
      <w:pPr>
        <w:rPr>
          <w:b/>
        </w:rPr>
      </w:pPr>
      <w:r w:rsidRPr="00D76A39">
        <w:rPr>
          <w:b/>
        </w:rPr>
        <w:t>Potrebni merilni podatki:</w:t>
      </w:r>
    </w:p>
    <w:p w14:paraId="492416D0"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oMath>
      <w:r w:rsidR="00EC2B92">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sidR="00EC2B92">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oMath>
      <w:r w:rsidR="00EC2B92">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oMath>
    </w:p>
    <w:p w14:paraId="088C02A8" w14:textId="77777777" w:rsidR="00EC2B92" w:rsidRDefault="00EC2B92" w:rsidP="00EC2B92">
      <w:pPr>
        <w:rPr>
          <w:rFonts w:eastAsiaTheme="minorEastAsia"/>
        </w:rPr>
      </w:pPr>
      <w:proofErr w:type="spellStart"/>
      <w:r>
        <w:rPr>
          <w:rFonts w:eastAsiaTheme="minorEastAsia"/>
        </w:rPr>
        <w:t>Povprečenje</w:t>
      </w:r>
      <w:proofErr w:type="spellEnd"/>
      <w:r>
        <w:rPr>
          <w:rFonts w:eastAsiaTheme="minorEastAsia"/>
        </w:rPr>
        <w:t xml:space="preserve"> podatkov </w:t>
      </w:r>
      <m:oMath>
        <m:d>
          <m:dPr>
            <m:ctrlPr>
              <w:rPr>
                <w:rFonts w:ascii="Cambria Math" w:hAnsi="Cambria Math"/>
                <w:i/>
              </w:rPr>
            </m:ctrlPr>
          </m:dPr>
          <m:e>
            <m:r>
              <w:rPr>
                <w:rFonts w:ascii="Cambria Math" w:hAnsi="Cambria Math"/>
              </w:rPr>
              <m:t>50≤M≤3000</m:t>
            </m:r>
          </m:e>
        </m:d>
      </m:oMath>
      <w:r>
        <w:rPr>
          <w:rFonts w:eastAsiaTheme="minorEastAsia"/>
        </w:rPr>
        <w:t>, deklarirano v merilnem rezultatu.</w:t>
      </w:r>
      <w:r w:rsidRPr="004B556B">
        <w:t xml:space="preserve"> </w:t>
      </w:r>
      <w:proofErr w:type="spellStart"/>
      <w:r>
        <w:t>Povprečenje</w:t>
      </w:r>
      <w:proofErr w:type="spellEnd"/>
      <w:r>
        <w:t xml:space="preserve"> merilnega vzorca se izbere skladno z odzivnostjo modula in ostalimi motnjami (nihanje delovne moči, nihanje napetosti omrežja).</w:t>
      </w:r>
    </w:p>
    <w:p w14:paraId="7E4E9961" w14:textId="77777777" w:rsidR="00EC2B92" w:rsidRDefault="00EC2B92" w:rsidP="00EC2B92">
      <w:pPr>
        <w:rPr>
          <w:b/>
        </w:rPr>
      </w:pPr>
      <w:r>
        <w:rPr>
          <w:b/>
        </w:rPr>
        <w:t>Potrebni dodatni:</w:t>
      </w:r>
    </w:p>
    <w:p w14:paraId="285F20D7"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CG</m:t>
            </m:r>
          </m:sub>
        </m:sSub>
      </m:oMath>
      <w:r w:rsidR="00EC2B92">
        <w:rPr>
          <w:rFonts w:eastAsiaTheme="minorEastAsia"/>
        </w:rPr>
        <w:t xml:space="preserve"> oziroma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oMath>
    </w:p>
    <w:p w14:paraId="647BA2A8" w14:textId="77777777" w:rsidR="00EC2B92" w:rsidRDefault="00BB1134" w:rsidP="00EC2B92">
      <w:pPr>
        <w:rPr>
          <w:b/>
        </w:rPr>
      </w:p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oMath>
      <w:r w:rsidR="00EC2B92">
        <w:rPr>
          <w:rFonts w:eastAsiaTheme="minorEastAsia"/>
        </w:rPr>
        <w:t>-referenca napetosti, ki je vhodna veličina regulacije jalove moči</w:t>
      </w:r>
    </w:p>
    <w:p w14:paraId="761BFCF7" w14:textId="77777777" w:rsidR="00EC2B92" w:rsidRPr="00D76A39" w:rsidRDefault="00EC2B92" w:rsidP="00EC2B92">
      <w:pPr>
        <w:rPr>
          <w:b/>
        </w:rPr>
      </w:pPr>
      <w:r>
        <w:rPr>
          <w:b/>
        </w:rPr>
        <w:t>Pogoji za izvedbo meritev</w:t>
      </w:r>
      <w:r w:rsidRPr="00D76A39">
        <w:rPr>
          <w:b/>
        </w:rPr>
        <w:t>:</w:t>
      </w:r>
    </w:p>
    <w:p w14:paraId="2AC48C30" w14:textId="77777777" w:rsidR="00EC2B92" w:rsidRPr="00D76A39" w:rsidRDefault="00EC2B92" w:rsidP="00E70B1E">
      <w:pPr>
        <w:pStyle w:val="Odstavekseznama"/>
        <w:numPr>
          <w:ilvl w:val="0"/>
          <w:numId w:val="50"/>
        </w:numPr>
        <w:spacing w:before="0" w:after="160" w:line="259" w:lineRule="auto"/>
        <w:contextualSpacing/>
        <w:jc w:val="left"/>
        <w:rPr>
          <w:rFonts w:eastAsiaTheme="minorEastAsia"/>
        </w:rPr>
      </w:pPr>
      <m:oMath>
        <m:r>
          <w:rPr>
            <w:rFonts w:ascii="Cambria Math" w:eastAsiaTheme="minorEastAsia" w:hAnsi="Cambria Math"/>
          </w:rPr>
          <m:t>49,8Hz≤</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r>
          <w:rPr>
            <w:rFonts w:ascii="Cambria Math" w:eastAsiaTheme="minorEastAsia" w:hAnsi="Cambria Math"/>
          </w:rPr>
          <m:t>≤50,2Hz</m:t>
        </m:r>
      </m:oMath>
      <w:r w:rsidRPr="00D76A39">
        <w:rPr>
          <w:rFonts w:eastAsiaTheme="minorEastAsia"/>
        </w:rPr>
        <w:t>,</w:t>
      </w:r>
    </w:p>
    <w:p w14:paraId="5142DC09" w14:textId="77777777" w:rsidR="00EC2B92" w:rsidRPr="00D76A39" w:rsidRDefault="00EC2B92" w:rsidP="00E70B1E">
      <w:pPr>
        <w:pStyle w:val="Odstavekseznama"/>
        <w:numPr>
          <w:ilvl w:val="0"/>
          <w:numId w:val="50"/>
        </w:numPr>
        <w:spacing w:before="0" w:after="160" w:line="259" w:lineRule="auto"/>
        <w:contextualSpacing/>
        <w:jc w:val="left"/>
        <w:rPr>
          <w:rFonts w:eastAsiaTheme="minorEastAsia"/>
        </w:rPr>
      </w:pPr>
      <w:r w:rsidRPr="00D76A39">
        <w:rPr>
          <w:rFonts w:eastAsiaTheme="minorEastAsia"/>
        </w:rPr>
        <w:t>Modul priključen na omrežje,</w:t>
      </w:r>
    </w:p>
    <w:p w14:paraId="0D0033DE" w14:textId="77777777" w:rsidR="00EC2B92" w:rsidRPr="00CD4EFA" w:rsidRDefault="00EC2B92" w:rsidP="00E70B1E">
      <w:pPr>
        <w:pStyle w:val="Odstavekseznama"/>
        <w:numPr>
          <w:ilvl w:val="0"/>
          <w:numId w:val="50"/>
        </w:numPr>
        <w:spacing w:before="0" w:after="160" w:line="259" w:lineRule="auto"/>
        <w:contextualSpacing/>
        <w:jc w:val="left"/>
      </w:pPr>
      <w:r w:rsidRPr="00D76A39">
        <w:rPr>
          <w:rFonts w:eastAsiaTheme="minorEastAsia"/>
        </w:rPr>
        <w:t>Omrežje v normalnem obratovalnem stanju.</w:t>
      </w:r>
    </w:p>
    <w:p w14:paraId="5BD28305" w14:textId="77777777" w:rsidR="00EC2B92" w:rsidRDefault="00EC2B92" w:rsidP="00EC2B92">
      <w:pPr>
        <w:rPr>
          <w:b/>
        </w:rPr>
      </w:pPr>
      <w:r>
        <w:rPr>
          <w:b/>
        </w:rPr>
        <w:t>Točke testiranja modula</w:t>
      </w:r>
      <w:r w:rsidRPr="00CD4EFA">
        <w:rPr>
          <w:b/>
        </w:rPr>
        <w:t>:</w:t>
      </w:r>
    </w:p>
    <w:p w14:paraId="35F93993" w14:textId="77777777" w:rsidR="00EC2B92" w:rsidRPr="00B7450A" w:rsidRDefault="00EC2B92" w:rsidP="00EC2B92">
      <w:r>
        <w:t>Karakteristiko se testira pri sledečih obratovalnih pogojih</w:t>
      </w:r>
    </w:p>
    <w:tbl>
      <w:tblPr>
        <w:tblStyle w:val="Tabelamrea"/>
        <w:tblW w:w="0" w:type="auto"/>
        <w:tblLook w:val="04A0" w:firstRow="1" w:lastRow="0" w:firstColumn="1" w:lastColumn="0" w:noHBand="0" w:noVBand="1"/>
      </w:tblPr>
      <w:tblGrid>
        <w:gridCol w:w="2972"/>
        <w:gridCol w:w="3827"/>
      </w:tblGrid>
      <w:tr w:rsidR="00EC2B92" w14:paraId="14FFB703" w14:textId="77777777" w:rsidTr="00EC2B92">
        <w:tc>
          <w:tcPr>
            <w:tcW w:w="2972" w:type="dxa"/>
          </w:tcPr>
          <w:p w14:paraId="35227F50" w14:textId="77777777" w:rsidR="00EC2B92" w:rsidRDefault="00BB1134" w:rsidP="00EC2B92">
            <w:pPr>
              <w:jc w:val="center"/>
            </w:pPr>
            <m:oMathPara>
              <m:oMath>
                <m:d>
                  <m:dPr>
                    <m:ctrlPr>
                      <w:rPr>
                        <w:rFonts w:ascii="Cambria Math" w:hAnsi="Cambria Math"/>
                        <w:i/>
                      </w:rPr>
                    </m:ctrlPr>
                  </m:dPr>
                  <m:e>
                    <m:r>
                      <w:rPr>
                        <w:rFonts w:ascii="Cambria Math" w:hAnsi="Cambria Math"/>
                      </w:rPr>
                      <m:t>0,1≤</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≤0,2</m:t>
                    </m:r>
                  </m:e>
                </m:d>
              </m:oMath>
            </m:oMathPara>
          </w:p>
        </w:tc>
        <w:tc>
          <w:tcPr>
            <w:tcW w:w="3827" w:type="dxa"/>
          </w:tcPr>
          <w:p w14:paraId="077B01C6" w14:textId="77777777" w:rsidR="00EC2B92" w:rsidRDefault="00EC2B92" w:rsidP="00EC2B92">
            <w:pPr>
              <w:jc w:val="center"/>
            </w:pPr>
            <m:oMathPara>
              <m:oMath>
                <m:r>
                  <w:rPr>
                    <w:rFonts w:ascii="Cambria Math" w:eastAsiaTheme="minorEastAsia" w:hAnsi="Cambria Math"/>
                  </w:rPr>
                  <m:t>0,025≤</m:t>
                </m:r>
                <m:f>
                  <m:fPr>
                    <m:ctrlPr>
                      <w:rPr>
                        <w:rFonts w:ascii="Cambria Math" w:eastAsiaTheme="minorEastAsia" w:hAnsi="Cambria Math"/>
                        <w:i/>
                      </w:rPr>
                    </m:ctrlPr>
                  </m:fPr>
                  <m:num>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e>
                    </m:d>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N</m:t>
                        </m:r>
                      </m:sub>
                    </m:sSub>
                  </m:den>
                </m:f>
                <m:r>
                  <w:rPr>
                    <w:rFonts w:ascii="Cambria Math" w:eastAsiaTheme="minorEastAsia" w:hAnsi="Cambria Math"/>
                  </w:rPr>
                  <m:t>≤0,05</m:t>
                </m:r>
              </m:oMath>
            </m:oMathPara>
          </w:p>
        </w:tc>
      </w:tr>
      <w:tr w:rsidR="00EC2B92" w14:paraId="469E9B08" w14:textId="77777777" w:rsidTr="00EC2B92">
        <w:tc>
          <w:tcPr>
            <w:tcW w:w="2972" w:type="dxa"/>
          </w:tcPr>
          <w:p w14:paraId="311CBCC4" w14:textId="77777777" w:rsidR="00EC2B92" w:rsidRDefault="00BB1134" w:rsidP="00EC2B92">
            <w:pPr>
              <w:jc w:val="center"/>
            </w:pPr>
            <m:oMathPara>
              <m:oMath>
                <m:d>
                  <m:dPr>
                    <m:ctrlPr>
                      <w:rPr>
                        <w:rFonts w:ascii="Cambria Math" w:hAnsi="Cambria Math"/>
                        <w:i/>
                      </w:rPr>
                    </m:ctrlPr>
                  </m:dPr>
                  <m:e>
                    <m:r>
                      <w:rPr>
                        <w:rFonts w:ascii="Cambria Math" w:hAnsi="Cambria Math"/>
                      </w:rPr>
                      <m:t>0,1≤</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≤0,2</m:t>
                    </m:r>
                  </m:e>
                </m:d>
              </m:oMath>
            </m:oMathPara>
          </w:p>
        </w:tc>
        <w:tc>
          <w:tcPr>
            <w:tcW w:w="3827" w:type="dxa"/>
          </w:tcPr>
          <w:p w14:paraId="36827A67" w14:textId="77777777" w:rsidR="00EC2B92" w:rsidRDefault="00EC2B92" w:rsidP="00EC2B92">
            <w:pPr>
              <w:jc w:val="center"/>
            </w:pPr>
            <m:oMathPara>
              <m:oMath>
                <m:r>
                  <w:rPr>
                    <w:rFonts w:ascii="Cambria Math" w:eastAsiaTheme="minorEastAsia" w:hAnsi="Cambria Math"/>
                  </w:rPr>
                  <m:t>-0,01≤</m:t>
                </m:r>
                <m:f>
                  <m:fPr>
                    <m:ctrlPr>
                      <w:rPr>
                        <w:rFonts w:ascii="Cambria Math" w:eastAsiaTheme="minorEastAsia" w:hAnsi="Cambria Math"/>
                        <w:i/>
                      </w:rPr>
                    </m:ctrlPr>
                  </m:fPr>
                  <m:num>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e>
                    </m:d>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N</m:t>
                        </m:r>
                      </m:sub>
                    </m:sSub>
                  </m:den>
                </m:f>
                <m:r>
                  <w:rPr>
                    <w:rFonts w:ascii="Cambria Math" w:eastAsiaTheme="minorEastAsia" w:hAnsi="Cambria Math"/>
                  </w:rPr>
                  <m:t>≤+0,01</m:t>
                </m:r>
              </m:oMath>
            </m:oMathPara>
          </w:p>
        </w:tc>
      </w:tr>
      <w:tr w:rsidR="00EC2B92" w14:paraId="2612E348" w14:textId="77777777" w:rsidTr="00EC2B92">
        <w:tc>
          <w:tcPr>
            <w:tcW w:w="2972" w:type="dxa"/>
          </w:tcPr>
          <w:p w14:paraId="4DAE6509" w14:textId="77777777" w:rsidR="00EC2B92" w:rsidRPr="00DB52C3" w:rsidRDefault="00BB1134" w:rsidP="00EC2B92">
            <w:pPr>
              <w:jc w:val="center"/>
              <w:rPr>
                <w:rFonts w:ascii="Calibri" w:eastAsia="Calibri" w:hAnsi="Calibri"/>
              </w:rPr>
            </w:pPr>
            <m:oMathPara>
              <m:oMath>
                <m:d>
                  <m:dPr>
                    <m:ctrlPr>
                      <w:rPr>
                        <w:rFonts w:ascii="Cambria Math" w:hAnsi="Cambria Math"/>
                        <w:i/>
                      </w:rPr>
                    </m:ctrlPr>
                  </m:dPr>
                  <m:e>
                    <m:r>
                      <w:rPr>
                        <w:rFonts w:ascii="Cambria Math" w:hAnsi="Cambria Math"/>
                      </w:rPr>
                      <m:t>0,1≤</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≤0,2</m:t>
                    </m:r>
                  </m:e>
                </m:d>
              </m:oMath>
            </m:oMathPara>
          </w:p>
        </w:tc>
        <w:tc>
          <w:tcPr>
            <w:tcW w:w="3827" w:type="dxa"/>
          </w:tcPr>
          <w:p w14:paraId="3666F006" w14:textId="77777777" w:rsidR="00EC2B92" w:rsidRDefault="00EC2B92" w:rsidP="00EC2B92">
            <w:pPr>
              <w:jc w:val="center"/>
            </w:pPr>
            <m:oMathPara>
              <m:oMath>
                <m:r>
                  <w:rPr>
                    <w:rFonts w:ascii="Cambria Math" w:eastAsiaTheme="minorEastAsia" w:hAnsi="Cambria Math"/>
                  </w:rPr>
                  <m:t>-0,025≤</m:t>
                </m:r>
                <m:f>
                  <m:fPr>
                    <m:ctrlPr>
                      <w:rPr>
                        <w:rFonts w:ascii="Cambria Math" w:eastAsiaTheme="minorEastAsia" w:hAnsi="Cambria Math"/>
                        <w:i/>
                      </w:rPr>
                    </m:ctrlPr>
                  </m:fPr>
                  <m:num>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e>
                    </m:d>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N</m:t>
                        </m:r>
                      </m:sub>
                    </m:sSub>
                  </m:den>
                </m:f>
                <m:r>
                  <w:rPr>
                    <w:rFonts w:ascii="Cambria Math" w:eastAsiaTheme="minorEastAsia" w:hAnsi="Cambria Math"/>
                  </w:rPr>
                  <m:t>≤-0,05</m:t>
                </m:r>
              </m:oMath>
            </m:oMathPara>
          </w:p>
        </w:tc>
      </w:tr>
      <w:tr w:rsidR="00EC2B92" w14:paraId="3F81913A" w14:textId="77777777" w:rsidTr="00EC2B92">
        <w:tc>
          <w:tcPr>
            <w:tcW w:w="2972" w:type="dxa"/>
          </w:tcPr>
          <w:p w14:paraId="3DA61779" w14:textId="77777777" w:rsidR="00EC2B92" w:rsidRDefault="00BB1134" w:rsidP="00EC2B92">
            <w:pPr>
              <w:jc w:val="center"/>
            </w:pPr>
            <m:oMathPara>
              <m:oMath>
                <m:d>
                  <m:dPr>
                    <m:ctrlPr>
                      <w:rPr>
                        <w:rFonts w:ascii="Cambria Math" w:hAnsi="Cambria Math"/>
                        <w:i/>
                      </w:rPr>
                    </m:ctrlPr>
                  </m:dPr>
                  <m:e>
                    <m:r>
                      <w:rPr>
                        <w:rFonts w:ascii="Cambria Math" w:hAnsi="Cambria Math"/>
                      </w:rPr>
                      <m:t>0,6≤</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≤1</m:t>
                    </m:r>
                  </m:e>
                </m:d>
              </m:oMath>
            </m:oMathPara>
          </w:p>
        </w:tc>
        <w:tc>
          <w:tcPr>
            <w:tcW w:w="3827" w:type="dxa"/>
          </w:tcPr>
          <w:p w14:paraId="27DF6064" w14:textId="77777777" w:rsidR="00EC2B92" w:rsidRDefault="00EC2B92" w:rsidP="00EC2B92">
            <w:pPr>
              <w:jc w:val="center"/>
            </w:pPr>
            <m:oMathPara>
              <m:oMath>
                <m:r>
                  <w:rPr>
                    <w:rFonts w:ascii="Cambria Math" w:eastAsiaTheme="minorEastAsia" w:hAnsi="Cambria Math"/>
                  </w:rPr>
                  <m:t>0,025≤</m:t>
                </m:r>
                <m:f>
                  <m:fPr>
                    <m:ctrlPr>
                      <w:rPr>
                        <w:rFonts w:ascii="Cambria Math" w:eastAsiaTheme="minorEastAsia" w:hAnsi="Cambria Math"/>
                        <w:i/>
                      </w:rPr>
                    </m:ctrlPr>
                  </m:fPr>
                  <m:num>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e>
                    </m:d>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N</m:t>
                        </m:r>
                      </m:sub>
                    </m:sSub>
                  </m:den>
                </m:f>
                <m:r>
                  <w:rPr>
                    <w:rFonts w:ascii="Cambria Math" w:eastAsiaTheme="minorEastAsia" w:hAnsi="Cambria Math"/>
                  </w:rPr>
                  <m:t>≤0,05</m:t>
                </m:r>
              </m:oMath>
            </m:oMathPara>
          </w:p>
        </w:tc>
      </w:tr>
      <w:tr w:rsidR="00EC2B92" w14:paraId="3981EE7A" w14:textId="77777777" w:rsidTr="00EC2B92">
        <w:tc>
          <w:tcPr>
            <w:tcW w:w="2972" w:type="dxa"/>
          </w:tcPr>
          <w:p w14:paraId="68AD410C" w14:textId="77777777" w:rsidR="00EC2B92" w:rsidRDefault="00BB1134" w:rsidP="00EC2B92">
            <w:pPr>
              <w:jc w:val="center"/>
            </w:pPr>
            <m:oMathPara>
              <m:oMath>
                <m:d>
                  <m:dPr>
                    <m:ctrlPr>
                      <w:rPr>
                        <w:rFonts w:ascii="Cambria Math" w:hAnsi="Cambria Math"/>
                        <w:i/>
                      </w:rPr>
                    </m:ctrlPr>
                  </m:dPr>
                  <m:e>
                    <m:r>
                      <w:rPr>
                        <w:rFonts w:ascii="Cambria Math" w:hAnsi="Cambria Math"/>
                      </w:rPr>
                      <m:t>0,6≤</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≤1</m:t>
                    </m:r>
                  </m:e>
                </m:d>
              </m:oMath>
            </m:oMathPara>
          </w:p>
        </w:tc>
        <w:tc>
          <w:tcPr>
            <w:tcW w:w="3827" w:type="dxa"/>
          </w:tcPr>
          <w:p w14:paraId="59A5678A" w14:textId="77777777" w:rsidR="00EC2B92" w:rsidRDefault="00EC2B92" w:rsidP="00EC2B92">
            <w:pPr>
              <w:jc w:val="center"/>
            </w:pPr>
            <m:oMathPara>
              <m:oMath>
                <m:r>
                  <w:rPr>
                    <w:rFonts w:ascii="Cambria Math" w:eastAsiaTheme="minorEastAsia" w:hAnsi="Cambria Math"/>
                  </w:rPr>
                  <m:t>-0,01≤</m:t>
                </m:r>
                <m:f>
                  <m:fPr>
                    <m:ctrlPr>
                      <w:rPr>
                        <w:rFonts w:ascii="Cambria Math" w:eastAsiaTheme="minorEastAsia" w:hAnsi="Cambria Math"/>
                        <w:i/>
                      </w:rPr>
                    </m:ctrlPr>
                  </m:fPr>
                  <m:num>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e>
                    </m:d>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N</m:t>
                        </m:r>
                      </m:sub>
                    </m:sSub>
                  </m:den>
                </m:f>
                <m:r>
                  <w:rPr>
                    <w:rFonts w:ascii="Cambria Math" w:eastAsiaTheme="minorEastAsia" w:hAnsi="Cambria Math"/>
                  </w:rPr>
                  <m:t>≤+0,01</m:t>
                </m:r>
              </m:oMath>
            </m:oMathPara>
          </w:p>
        </w:tc>
      </w:tr>
      <w:tr w:rsidR="00EC2B92" w14:paraId="24E1B64D" w14:textId="77777777" w:rsidTr="00EC2B92">
        <w:tc>
          <w:tcPr>
            <w:tcW w:w="2972" w:type="dxa"/>
          </w:tcPr>
          <w:p w14:paraId="48A693E3" w14:textId="77777777" w:rsidR="00EC2B92" w:rsidRPr="00DB52C3" w:rsidRDefault="00BB1134" w:rsidP="00EC2B92">
            <w:pPr>
              <w:jc w:val="center"/>
              <w:rPr>
                <w:rFonts w:ascii="Calibri" w:eastAsia="Calibri" w:hAnsi="Calibri"/>
              </w:rPr>
            </w:pPr>
            <m:oMathPara>
              <m:oMath>
                <m:d>
                  <m:dPr>
                    <m:ctrlPr>
                      <w:rPr>
                        <w:rFonts w:ascii="Cambria Math" w:hAnsi="Cambria Math"/>
                        <w:i/>
                      </w:rPr>
                    </m:ctrlPr>
                  </m:dPr>
                  <m:e>
                    <m:r>
                      <w:rPr>
                        <w:rFonts w:ascii="Cambria Math" w:hAnsi="Cambria Math"/>
                      </w:rPr>
                      <m:t>0,6≤</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≤1</m:t>
                    </m:r>
                  </m:e>
                </m:d>
              </m:oMath>
            </m:oMathPara>
          </w:p>
        </w:tc>
        <w:tc>
          <w:tcPr>
            <w:tcW w:w="3827" w:type="dxa"/>
          </w:tcPr>
          <w:p w14:paraId="398455F0" w14:textId="77777777" w:rsidR="00EC2B92" w:rsidRDefault="00EC2B92" w:rsidP="00EC2B92">
            <w:pPr>
              <w:jc w:val="center"/>
            </w:pPr>
            <m:oMathPara>
              <m:oMath>
                <m:r>
                  <w:rPr>
                    <w:rFonts w:ascii="Cambria Math" w:eastAsiaTheme="minorEastAsia" w:hAnsi="Cambria Math"/>
                  </w:rPr>
                  <m:t>-0,025≤</m:t>
                </m:r>
                <m:f>
                  <m:fPr>
                    <m:ctrlPr>
                      <w:rPr>
                        <w:rFonts w:ascii="Cambria Math" w:eastAsiaTheme="minorEastAsia" w:hAnsi="Cambria Math"/>
                        <w:i/>
                      </w:rPr>
                    </m:ctrlPr>
                  </m:fPr>
                  <m:num>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e>
                    </m:d>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N</m:t>
                        </m:r>
                      </m:sub>
                    </m:sSub>
                  </m:den>
                </m:f>
                <m:r>
                  <w:rPr>
                    <w:rFonts w:ascii="Cambria Math" w:eastAsiaTheme="minorEastAsia" w:hAnsi="Cambria Math"/>
                  </w:rPr>
                  <m:t>≤-0,05</m:t>
                </m:r>
              </m:oMath>
            </m:oMathPara>
          </w:p>
        </w:tc>
      </w:tr>
    </w:tbl>
    <w:p w14:paraId="021B60D9" w14:textId="77777777" w:rsidR="00EC2B92" w:rsidRDefault="00EC2B92" w:rsidP="00EC2B92"/>
    <w:p w14:paraId="6F5F1323" w14:textId="77777777" w:rsidR="00EC2B92" w:rsidRDefault="00EC2B92" w:rsidP="00EC2B92">
      <w:r>
        <w:t xml:space="preserve">V kolikor primarni vir modula, ali sama tehnologija ne omogoča nastavljanja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t xml:space="preserve"> ali nastavljanja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oMath>
      <w:r>
        <w:t xml:space="preserve">, se meritve lahko izvede v obliki dolgotrajnih meritev, da se izpolni pogoje, ko se razmere izpolnijo same od sebe (naključno). V teh primerih se predpostavi, da je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CG</m:t>
            </m:r>
          </m:sub>
        </m:sSub>
      </m:oMath>
    </w:p>
    <w:p w14:paraId="2D6E094C" w14:textId="77777777" w:rsidR="00EC2B92" w:rsidRDefault="00EC2B92" w:rsidP="00EC2B92"/>
    <w:p w14:paraId="71678272" w14:textId="77777777" w:rsidR="00EC2B92" w:rsidRDefault="00EC2B92" w:rsidP="00EC2B92">
      <w:r>
        <w:br w:type="page"/>
      </w:r>
    </w:p>
    <w:p w14:paraId="2B044773" w14:textId="77777777" w:rsidR="00EC2B92" w:rsidRDefault="00EC2B92" w:rsidP="00EC2B92">
      <w:r>
        <w:lastRenderedPageBreak/>
        <w:t>Merilne rezultate se predstavi v sledeči obliki:</w:t>
      </w:r>
    </w:p>
    <w:p w14:paraId="5E35E051" w14:textId="77777777" w:rsidR="00EC2B92" w:rsidRPr="00073182" w:rsidRDefault="00BB1134" w:rsidP="00EC2B92">
      <w:pPr>
        <w:rPr>
          <w:rFonts w:eastAsiaTheme="minorEastAsia"/>
        </w:rPr>
      </w:pPr>
      <m:oMathPara>
        <m:oMathParaPr>
          <m:jc m:val="left"/>
        </m:oMathPara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r>
            <w:rPr>
              <w:rFonts w:ascii="Cambria Math" w:eastAsiaTheme="minorEastAsia" w:hAnsi="Cambria Math"/>
            </w:rPr>
            <m:t>=________________kW</m:t>
          </m:r>
        </m:oMath>
      </m:oMathPara>
    </w:p>
    <w:p w14:paraId="53EB5F96" w14:textId="77777777" w:rsidR="00EC2B92" w:rsidRPr="00073182" w:rsidRDefault="00BB1134" w:rsidP="00EC2B92">
      <w:pPr>
        <w:rPr>
          <w:rFonts w:eastAsiaTheme="minorEastAsia"/>
        </w:rPr>
      </w:pPr>
      <m:oMathPara>
        <m:oMathParaPr>
          <m:jc m:val="left"/>
        </m:oMathPara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CG</m:t>
              </m:r>
            </m:sub>
          </m:sSub>
          <m:r>
            <w:rPr>
              <w:rFonts w:ascii="Cambria Math" w:eastAsiaTheme="minorEastAsia" w:hAnsi="Cambria Math"/>
            </w:rPr>
            <m:t>=__________________V</m:t>
          </m:r>
        </m:oMath>
      </m:oMathPara>
    </w:p>
    <w:p w14:paraId="07BEE75F" w14:textId="77777777" w:rsidR="00EC2B92" w:rsidRDefault="00EC2B92" w:rsidP="00EC2B92">
      <w:r>
        <w:t>Predpisana karakteristika jalove moči:____________________</w:t>
      </w:r>
    </w:p>
    <w:p w14:paraId="41BECDE0" w14:textId="77777777" w:rsidR="00EC2B92" w:rsidRPr="00073182" w:rsidRDefault="00EC2B92" w:rsidP="00EC2B92">
      <w:r>
        <w:t>Meritve:</w:t>
      </w:r>
    </w:p>
    <w:tbl>
      <w:tblPr>
        <w:tblStyle w:val="Tabelamrea"/>
        <w:tblW w:w="0" w:type="auto"/>
        <w:tblLook w:val="04A0" w:firstRow="1" w:lastRow="0" w:firstColumn="1" w:lastColumn="0" w:noHBand="0" w:noVBand="1"/>
      </w:tblPr>
      <w:tblGrid>
        <w:gridCol w:w="1132"/>
        <w:gridCol w:w="1132"/>
        <w:gridCol w:w="1133"/>
        <w:gridCol w:w="1418"/>
        <w:gridCol w:w="1276"/>
        <w:gridCol w:w="1417"/>
        <w:gridCol w:w="1150"/>
      </w:tblGrid>
      <w:tr w:rsidR="00EC2B92" w14:paraId="6F4086CB" w14:textId="77777777" w:rsidTr="00EC2B92">
        <w:tc>
          <w:tcPr>
            <w:tcW w:w="1132" w:type="dxa"/>
          </w:tcPr>
          <w:p w14:paraId="4FECE437"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r>
                  <w:rPr>
                    <w:rFonts w:ascii="Cambria Math" w:eastAsiaTheme="minorEastAsia" w:hAnsi="Cambria Math"/>
                  </w:rPr>
                  <m:t>/kW</m:t>
                </m:r>
              </m:oMath>
            </m:oMathPara>
          </w:p>
        </w:tc>
        <w:tc>
          <w:tcPr>
            <w:tcW w:w="1132" w:type="dxa"/>
          </w:tcPr>
          <w:p w14:paraId="4DFBE3A7"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 xml:space="preserve"> /kV</m:t>
                </m:r>
              </m:oMath>
            </m:oMathPara>
          </w:p>
        </w:tc>
        <w:tc>
          <w:tcPr>
            <w:tcW w:w="1133" w:type="dxa"/>
          </w:tcPr>
          <w:p w14:paraId="5359570E"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r>
                  <w:rPr>
                    <w:rFonts w:ascii="Cambria Math" w:eastAsiaTheme="minorEastAsia" w:hAnsi="Cambria Math"/>
                  </w:rPr>
                  <m:t xml:space="preserve"> /kV</m:t>
                </m:r>
              </m:oMath>
            </m:oMathPara>
          </w:p>
        </w:tc>
        <w:tc>
          <w:tcPr>
            <w:tcW w:w="1418" w:type="dxa"/>
          </w:tcPr>
          <w:p w14:paraId="256DA8AD"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r>
                  <w:rPr>
                    <w:rFonts w:ascii="Cambria Math" w:eastAsiaTheme="minorEastAsia" w:hAnsi="Cambria Math"/>
                  </w:rPr>
                  <m:t xml:space="preserve"> /kvar</m:t>
                </m:r>
              </m:oMath>
            </m:oMathPara>
          </w:p>
        </w:tc>
        <w:tc>
          <w:tcPr>
            <w:tcW w:w="1276" w:type="dxa"/>
          </w:tcPr>
          <w:p w14:paraId="7AECC099"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r>
                  <w:rPr>
                    <w:rFonts w:ascii="Cambria Math" w:eastAsiaTheme="minorEastAsia" w:hAnsi="Cambria Math"/>
                  </w:rPr>
                  <m:t xml:space="preserve"> /kvar</m:t>
                </m:r>
              </m:oMath>
            </m:oMathPara>
          </w:p>
        </w:tc>
        <w:tc>
          <w:tcPr>
            <w:tcW w:w="1417" w:type="dxa"/>
          </w:tcPr>
          <w:p w14:paraId="67A59FEC" w14:textId="77777777" w:rsidR="00EC2B92" w:rsidRDefault="00BB1134" w:rsidP="00EC2B92">
            <m:oMathPara>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oMath>
            </m:oMathPara>
          </w:p>
        </w:tc>
        <w:tc>
          <w:tcPr>
            <w:tcW w:w="1134" w:type="dxa"/>
          </w:tcPr>
          <w:p w14:paraId="57F501C4" w14:textId="77777777" w:rsidR="00EC2B92" w:rsidRDefault="00EC2B92" w:rsidP="00EC2B92">
            <w:pPr>
              <w:jc w:val="center"/>
            </w:pPr>
            <w:r>
              <w:t>USTREZA</w:t>
            </w:r>
          </w:p>
          <w:p w14:paraId="6D519EA8" w14:textId="77777777" w:rsidR="00EC2B92" w:rsidRDefault="00EC2B92" w:rsidP="00EC2B92">
            <w:pPr>
              <w:jc w:val="center"/>
            </w:pPr>
            <w:r>
              <w:t>DA/NE</w:t>
            </w:r>
          </w:p>
        </w:tc>
      </w:tr>
      <w:tr w:rsidR="00EC2B92" w14:paraId="4FA567CC" w14:textId="77777777" w:rsidTr="00EC2B92">
        <w:tc>
          <w:tcPr>
            <w:tcW w:w="1132" w:type="dxa"/>
          </w:tcPr>
          <w:p w14:paraId="19800C04" w14:textId="77777777" w:rsidR="00EC2B92" w:rsidRDefault="00EC2B92" w:rsidP="00EC2B92"/>
        </w:tc>
        <w:tc>
          <w:tcPr>
            <w:tcW w:w="1132" w:type="dxa"/>
          </w:tcPr>
          <w:p w14:paraId="6059A914" w14:textId="77777777" w:rsidR="00EC2B92" w:rsidRDefault="00EC2B92" w:rsidP="00EC2B92"/>
        </w:tc>
        <w:tc>
          <w:tcPr>
            <w:tcW w:w="1133" w:type="dxa"/>
          </w:tcPr>
          <w:p w14:paraId="6AB843DF" w14:textId="77777777" w:rsidR="00EC2B92" w:rsidRDefault="00EC2B92" w:rsidP="00EC2B92"/>
        </w:tc>
        <w:tc>
          <w:tcPr>
            <w:tcW w:w="1418" w:type="dxa"/>
          </w:tcPr>
          <w:p w14:paraId="3A10B986" w14:textId="77777777" w:rsidR="00EC2B92" w:rsidRDefault="00EC2B92" w:rsidP="00EC2B92"/>
        </w:tc>
        <w:tc>
          <w:tcPr>
            <w:tcW w:w="1276" w:type="dxa"/>
          </w:tcPr>
          <w:p w14:paraId="2EAA18A8" w14:textId="77777777" w:rsidR="00EC2B92" w:rsidRDefault="00EC2B92" w:rsidP="00EC2B92"/>
        </w:tc>
        <w:tc>
          <w:tcPr>
            <w:tcW w:w="1417" w:type="dxa"/>
          </w:tcPr>
          <w:p w14:paraId="4E80A9BD" w14:textId="77777777" w:rsidR="00EC2B92" w:rsidRDefault="00EC2B92" w:rsidP="00EC2B92"/>
        </w:tc>
        <w:tc>
          <w:tcPr>
            <w:tcW w:w="1134" w:type="dxa"/>
          </w:tcPr>
          <w:p w14:paraId="38FCA727" w14:textId="77777777" w:rsidR="00EC2B92" w:rsidRDefault="00EC2B92" w:rsidP="00EC2B92"/>
        </w:tc>
      </w:tr>
      <w:tr w:rsidR="00EC2B92" w14:paraId="537A1584" w14:textId="77777777" w:rsidTr="00EC2B92">
        <w:tc>
          <w:tcPr>
            <w:tcW w:w="1132" w:type="dxa"/>
          </w:tcPr>
          <w:p w14:paraId="178BD4C7" w14:textId="77777777" w:rsidR="00EC2B92" w:rsidRDefault="00EC2B92" w:rsidP="00EC2B92"/>
        </w:tc>
        <w:tc>
          <w:tcPr>
            <w:tcW w:w="1132" w:type="dxa"/>
          </w:tcPr>
          <w:p w14:paraId="6A6E9DB3" w14:textId="77777777" w:rsidR="00EC2B92" w:rsidRDefault="00EC2B92" w:rsidP="00EC2B92"/>
        </w:tc>
        <w:tc>
          <w:tcPr>
            <w:tcW w:w="1133" w:type="dxa"/>
          </w:tcPr>
          <w:p w14:paraId="30A4B9D7" w14:textId="77777777" w:rsidR="00EC2B92" w:rsidRDefault="00EC2B92" w:rsidP="00EC2B92"/>
        </w:tc>
        <w:tc>
          <w:tcPr>
            <w:tcW w:w="1418" w:type="dxa"/>
          </w:tcPr>
          <w:p w14:paraId="3A7A3077" w14:textId="77777777" w:rsidR="00EC2B92" w:rsidRDefault="00EC2B92" w:rsidP="00EC2B92"/>
        </w:tc>
        <w:tc>
          <w:tcPr>
            <w:tcW w:w="1276" w:type="dxa"/>
          </w:tcPr>
          <w:p w14:paraId="7CA22A61" w14:textId="77777777" w:rsidR="00EC2B92" w:rsidRDefault="00EC2B92" w:rsidP="00EC2B92"/>
        </w:tc>
        <w:tc>
          <w:tcPr>
            <w:tcW w:w="1417" w:type="dxa"/>
          </w:tcPr>
          <w:p w14:paraId="7440D3AE" w14:textId="77777777" w:rsidR="00EC2B92" w:rsidRDefault="00EC2B92" w:rsidP="00EC2B92"/>
        </w:tc>
        <w:tc>
          <w:tcPr>
            <w:tcW w:w="1134" w:type="dxa"/>
          </w:tcPr>
          <w:p w14:paraId="7605B192" w14:textId="77777777" w:rsidR="00EC2B92" w:rsidRDefault="00EC2B92" w:rsidP="00EC2B92"/>
        </w:tc>
      </w:tr>
      <w:tr w:rsidR="00EC2B92" w14:paraId="7DC39D0D" w14:textId="77777777" w:rsidTr="00EC2B92">
        <w:tc>
          <w:tcPr>
            <w:tcW w:w="1132" w:type="dxa"/>
          </w:tcPr>
          <w:p w14:paraId="0D983CF3" w14:textId="77777777" w:rsidR="00EC2B92" w:rsidRDefault="00EC2B92" w:rsidP="00EC2B92"/>
        </w:tc>
        <w:tc>
          <w:tcPr>
            <w:tcW w:w="1132" w:type="dxa"/>
          </w:tcPr>
          <w:p w14:paraId="24670182" w14:textId="77777777" w:rsidR="00EC2B92" w:rsidRDefault="00EC2B92" w:rsidP="00EC2B92"/>
        </w:tc>
        <w:tc>
          <w:tcPr>
            <w:tcW w:w="1133" w:type="dxa"/>
          </w:tcPr>
          <w:p w14:paraId="1EB199CB" w14:textId="77777777" w:rsidR="00EC2B92" w:rsidRDefault="00EC2B92" w:rsidP="00EC2B92"/>
        </w:tc>
        <w:tc>
          <w:tcPr>
            <w:tcW w:w="1418" w:type="dxa"/>
          </w:tcPr>
          <w:p w14:paraId="1E65B1C0" w14:textId="77777777" w:rsidR="00EC2B92" w:rsidRDefault="00EC2B92" w:rsidP="00EC2B92"/>
        </w:tc>
        <w:tc>
          <w:tcPr>
            <w:tcW w:w="1276" w:type="dxa"/>
          </w:tcPr>
          <w:p w14:paraId="3E60E4A6" w14:textId="77777777" w:rsidR="00EC2B92" w:rsidRDefault="00EC2B92" w:rsidP="00EC2B92"/>
        </w:tc>
        <w:tc>
          <w:tcPr>
            <w:tcW w:w="1417" w:type="dxa"/>
          </w:tcPr>
          <w:p w14:paraId="26307C3D" w14:textId="77777777" w:rsidR="00EC2B92" w:rsidRDefault="00EC2B92" w:rsidP="00EC2B92"/>
        </w:tc>
        <w:tc>
          <w:tcPr>
            <w:tcW w:w="1134" w:type="dxa"/>
          </w:tcPr>
          <w:p w14:paraId="2D1AF206" w14:textId="77777777" w:rsidR="00EC2B92" w:rsidRDefault="00EC2B92" w:rsidP="00EC2B92"/>
        </w:tc>
      </w:tr>
      <w:tr w:rsidR="00EC2B92" w14:paraId="58975EB3" w14:textId="77777777" w:rsidTr="00EC2B92">
        <w:tc>
          <w:tcPr>
            <w:tcW w:w="1132" w:type="dxa"/>
          </w:tcPr>
          <w:p w14:paraId="546D09DC" w14:textId="77777777" w:rsidR="00EC2B92" w:rsidRDefault="00EC2B92" w:rsidP="00EC2B92"/>
        </w:tc>
        <w:tc>
          <w:tcPr>
            <w:tcW w:w="1132" w:type="dxa"/>
          </w:tcPr>
          <w:p w14:paraId="76202CC9" w14:textId="77777777" w:rsidR="00EC2B92" w:rsidRDefault="00EC2B92" w:rsidP="00EC2B92"/>
        </w:tc>
        <w:tc>
          <w:tcPr>
            <w:tcW w:w="1133" w:type="dxa"/>
          </w:tcPr>
          <w:p w14:paraId="4B63227D" w14:textId="77777777" w:rsidR="00EC2B92" w:rsidRDefault="00EC2B92" w:rsidP="00EC2B92"/>
        </w:tc>
        <w:tc>
          <w:tcPr>
            <w:tcW w:w="1418" w:type="dxa"/>
          </w:tcPr>
          <w:p w14:paraId="352EFED6" w14:textId="77777777" w:rsidR="00EC2B92" w:rsidRDefault="00EC2B92" w:rsidP="00EC2B92"/>
        </w:tc>
        <w:tc>
          <w:tcPr>
            <w:tcW w:w="1276" w:type="dxa"/>
          </w:tcPr>
          <w:p w14:paraId="66F32105" w14:textId="77777777" w:rsidR="00EC2B92" w:rsidRDefault="00EC2B92" w:rsidP="00EC2B92"/>
        </w:tc>
        <w:tc>
          <w:tcPr>
            <w:tcW w:w="1417" w:type="dxa"/>
          </w:tcPr>
          <w:p w14:paraId="1846AF62" w14:textId="77777777" w:rsidR="00EC2B92" w:rsidRDefault="00EC2B92" w:rsidP="00EC2B92"/>
        </w:tc>
        <w:tc>
          <w:tcPr>
            <w:tcW w:w="1134" w:type="dxa"/>
          </w:tcPr>
          <w:p w14:paraId="6AC31206" w14:textId="77777777" w:rsidR="00EC2B92" w:rsidRDefault="00EC2B92" w:rsidP="00EC2B92"/>
        </w:tc>
      </w:tr>
      <w:tr w:rsidR="00EC2B92" w14:paraId="668949C4" w14:textId="77777777" w:rsidTr="00EC2B92">
        <w:tc>
          <w:tcPr>
            <w:tcW w:w="1132" w:type="dxa"/>
          </w:tcPr>
          <w:p w14:paraId="4218CFCB" w14:textId="77777777" w:rsidR="00EC2B92" w:rsidRDefault="00EC2B92" w:rsidP="00EC2B92"/>
        </w:tc>
        <w:tc>
          <w:tcPr>
            <w:tcW w:w="1132" w:type="dxa"/>
          </w:tcPr>
          <w:p w14:paraId="4CE8859F" w14:textId="77777777" w:rsidR="00EC2B92" w:rsidRDefault="00EC2B92" w:rsidP="00EC2B92"/>
        </w:tc>
        <w:tc>
          <w:tcPr>
            <w:tcW w:w="1133" w:type="dxa"/>
          </w:tcPr>
          <w:p w14:paraId="0F5B0DAA" w14:textId="77777777" w:rsidR="00EC2B92" w:rsidRDefault="00EC2B92" w:rsidP="00EC2B92"/>
        </w:tc>
        <w:tc>
          <w:tcPr>
            <w:tcW w:w="1418" w:type="dxa"/>
          </w:tcPr>
          <w:p w14:paraId="3327F1A0" w14:textId="77777777" w:rsidR="00EC2B92" w:rsidRDefault="00EC2B92" w:rsidP="00EC2B92"/>
        </w:tc>
        <w:tc>
          <w:tcPr>
            <w:tcW w:w="1276" w:type="dxa"/>
          </w:tcPr>
          <w:p w14:paraId="1E6D49D0" w14:textId="77777777" w:rsidR="00EC2B92" w:rsidRDefault="00EC2B92" w:rsidP="00EC2B92"/>
        </w:tc>
        <w:tc>
          <w:tcPr>
            <w:tcW w:w="1417" w:type="dxa"/>
          </w:tcPr>
          <w:p w14:paraId="61B57D5D" w14:textId="77777777" w:rsidR="00EC2B92" w:rsidRDefault="00EC2B92" w:rsidP="00EC2B92"/>
        </w:tc>
        <w:tc>
          <w:tcPr>
            <w:tcW w:w="1134" w:type="dxa"/>
          </w:tcPr>
          <w:p w14:paraId="0A973999" w14:textId="77777777" w:rsidR="00EC2B92" w:rsidRDefault="00EC2B92" w:rsidP="00EC2B92"/>
        </w:tc>
      </w:tr>
      <w:tr w:rsidR="00EC2B92" w14:paraId="6BBA5503" w14:textId="77777777" w:rsidTr="00EC2B92">
        <w:tc>
          <w:tcPr>
            <w:tcW w:w="1132" w:type="dxa"/>
          </w:tcPr>
          <w:p w14:paraId="3BDFE455" w14:textId="77777777" w:rsidR="00EC2B92" w:rsidRDefault="00EC2B92" w:rsidP="00EC2B92"/>
        </w:tc>
        <w:tc>
          <w:tcPr>
            <w:tcW w:w="1132" w:type="dxa"/>
          </w:tcPr>
          <w:p w14:paraId="17475B96" w14:textId="77777777" w:rsidR="00EC2B92" w:rsidRDefault="00EC2B92" w:rsidP="00EC2B92"/>
        </w:tc>
        <w:tc>
          <w:tcPr>
            <w:tcW w:w="1133" w:type="dxa"/>
          </w:tcPr>
          <w:p w14:paraId="279140A4" w14:textId="77777777" w:rsidR="00EC2B92" w:rsidRDefault="00EC2B92" w:rsidP="00EC2B92"/>
        </w:tc>
        <w:tc>
          <w:tcPr>
            <w:tcW w:w="1418" w:type="dxa"/>
          </w:tcPr>
          <w:p w14:paraId="0A69A16F" w14:textId="77777777" w:rsidR="00EC2B92" w:rsidRDefault="00EC2B92" w:rsidP="00EC2B92"/>
        </w:tc>
        <w:tc>
          <w:tcPr>
            <w:tcW w:w="1276" w:type="dxa"/>
          </w:tcPr>
          <w:p w14:paraId="1162C83D" w14:textId="77777777" w:rsidR="00EC2B92" w:rsidRDefault="00EC2B92" w:rsidP="00EC2B92"/>
        </w:tc>
        <w:tc>
          <w:tcPr>
            <w:tcW w:w="1417" w:type="dxa"/>
          </w:tcPr>
          <w:p w14:paraId="15A88662" w14:textId="77777777" w:rsidR="00EC2B92" w:rsidRDefault="00EC2B92" w:rsidP="00EC2B92"/>
        </w:tc>
        <w:tc>
          <w:tcPr>
            <w:tcW w:w="1134" w:type="dxa"/>
          </w:tcPr>
          <w:p w14:paraId="7D38163E" w14:textId="77777777" w:rsidR="00EC2B92" w:rsidRDefault="00EC2B92" w:rsidP="00EC2B92"/>
        </w:tc>
      </w:tr>
    </w:tbl>
    <w:p w14:paraId="665C441B" w14:textId="77777777" w:rsidR="00EC2B92" w:rsidRPr="00444278" w:rsidRDefault="00EC2B92" w:rsidP="00EC2B92">
      <w:pPr>
        <w:rPr>
          <w:b/>
          <w:bCs/>
          <w:sz w:val="24"/>
          <w:szCs w:val="32"/>
        </w:rPr>
      </w:pPr>
      <w:r w:rsidRPr="00444278">
        <w:rPr>
          <w:b/>
          <w:bCs/>
          <w:szCs w:val="20"/>
        </w:rPr>
        <w:t>Zadostuje šest meritev, ki ustrezajo kriterijem, vendar je priporočljivo, da se izvede več meritev.</w:t>
      </w:r>
    </w:p>
    <w:p w14:paraId="7CADAEED"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sidR="00EC2B92">
        <w:rPr>
          <w:rFonts w:eastAsiaTheme="minorEastAsia"/>
        </w:rPr>
        <w:t>-izmerjena delovna moč med potrjevanjem karakteristike,</w:t>
      </w:r>
    </w:p>
    <w:p w14:paraId="2E1CA240"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oMath>
      <w:r w:rsidR="00EC2B92">
        <w:rPr>
          <w:rFonts w:eastAsiaTheme="minorEastAsia"/>
        </w:rPr>
        <w:t>-referenca napetosti med potrjevanjem karakteristike,</w:t>
      </w:r>
    </w:p>
    <w:p w14:paraId="1B89374F"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oMath>
      <w:r w:rsidR="00EC2B92">
        <w:rPr>
          <w:rFonts w:eastAsiaTheme="minorEastAsia"/>
        </w:rPr>
        <w:t>-izmerjena napetost med potrjevanjem karakteristike,</w:t>
      </w:r>
    </w:p>
    <w:p w14:paraId="7A1BA52B"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oMath>
      <w:r w:rsidR="00EC2B92">
        <w:rPr>
          <w:rFonts w:eastAsiaTheme="minorEastAsia"/>
        </w:rPr>
        <w:t>-izmerjena jalova moč med potrjevanjem karakteristike,</w:t>
      </w:r>
    </w:p>
    <w:p w14:paraId="119C49CD"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oMath>
      <w:r w:rsidR="00EC2B92">
        <w:rPr>
          <w:rFonts w:eastAsiaTheme="minorEastAsia"/>
        </w:rPr>
        <w:t>-zahtevana jalova moč skladna s predpisano karakteristiko,</w:t>
      </w:r>
    </w:p>
    <w:p w14:paraId="33C7F598"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oMath>
      <w:r w:rsidR="00EC2B92">
        <w:rPr>
          <w:rFonts w:eastAsiaTheme="minorEastAsia"/>
        </w:rPr>
        <w:t>-razlika med izmerjeno in zahtevano jalovo močjo,</w:t>
      </w:r>
    </w:p>
    <w:p w14:paraId="1925A3EF" w14:textId="77777777" w:rsidR="00EC2B92" w:rsidRDefault="00EC2B92" w:rsidP="00EC2B92">
      <w:r>
        <w:t>USTREZA DA/NE-presoja ali je razlika med zahtevano in izmerjeno jalovo močjo skladna s karakteristiko oziroma dopustnim pogreškom karakteristike v stacionarnem stanju.</w:t>
      </w:r>
    </w:p>
    <w:p w14:paraId="540EC7E3" w14:textId="77777777" w:rsidR="00EC2B92" w:rsidRDefault="00EC2B92" w:rsidP="00EC2B92"/>
    <w:p w14:paraId="561734EB" w14:textId="77777777" w:rsidR="00EC2B92" w:rsidRPr="00EC4BA4" w:rsidRDefault="00EC2B92" w:rsidP="00EC2B92">
      <w:pPr>
        <w:rPr>
          <w:b/>
        </w:rPr>
      </w:pPr>
      <w:r w:rsidRPr="00EC4BA4">
        <w:rPr>
          <w:b/>
        </w:rPr>
        <w:t xml:space="preserve">V kolikor ima modul izvedeno daljinsko spreminjanje </w:t>
      </w:r>
      <m:oMath>
        <m:sSub>
          <m:sSubPr>
            <m:ctrlPr>
              <w:rPr>
                <w:rFonts w:ascii="Cambria Math" w:eastAsiaTheme="minorEastAsia" w:hAnsi="Cambria Math"/>
                <w:b/>
                <w:i/>
              </w:rPr>
            </m:ctrlPr>
          </m:sSubPr>
          <m:e>
            <m:r>
              <m:rPr>
                <m:sty m:val="bi"/>
              </m:rPr>
              <w:rPr>
                <w:rFonts w:ascii="Cambria Math" w:eastAsiaTheme="minorEastAsia" w:hAnsi="Cambria Math"/>
              </w:rPr>
              <m:t>U</m:t>
            </m:r>
          </m:e>
          <m:sub>
            <m:r>
              <m:rPr>
                <m:sty m:val="bi"/>
              </m:rPr>
              <w:rPr>
                <w:rFonts w:ascii="Cambria Math" w:eastAsiaTheme="minorEastAsia" w:hAnsi="Cambria Math"/>
              </w:rPr>
              <m:t>REF</m:t>
            </m:r>
          </m:sub>
        </m:sSub>
      </m:oMath>
      <w:r w:rsidRPr="00EC4BA4">
        <w:rPr>
          <w:rFonts w:eastAsiaTheme="minorEastAsia"/>
          <w:b/>
        </w:rPr>
        <w:t xml:space="preserve">, se omenjeno komunikacijo potrdi tako, da se test izvede z daljinskim spreminjanjem </w:t>
      </w:r>
      <m:oMath>
        <m:sSub>
          <m:sSubPr>
            <m:ctrlPr>
              <w:rPr>
                <w:rFonts w:ascii="Cambria Math" w:eastAsiaTheme="minorEastAsia" w:hAnsi="Cambria Math"/>
                <w:b/>
                <w:i/>
              </w:rPr>
            </m:ctrlPr>
          </m:sSubPr>
          <m:e>
            <m:r>
              <m:rPr>
                <m:sty m:val="bi"/>
              </m:rPr>
              <w:rPr>
                <w:rFonts w:ascii="Cambria Math" w:eastAsiaTheme="minorEastAsia" w:hAnsi="Cambria Math"/>
              </w:rPr>
              <m:t>U</m:t>
            </m:r>
          </m:e>
          <m:sub>
            <m:r>
              <m:rPr>
                <m:sty m:val="bi"/>
              </m:rPr>
              <w:rPr>
                <w:rFonts w:ascii="Cambria Math" w:eastAsiaTheme="minorEastAsia" w:hAnsi="Cambria Math"/>
              </w:rPr>
              <m:t>REF</m:t>
            </m:r>
          </m:sub>
        </m:sSub>
      </m:oMath>
      <w:r w:rsidRPr="00EC4BA4">
        <w:rPr>
          <w:rFonts w:eastAsiaTheme="minorEastAsia"/>
          <w:b/>
        </w:rPr>
        <w:t>.</w:t>
      </w:r>
    </w:p>
    <w:p w14:paraId="5355F2F6" w14:textId="77777777" w:rsidR="00EC2B92" w:rsidRDefault="00EC2B92" w:rsidP="00EC2B92">
      <w:r>
        <w:br w:type="page"/>
      </w:r>
    </w:p>
    <w:p w14:paraId="2356AE2C" w14:textId="77777777" w:rsidR="00EC2B92" w:rsidRPr="009A5934" w:rsidRDefault="00EC2B92" w:rsidP="009A5934">
      <w:pPr>
        <w:pStyle w:val="Naslov2"/>
        <w:tabs>
          <w:tab w:val="clear" w:pos="792"/>
          <w:tab w:val="num" w:pos="709"/>
        </w:tabs>
        <w:ind w:left="720" w:hanging="720"/>
      </w:pPr>
      <w:bookmarkStart w:id="1960" w:name="_Toc11555962"/>
      <w:r w:rsidRPr="009A5934">
        <w:lastRenderedPageBreak/>
        <w:t>TESTIRANJE STABILNOSTI IN ODZIVNOSTI JALOVE MOČI</w:t>
      </w:r>
      <w:bookmarkEnd w:id="1960"/>
    </w:p>
    <w:p w14:paraId="4F64898D" w14:textId="77777777" w:rsidR="00EC2B92" w:rsidRDefault="00EC2B92" w:rsidP="00EC2B92">
      <w:r>
        <w:t>S testom se dokazuje, da modul s stališča jalove moči obratuje stabilno in dovolj dinamično.</w:t>
      </w:r>
    </w:p>
    <w:p w14:paraId="5EFDCF92" w14:textId="77777777" w:rsidR="00EC2B92" w:rsidRDefault="00EC2B92" w:rsidP="00EC2B92">
      <w:pPr>
        <w:rPr>
          <w:b/>
        </w:rPr>
      </w:pPr>
    </w:p>
    <w:p w14:paraId="4A10FCB7" w14:textId="77777777" w:rsidR="00EC2B92" w:rsidRPr="00D76A39" w:rsidRDefault="00EC2B92" w:rsidP="00EC2B92">
      <w:pPr>
        <w:rPr>
          <w:b/>
        </w:rPr>
      </w:pPr>
      <w:r w:rsidRPr="00D76A39">
        <w:rPr>
          <w:b/>
        </w:rPr>
        <w:t xml:space="preserve">Potrebni merilni </w:t>
      </w:r>
      <w:r>
        <w:rPr>
          <w:b/>
        </w:rPr>
        <w:t xml:space="preserve">ali odčitani </w:t>
      </w:r>
      <w:r w:rsidRPr="00D76A39">
        <w:rPr>
          <w:b/>
        </w:rPr>
        <w:t>podatki:</w:t>
      </w:r>
    </w:p>
    <w:p w14:paraId="08BBC8CF"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oMath>
      <w:r w:rsidR="00EC2B92">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sidR="00EC2B92">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oMath>
      <w:r w:rsidR="00EC2B92">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MER</m:t>
            </m:r>
          </m:sub>
        </m:sSub>
      </m:oMath>
      <w:r w:rsidR="00EC2B92">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oMath>
    </w:p>
    <w:p w14:paraId="271355E3" w14:textId="77777777" w:rsidR="00EC2B92" w:rsidRDefault="00EC2B92" w:rsidP="00EC2B92">
      <w:proofErr w:type="spellStart"/>
      <w:r>
        <w:rPr>
          <w:rFonts w:eastAsiaTheme="minorEastAsia"/>
        </w:rPr>
        <w:t>Povprečenje</w:t>
      </w:r>
      <w:proofErr w:type="spellEnd"/>
      <w:r>
        <w:rPr>
          <w:rFonts w:eastAsiaTheme="minorEastAsia"/>
        </w:rPr>
        <w:t xml:space="preserve"> podatkov </w:t>
      </w:r>
      <m:oMath>
        <m:d>
          <m:dPr>
            <m:ctrlPr>
              <w:rPr>
                <w:rFonts w:ascii="Cambria Math" w:hAnsi="Cambria Math"/>
                <w:i/>
              </w:rPr>
            </m:ctrlPr>
          </m:dPr>
          <m:e>
            <m:r>
              <w:rPr>
                <w:rFonts w:ascii="Cambria Math" w:hAnsi="Cambria Math"/>
              </w:rPr>
              <m:t>M≤50</m:t>
            </m:r>
          </m:e>
        </m:d>
      </m:oMath>
      <w:r>
        <w:rPr>
          <w:rFonts w:eastAsiaTheme="minorEastAsia"/>
        </w:rPr>
        <w:t>, deklarirano v merilnem rezultatu.</w:t>
      </w:r>
      <w:r w:rsidRPr="004B556B">
        <w:t xml:space="preserve"> </w:t>
      </w:r>
    </w:p>
    <w:p w14:paraId="2BD2B125" w14:textId="77777777" w:rsidR="00EC2B92" w:rsidRDefault="00EC2B92" w:rsidP="00EC2B92"/>
    <w:p w14:paraId="4CE29D73" w14:textId="77777777" w:rsidR="00EC2B92" w:rsidRDefault="00EC2B92" w:rsidP="00EC2B92">
      <w:pPr>
        <w:rPr>
          <w:b/>
        </w:rPr>
      </w:pPr>
      <w:r>
        <w:rPr>
          <w:b/>
        </w:rPr>
        <w:t>Potrebni dodatni podatki:</w:t>
      </w:r>
    </w:p>
    <w:p w14:paraId="2CBF29C8" w14:textId="77777777" w:rsidR="00EC2B92" w:rsidRDefault="00BB1134" w:rsidP="00EC2B92">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CG</m:t>
            </m:r>
          </m:sub>
        </m:sSub>
      </m:oMath>
      <w:r w:rsidR="00EC2B92">
        <w:rPr>
          <w:rFonts w:eastAsiaTheme="minorEastAsia"/>
        </w:rPr>
        <w:t xml:space="preserve"> oziroma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oMath>
    </w:p>
    <w:p w14:paraId="3CB2B1CD" w14:textId="77777777" w:rsidR="00EC2B92" w:rsidRDefault="00BB1134" w:rsidP="00EC2B92">
      <w:pPr>
        <w:rPr>
          <w:b/>
        </w:rPr>
      </w:pP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oMath>
      <w:r w:rsidR="00EC2B92">
        <w:rPr>
          <w:rFonts w:eastAsiaTheme="minorEastAsia"/>
        </w:rPr>
        <w:t>-referenca napetosti, ki je vhodna veličina regulacije jalove moči</w:t>
      </w:r>
    </w:p>
    <w:p w14:paraId="2E5BDEA4" w14:textId="77777777" w:rsidR="00EC2B92" w:rsidRPr="00D76A39" w:rsidRDefault="00EC2B92" w:rsidP="00EC2B92">
      <w:pPr>
        <w:rPr>
          <w:b/>
        </w:rPr>
      </w:pPr>
      <w:r>
        <w:rPr>
          <w:b/>
        </w:rPr>
        <w:t>Pogoji za izvedbo meritev</w:t>
      </w:r>
      <w:r w:rsidRPr="00D76A39">
        <w:rPr>
          <w:b/>
        </w:rPr>
        <w:t>:</w:t>
      </w:r>
    </w:p>
    <w:p w14:paraId="1578F2E7" w14:textId="77777777" w:rsidR="00EC2B92" w:rsidRPr="00D76A39" w:rsidRDefault="00EC2B92" w:rsidP="00E70B1E">
      <w:pPr>
        <w:pStyle w:val="Odstavekseznama"/>
        <w:numPr>
          <w:ilvl w:val="0"/>
          <w:numId w:val="50"/>
        </w:numPr>
        <w:spacing w:before="0" w:after="160" w:line="259" w:lineRule="auto"/>
        <w:contextualSpacing/>
        <w:jc w:val="left"/>
        <w:rPr>
          <w:rFonts w:eastAsiaTheme="minorEastAsia"/>
        </w:rPr>
      </w:pPr>
      <m:oMath>
        <m:r>
          <w:rPr>
            <w:rFonts w:ascii="Cambria Math" w:eastAsiaTheme="minorEastAsia" w:hAnsi="Cambria Math"/>
          </w:rPr>
          <m:t>49,8Hz≤</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r>
          <w:rPr>
            <w:rFonts w:ascii="Cambria Math" w:eastAsiaTheme="minorEastAsia" w:hAnsi="Cambria Math"/>
          </w:rPr>
          <m:t>≤50,2Hz</m:t>
        </m:r>
      </m:oMath>
      <w:r w:rsidRPr="00D76A39">
        <w:rPr>
          <w:rFonts w:eastAsiaTheme="minorEastAsia"/>
        </w:rPr>
        <w:t>,</w:t>
      </w:r>
    </w:p>
    <w:p w14:paraId="5C0B39AB" w14:textId="77777777" w:rsidR="00EC2B92" w:rsidRPr="00D76A39" w:rsidRDefault="00EC2B92" w:rsidP="00E70B1E">
      <w:pPr>
        <w:pStyle w:val="Odstavekseznama"/>
        <w:numPr>
          <w:ilvl w:val="0"/>
          <w:numId w:val="50"/>
        </w:numPr>
        <w:spacing w:before="0" w:after="160" w:line="259" w:lineRule="auto"/>
        <w:contextualSpacing/>
        <w:jc w:val="left"/>
        <w:rPr>
          <w:rFonts w:eastAsiaTheme="minorEastAsia"/>
        </w:rPr>
      </w:pPr>
      <w:r w:rsidRPr="00D76A39">
        <w:rPr>
          <w:rFonts w:eastAsiaTheme="minorEastAsia"/>
        </w:rPr>
        <w:t>Modul priključen na omrežje,</w:t>
      </w:r>
    </w:p>
    <w:p w14:paraId="35B04657" w14:textId="77777777" w:rsidR="00EC2B92" w:rsidRPr="00CD4EFA" w:rsidRDefault="00EC2B92" w:rsidP="00E70B1E">
      <w:pPr>
        <w:pStyle w:val="Odstavekseznama"/>
        <w:numPr>
          <w:ilvl w:val="0"/>
          <w:numId w:val="50"/>
        </w:numPr>
        <w:spacing w:before="0" w:after="160" w:line="259" w:lineRule="auto"/>
        <w:contextualSpacing/>
        <w:jc w:val="left"/>
      </w:pPr>
      <w:r w:rsidRPr="00D76A39">
        <w:rPr>
          <w:rFonts w:eastAsiaTheme="minorEastAsia"/>
        </w:rPr>
        <w:t>Omrežje v normalnem obratovalnem stanju.</w:t>
      </w:r>
    </w:p>
    <w:p w14:paraId="46873CB0" w14:textId="77777777" w:rsidR="00EC2B92" w:rsidRPr="00C35C8A" w:rsidRDefault="00EC2B92" w:rsidP="00EC2B92">
      <w:pPr>
        <w:rPr>
          <w:b/>
        </w:rPr>
      </w:pPr>
      <w:r>
        <w:rPr>
          <w:b/>
        </w:rPr>
        <w:t>Testira se na sledeč način</w:t>
      </w:r>
      <w:r w:rsidRPr="00CD4EFA">
        <w:rPr>
          <w:b/>
        </w:rPr>
        <w:t>:</w:t>
      </w:r>
    </w:p>
    <w:p w14:paraId="4D3017E9" w14:textId="77777777" w:rsidR="00EC2B92" w:rsidRPr="00C35C8A" w:rsidRDefault="00EC2B92" w:rsidP="00EC2B92">
      <w:pPr>
        <w:rPr>
          <w:rFonts w:eastAsiaTheme="minorEastAsia"/>
        </w:rPr>
      </w:pPr>
      <w:r>
        <w:t xml:space="preserve">Merilec ali posluževalec na elektrarni pripravi modul za skočno spremembo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oMath>
      <w:r>
        <w:rPr>
          <w:rFonts w:eastAsiaTheme="minorEastAsia"/>
        </w:rPr>
        <w:t>. Skočna sprememba mora biti zadostna, da ustreza</w:t>
      </w:r>
      <m:oMath>
        <m:r>
          <w:rPr>
            <w:rFonts w:ascii="Cambria Math" w:eastAsiaTheme="minorEastAsia" w:hAnsi="Cambria Math"/>
          </w:rPr>
          <m:t>:</m:t>
        </m:r>
      </m:oMath>
    </w:p>
    <w:p w14:paraId="491215AB" w14:textId="3767D35E" w:rsidR="00EC2B92" w:rsidRDefault="002A525F" w:rsidP="00EC2B92">
      <w:pPr>
        <w:rPr>
          <w:rFonts w:eastAsiaTheme="minorEastAsia"/>
        </w:rPr>
      </w:pPr>
      <w:r>
        <w:rPr>
          <w:rFonts w:eastAsiaTheme="minorEastAsia"/>
        </w:rPr>
        <w:t>Pr</w:t>
      </w:r>
      <w:r w:rsidR="00EC2B92">
        <w:rPr>
          <w:rFonts w:eastAsiaTheme="minorEastAsia"/>
        </w:rPr>
        <w:t xml:space="preserve">ed izvedbo testa: </w:t>
      </w:r>
      <m:oMath>
        <m:r>
          <w:rPr>
            <w:rFonts w:ascii="Cambria Math" w:eastAsiaTheme="minorEastAsia" w:hAnsi="Cambria Math"/>
          </w:rPr>
          <m:t>-0,05≤</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N</m:t>
                </m:r>
              </m:sub>
            </m:sSub>
          </m:den>
        </m:f>
        <m:r>
          <w:rPr>
            <w:rFonts w:ascii="Cambria Math" w:eastAsiaTheme="minorEastAsia" w:hAnsi="Cambria Math"/>
          </w:rPr>
          <m:t>≤0</m:t>
        </m:r>
      </m:oMath>
    </w:p>
    <w:p w14:paraId="55D61AA9" w14:textId="77777777" w:rsidR="00EC2B92" w:rsidRPr="00C35C8A" w:rsidRDefault="00EC2B92" w:rsidP="00EC2B92">
      <w:pPr>
        <w:rPr>
          <w:rFonts w:eastAsiaTheme="minorEastAsia"/>
        </w:rPr>
      </w:pPr>
      <w:r>
        <w:rPr>
          <w:rFonts w:eastAsiaTheme="minorEastAsia"/>
        </w:rPr>
        <w:t>Izvedba testa:</w:t>
      </w:r>
      <m:oMath>
        <m:r>
          <w:rPr>
            <w:rFonts w:ascii="Cambria Math" w:eastAsiaTheme="minorEastAsia" w:hAnsi="Cambria Math"/>
          </w:rPr>
          <m:t xml:space="preserve"> 0,025≤</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N</m:t>
                </m:r>
              </m:sub>
            </m:sSub>
          </m:den>
        </m:f>
        <m:r>
          <w:rPr>
            <w:rFonts w:ascii="Cambria Math" w:eastAsiaTheme="minorEastAsia" w:hAnsi="Cambria Math"/>
          </w:rPr>
          <m:t>≤0,05</m:t>
        </m:r>
      </m:oMath>
    </w:p>
    <w:p w14:paraId="11C9A18F" w14:textId="77777777" w:rsidR="00EC2B92" w:rsidRDefault="00EC2B92" w:rsidP="00EC2B92">
      <w:r>
        <w:t xml:space="preserve">V kolikor primarni vir modula, ali sama tehnologija ne omogoča nastavljanja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oMath>
      <w:r>
        <w:t xml:space="preserve">, se meritve lahko izvede v obliki dolgotrajnih meritev, da se izpolni pogoje, ko se razmere izpolnijo same od sebe (naključno). V teh primerih se predpostavi, da je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CG</m:t>
            </m:r>
          </m:sub>
        </m:sSub>
      </m:oMath>
    </w:p>
    <w:p w14:paraId="7F47AE75" w14:textId="77777777" w:rsidR="00EC2B92" w:rsidRDefault="00EC2B92" w:rsidP="00EC2B92"/>
    <w:p w14:paraId="7BFCB197" w14:textId="77777777" w:rsidR="00EC2B92" w:rsidRDefault="00EC2B92" w:rsidP="00EC2B92">
      <w:r>
        <w:t>Rezultat meritev je graf sledeče oblike:</w:t>
      </w:r>
    </w:p>
    <w:p w14:paraId="2835EE0F" w14:textId="5A9D8177" w:rsidR="00EC2B92" w:rsidRPr="00FF4F3E" w:rsidRDefault="00EC2B92" w:rsidP="00EC2B92">
      <w:pPr>
        <w:rPr>
          <w:b/>
        </w:rPr>
      </w:pPr>
      <w:r w:rsidRPr="00FF4F3E">
        <w:rPr>
          <w:b/>
        </w:rPr>
        <w:t xml:space="preserve">X os-časovna os, ki zajema </w:t>
      </w:r>
      <w:r>
        <w:rPr>
          <w:b/>
        </w:rPr>
        <w:t>potek</w:t>
      </w:r>
      <w:r w:rsidRPr="00FF4F3E">
        <w:rPr>
          <w:b/>
        </w:rPr>
        <w:t xml:space="preserve"> vsaj 5</w:t>
      </w:r>
      <w:r w:rsidR="002A525F">
        <w:rPr>
          <w:b/>
        </w:rPr>
        <w:t> </w:t>
      </w:r>
      <w:r w:rsidRPr="00FF4F3E">
        <w:rPr>
          <w:b/>
        </w:rPr>
        <w:t>s pred izvedbo testa in še vsaj 30</w:t>
      </w:r>
      <w:r w:rsidR="002A525F">
        <w:rPr>
          <w:b/>
        </w:rPr>
        <w:t> </w:t>
      </w:r>
      <w:r w:rsidRPr="00FF4F3E">
        <w:rPr>
          <w:b/>
        </w:rPr>
        <w:t>s po izvedbi testa.</w:t>
      </w:r>
    </w:p>
    <w:p w14:paraId="37FA8732" w14:textId="77777777" w:rsidR="00EC2B92" w:rsidRDefault="00EC2B92" w:rsidP="00EC2B92">
      <w:pPr>
        <w:rPr>
          <w:b/>
        </w:rPr>
      </w:pPr>
      <w:r w:rsidRPr="00FF4F3E">
        <w:rPr>
          <w:b/>
        </w:rPr>
        <w:t>Y os:</w:t>
      </w:r>
    </w:p>
    <w:p w14:paraId="21216986" w14:textId="77777777" w:rsidR="00EC2B92" w:rsidRPr="00FF4F3E" w:rsidRDefault="00EC2B92" w:rsidP="00E70B1E">
      <w:pPr>
        <w:pStyle w:val="Odstavekseznama"/>
        <w:numPr>
          <w:ilvl w:val="0"/>
          <w:numId w:val="52"/>
        </w:numPr>
        <w:spacing w:before="0" w:after="160" w:line="259" w:lineRule="auto"/>
        <w:contextualSpacing/>
        <w:jc w:val="left"/>
        <w:rPr>
          <w:b/>
        </w:rPr>
      </w:pPr>
      <w:r w:rsidRPr="004A3BFE">
        <w:rPr>
          <w:b/>
          <w:color w:val="FF0000"/>
        </w:rPr>
        <w:t xml:space="preserve">Potek </w:t>
      </w:r>
      <m:oMath>
        <m:sSub>
          <m:sSubPr>
            <m:ctrlPr>
              <w:rPr>
                <w:rFonts w:ascii="Cambria Math" w:eastAsiaTheme="minorEastAsia" w:hAnsi="Cambria Math"/>
                <w:i/>
                <w:color w:val="FF0000"/>
              </w:rPr>
            </m:ctrlPr>
          </m:sSubPr>
          <m:e>
            <m:r>
              <w:rPr>
                <w:rFonts w:ascii="Cambria Math" w:eastAsiaTheme="minorEastAsia" w:hAnsi="Cambria Math"/>
                <w:color w:val="FF0000"/>
              </w:rPr>
              <m:t>U</m:t>
            </m:r>
          </m:e>
          <m:sub>
            <m:r>
              <w:rPr>
                <w:rFonts w:ascii="Cambria Math" w:eastAsiaTheme="minorEastAsia" w:hAnsi="Cambria Math"/>
                <w:color w:val="FF0000"/>
              </w:rPr>
              <m:t>EM</m:t>
            </m:r>
          </m:sub>
        </m:sSub>
      </m:oMath>
      <w:r w:rsidRPr="004A3BFE">
        <w:rPr>
          <w:rFonts w:eastAsiaTheme="minorEastAsia"/>
          <w:color w:val="FF0000"/>
        </w:rPr>
        <w:t>,</w:t>
      </w:r>
    </w:p>
    <w:p w14:paraId="19DA03C9" w14:textId="77777777" w:rsidR="00EC2B92" w:rsidRPr="00FF4F3E" w:rsidRDefault="00EC2B92" w:rsidP="00E70B1E">
      <w:pPr>
        <w:pStyle w:val="Odstavekseznama"/>
        <w:numPr>
          <w:ilvl w:val="0"/>
          <w:numId w:val="52"/>
        </w:numPr>
        <w:spacing w:before="0" w:after="160" w:line="259" w:lineRule="auto"/>
        <w:contextualSpacing/>
        <w:jc w:val="left"/>
        <w:rPr>
          <w:b/>
        </w:rPr>
      </w:pPr>
      <w:r w:rsidRPr="004A3BFE">
        <w:rPr>
          <w:b/>
          <w:color w:val="FFC000"/>
        </w:rPr>
        <w:t xml:space="preserve">Potek </w:t>
      </w:r>
      <m:oMath>
        <m:sSub>
          <m:sSubPr>
            <m:ctrlPr>
              <w:rPr>
                <w:rFonts w:ascii="Cambria Math" w:eastAsiaTheme="minorEastAsia" w:hAnsi="Cambria Math"/>
                <w:i/>
                <w:color w:val="FFC000"/>
              </w:rPr>
            </m:ctrlPr>
          </m:sSubPr>
          <m:e>
            <m:r>
              <w:rPr>
                <w:rFonts w:ascii="Cambria Math" w:eastAsiaTheme="minorEastAsia" w:hAnsi="Cambria Math"/>
                <w:color w:val="FFC000"/>
              </w:rPr>
              <m:t>U</m:t>
            </m:r>
          </m:e>
          <m:sub>
            <m:r>
              <w:rPr>
                <w:rFonts w:ascii="Cambria Math" w:eastAsiaTheme="minorEastAsia" w:hAnsi="Cambria Math"/>
                <w:color w:val="FFC000"/>
              </w:rPr>
              <m:t>REF</m:t>
            </m:r>
          </m:sub>
        </m:sSub>
      </m:oMath>
      <w:r w:rsidRPr="004A3BFE">
        <w:rPr>
          <w:rFonts w:eastAsiaTheme="minorEastAsia"/>
          <w:color w:val="FFC000"/>
        </w:rPr>
        <w:t xml:space="preserve">-ni potrebna v kolikor </w:t>
      </w:r>
      <m:oMath>
        <m:sSub>
          <m:sSubPr>
            <m:ctrlPr>
              <w:rPr>
                <w:rFonts w:ascii="Cambria Math" w:eastAsiaTheme="minorEastAsia" w:hAnsi="Cambria Math"/>
                <w:i/>
                <w:color w:val="FFC000"/>
              </w:rPr>
            </m:ctrlPr>
          </m:sSubPr>
          <m:e>
            <m:r>
              <w:rPr>
                <w:rFonts w:ascii="Cambria Math" w:eastAsiaTheme="minorEastAsia" w:hAnsi="Cambria Math"/>
                <w:color w:val="FFC000"/>
              </w:rPr>
              <m:t>U</m:t>
            </m:r>
          </m:e>
          <m:sub>
            <m:r>
              <w:rPr>
                <w:rFonts w:ascii="Cambria Math" w:eastAsiaTheme="minorEastAsia" w:hAnsi="Cambria Math"/>
                <w:color w:val="FFC000"/>
              </w:rPr>
              <m:t>REF</m:t>
            </m:r>
          </m:sub>
        </m:sSub>
      </m:oMath>
      <w:r w:rsidRPr="004A3BFE">
        <w:rPr>
          <w:rFonts w:eastAsiaTheme="minorEastAsia"/>
          <w:color w:val="FFC000"/>
        </w:rPr>
        <w:t xml:space="preserve"> ni nastavljiva,</w:t>
      </w:r>
    </w:p>
    <w:p w14:paraId="5BD00225" w14:textId="77777777" w:rsidR="00EC2B92" w:rsidRPr="004A3BFE" w:rsidRDefault="00EC2B92" w:rsidP="00E70B1E">
      <w:pPr>
        <w:pStyle w:val="Odstavekseznama"/>
        <w:numPr>
          <w:ilvl w:val="0"/>
          <w:numId w:val="52"/>
        </w:numPr>
        <w:spacing w:before="0" w:after="160" w:line="259" w:lineRule="auto"/>
        <w:contextualSpacing/>
        <w:jc w:val="left"/>
        <w:rPr>
          <w:b/>
          <w:color w:val="0070C0"/>
        </w:rPr>
      </w:pPr>
      <w:r w:rsidRPr="004A3BFE">
        <w:rPr>
          <w:b/>
          <w:color w:val="0070C0"/>
        </w:rPr>
        <w:t xml:space="preserve">Potek </w:t>
      </w:r>
      <m:oMath>
        <m:r>
          <w:rPr>
            <w:rFonts w:ascii="Cambria Math" w:eastAsiaTheme="minorEastAsia" w:hAnsi="Cambria Math"/>
            <w:color w:val="0070C0"/>
          </w:rPr>
          <m:t xml:space="preserve"> </m:t>
        </m:r>
        <m:sSub>
          <m:sSubPr>
            <m:ctrlPr>
              <w:rPr>
                <w:rFonts w:ascii="Cambria Math" w:eastAsiaTheme="minorEastAsia" w:hAnsi="Cambria Math"/>
                <w:i/>
                <w:color w:val="0070C0"/>
              </w:rPr>
            </m:ctrlPr>
          </m:sSubPr>
          <m:e>
            <m:r>
              <w:rPr>
                <w:rFonts w:ascii="Cambria Math" w:eastAsiaTheme="minorEastAsia" w:hAnsi="Cambria Math"/>
                <w:color w:val="0070C0"/>
              </w:rPr>
              <m:t>Q</m:t>
            </m:r>
          </m:e>
          <m:sub>
            <m:r>
              <w:rPr>
                <w:rFonts w:ascii="Cambria Math" w:eastAsiaTheme="minorEastAsia" w:hAnsi="Cambria Math"/>
                <w:color w:val="0070C0"/>
              </w:rPr>
              <m:t>MER</m:t>
            </m:r>
          </m:sub>
        </m:sSub>
      </m:oMath>
      <w:r w:rsidRPr="004A3BFE">
        <w:rPr>
          <w:rFonts w:eastAsiaTheme="minorEastAsia"/>
          <w:color w:val="0070C0"/>
        </w:rPr>
        <w:t>-izmerjen odziv jalove moči</w:t>
      </w:r>
    </w:p>
    <w:p w14:paraId="55EF3442" w14:textId="77777777" w:rsidR="00EC2B92" w:rsidRPr="00FF4F3E" w:rsidRDefault="00EC2B92" w:rsidP="00E70B1E">
      <w:pPr>
        <w:pStyle w:val="Odstavekseznama"/>
        <w:numPr>
          <w:ilvl w:val="0"/>
          <w:numId w:val="52"/>
        </w:numPr>
        <w:spacing w:before="0" w:after="160" w:line="259" w:lineRule="auto"/>
        <w:contextualSpacing/>
        <w:jc w:val="left"/>
        <w:rPr>
          <w:b/>
        </w:rPr>
      </w:pPr>
      <w:r>
        <w:rPr>
          <w:b/>
        </w:rPr>
        <w:t xml:space="preserve">Potek </w:t>
      </w: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oMath>
      <w:r>
        <w:rPr>
          <w:rFonts w:eastAsiaTheme="minorEastAsia"/>
        </w:rPr>
        <w:t>-teoretičen trenutni odziv izračunan iz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REF</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Pr>
          <w:rFonts w:eastAsiaTheme="minorEastAsia"/>
        </w:rPr>
        <w:t>)+predpisane mejne vrednosti, ki se spreminjajo skočno, čim je predpisana nova meja.</w:t>
      </w:r>
    </w:p>
    <w:p w14:paraId="65E5EA1F" w14:textId="77777777" w:rsidR="00EC2B92" w:rsidRDefault="00EC2B92" w:rsidP="00EC2B92"/>
    <w:p w14:paraId="3C5BB59E" w14:textId="77777777" w:rsidR="00EC2B92" w:rsidRPr="0040549E" w:rsidRDefault="00EC2B92" w:rsidP="00EC2B92"/>
    <w:p w14:paraId="7B047A72" w14:textId="77777777" w:rsidR="009A5934" w:rsidRDefault="009A5934" w:rsidP="0020540A">
      <w:pPr>
        <w:spacing w:before="0"/>
        <w:jc w:val="left"/>
        <w:sectPr w:rsidR="009A5934" w:rsidSect="005D4F3B">
          <w:pgSz w:w="11907" w:h="16840" w:code="9"/>
          <w:pgMar w:top="1701" w:right="851" w:bottom="1134" w:left="1701" w:header="709" w:footer="709" w:gutter="0"/>
          <w:cols w:space="708"/>
          <w:noEndnote/>
          <w:titlePg/>
        </w:sectPr>
      </w:pPr>
    </w:p>
    <w:p w14:paraId="6A6548AE" w14:textId="1E9F7D66" w:rsidR="009A5934" w:rsidRPr="0040549E" w:rsidRDefault="009A5934" w:rsidP="009A5934">
      <w:pPr>
        <w:pStyle w:val="Naslov1"/>
      </w:pPr>
      <w:bookmarkStart w:id="1961" w:name="_Toc11555963"/>
      <w:r>
        <w:lastRenderedPageBreak/>
        <w:t xml:space="preserve">PRILOGA </w:t>
      </w:r>
      <w:r w:rsidR="00B90DD2">
        <w:t xml:space="preserve">c </w:t>
      </w:r>
      <w:r>
        <w:t xml:space="preserve">– </w:t>
      </w:r>
      <w:r w:rsidRPr="009A5934">
        <w:t>TESTIRANJE KARAKTERISTIKE DELOVNE MOČI</w:t>
      </w:r>
      <w:bookmarkEnd w:id="1961"/>
      <w:r w:rsidRPr="009A5934">
        <w:t xml:space="preserve"> </w:t>
      </w:r>
    </w:p>
    <w:p w14:paraId="2089022B" w14:textId="501BFB8C" w:rsidR="009A5934" w:rsidRDefault="009A5934" w:rsidP="009A5934"/>
    <w:p w14:paraId="5C8E03B2" w14:textId="1B9D9B6B" w:rsidR="009A5934" w:rsidRDefault="009A5934" w:rsidP="009A5934">
      <w:pPr>
        <w:pStyle w:val="Naslov2"/>
        <w:tabs>
          <w:tab w:val="clear" w:pos="792"/>
          <w:tab w:val="num" w:pos="709"/>
        </w:tabs>
        <w:ind w:left="720" w:hanging="720"/>
      </w:pPr>
      <w:bookmarkStart w:id="1962" w:name="_Toc11555964"/>
      <w:r w:rsidRPr="009A5934">
        <w:t>TESTIRANJE KARAKTERISTIKE DELOVNE MOČI V ODVISNOSTI OD FREKVENCE</w:t>
      </w:r>
      <w:bookmarkEnd w:id="1962"/>
    </w:p>
    <w:p w14:paraId="7C5B280A" w14:textId="77777777" w:rsidR="009A5934" w:rsidRDefault="009A5934" w:rsidP="009A5934"/>
    <w:p w14:paraId="1D0F79E3" w14:textId="4324F86C" w:rsidR="009A5934" w:rsidRDefault="009A5934" w:rsidP="009A5934">
      <w:r>
        <w:t>S testom se dokazuje, da modul s stališča delovne moči obratuje skladno s predpisano karakteristiko.</w:t>
      </w:r>
    </w:p>
    <w:p w14:paraId="75C3BE19" w14:textId="77777777" w:rsidR="009A5934" w:rsidRDefault="009A5934" w:rsidP="009A5934">
      <w:pPr>
        <w:rPr>
          <w:b/>
        </w:rPr>
      </w:pPr>
    </w:p>
    <w:p w14:paraId="7160AD9B" w14:textId="77777777" w:rsidR="009A5934" w:rsidRPr="00D76A39" w:rsidRDefault="009A5934" w:rsidP="009A5934">
      <w:pPr>
        <w:rPr>
          <w:b/>
        </w:rPr>
      </w:pPr>
      <w:r w:rsidRPr="00D76A39">
        <w:rPr>
          <w:b/>
        </w:rPr>
        <w:t xml:space="preserve">Potrebni merilni </w:t>
      </w:r>
      <w:r>
        <w:rPr>
          <w:b/>
        </w:rPr>
        <w:t xml:space="preserve">ali odčitani </w:t>
      </w:r>
      <w:r w:rsidRPr="00D76A39">
        <w:rPr>
          <w:b/>
        </w:rPr>
        <w:t>podatki:</w:t>
      </w:r>
    </w:p>
    <w:p w14:paraId="24F0FC23" w14:textId="77777777" w:rsidR="009A5934" w:rsidRDefault="00BB1134" w:rsidP="009A5934">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sidR="009A5934">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oMath>
    </w:p>
    <w:p w14:paraId="4C0582B0" w14:textId="77777777" w:rsidR="009A5934" w:rsidRDefault="009A5934" w:rsidP="009A5934">
      <w:proofErr w:type="spellStart"/>
      <w:r>
        <w:rPr>
          <w:rFonts w:eastAsiaTheme="minorEastAsia"/>
        </w:rPr>
        <w:t>Povprečenje</w:t>
      </w:r>
      <w:proofErr w:type="spellEnd"/>
      <w:r>
        <w:rPr>
          <w:rFonts w:eastAsiaTheme="minorEastAsia"/>
        </w:rPr>
        <w:t xml:space="preserve"> podatkov </w:t>
      </w:r>
      <m:oMath>
        <m:d>
          <m:dPr>
            <m:ctrlPr>
              <w:rPr>
                <w:rFonts w:ascii="Cambria Math" w:hAnsi="Cambria Math"/>
                <w:i/>
              </w:rPr>
            </m:ctrlPr>
          </m:dPr>
          <m:e>
            <m:r>
              <w:rPr>
                <w:rFonts w:ascii="Cambria Math" w:hAnsi="Cambria Math"/>
              </w:rPr>
              <m:t>M≤50</m:t>
            </m:r>
          </m:e>
        </m:d>
      </m:oMath>
      <w:r>
        <w:rPr>
          <w:rFonts w:eastAsiaTheme="minorEastAsia"/>
        </w:rPr>
        <w:t>, deklarirano v merilnem rezultatu.</w:t>
      </w:r>
      <w:r w:rsidRPr="004B556B">
        <w:t xml:space="preserve"> </w:t>
      </w:r>
    </w:p>
    <w:p w14:paraId="0A7367B7" w14:textId="77777777" w:rsidR="009A5934" w:rsidRDefault="009A5934" w:rsidP="009A5934"/>
    <w:p w14:paraId="085E9FCA" w14:textId="77777777" w:rsidR="009A5934" w:rsidRDefault="009A5934" w:rsidP="009A5934">
      <w:pPr>
        <w:rPr>
          <w:b/>
        </w:rPr>
      </w:pPr>
      <w:r>
        <w:rPr>
          <w:b/>
        </w:rPr>
        <w:t>Potrebni dodatni podatki:</w:t>
      </w:r>
    </w:p>
    <w:p w14:paraId="3124C6B9" w14:textId="77777777" w:rsidR="009A5934" w:rsidRDefault="009A5934" w:rsidP="009A5934">
      <w:pPr>
        <w:rPr>
          <w:rFonts w:eastAsiaTheme="minorEastAsia"/>
        </w:rPr>
      </w:pP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EM-SIM</m:t>
            </m:r>
          </m:sub>
        </m:sSub>
      </m:oMath>
      <w:r>
        <w:rPr>
          <w:rFonts w:eastAsiaTheme="minorEastAsia"/>
        </w:rPr>
        <w:t>-navidezna vsiljena dejanska frekvenca</w:t>
      </w:r>
    </w:p>
    <w:p w14:paraId="6AE885D7" w14:textId="7AD8E9F3" w:rsidR="009A5934" w:rsidRDefault="00BB1134" w:rsidP="009A5934">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EM-REF</m:t>
            </m:r>
          </m:sub>
        </m:sSub>
      </m:oMath>
      <w:r w:rsidR="009A5934">
        <w:rPr>
          <w:rFonts w:eastAsiaTheme="minorEastAsia"/>
        </w:rPr>
        <w:t>-referenčna moč, ki jo upošteva avtomatika modula (vsota vseh vhodov)</w:t>
      </w:r>
    </w:p>
    <w:p w14:paraId="6E941565" w14:textId="77777777" w:rsidR="009A5934" w:rsidRDefault="009A5934" w:rsidP="009A5934">
      <w:pPr>
        <w:rPr>
          <w:b/>
        </w:rPr>
      </w:pPr>
    </w:p>
    <w:p w14:paraId="756372C0" w14:textId="77777777" w:rsidR="009A5934" w:rsidRPr="00D76A39" w:rsidRDefault="009A5934" w:rsidP="009A5934">
      <w:pPr>
        <w:rPr>
          <w:b/>
        </w:rPr>
      </w:pPr>
      <w:r>
        <w:rPr>
          <w:b/>
        </w:rPr>
        <w:t>Pogoji za izvedbo meritev</w:t>
      </w:r>
      <w:r w:rsidRPr="00D76A39">
        <w:rPr>
          <w:b/>
        </w:rPr>
        <w:t>:</w:t>
      </w:r>
    </w:p>
    <w:p w14:paraId="03363474" w14:textId="77777777" w:rsidR="009A5934" w:rsidRPr="00D76A39" w:rsidRDefault="009A5934" w:rsidP="00E70B1E">
      <w:pPr>
        <w:pStyle w:val="Odstavekseznama"/>
        <w:numPr>
          <w:ilvl w:val="0"/>
          <w:numId w:val="50"/>
        </w:numPr>
        <w:spacing w:before="0" w:after="160" w:line="259" w:lineRule="auto"/>
        <w:contextualSpacing/>
        <w:jc w:val="left"/>
        <w:rPr>
          <w:rFonts w:eastAsiaTheme="minorEastAsia"/>
        </w:rPr>
      </w:pPr>
      <m:oMath>
        <m:r>
          <w:rPr>
            <w:rFonts w:ascii="Cambria Math" w:eastAsiaTheme="minorEastAsia" w:hAnsi="Cambria Math"/>
          </w:rPr>
          <m:t>49,8Hz≤</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r>
          <w:rPr>
            <w:rFonts w:ascii="Cambria Math" w:eastAsiaTheme="minorEastAsia" w:hAnsi="Cambria Math"/>
          </w:rPr>
          <m:t>≤50,2Hz</m:t>
        </m:r>
      </m:oMath>
      <w:r w:rsidRPr="00D76A39">
        <w:rPr>
          <w:rFonts w:eastAsiaTheme="minorEastAsia"/>
        </w:rPr>
        <w:t>,</w:t>
      </w:r>
      <w:r>
        <w:rPr>
          <w:rFonts w:eastAsiaTheme="minorEastAsia"/>
        </w:rPr>
        <w:t>-dejanska frekvenca mora biti znotraj teh meja</w:t>
      </w:r>
    </w:p>
    <w:p w14:paraId="5186EDA1" w14:textId="77777777" w:rsidR="009A5934" w:rsidRPr="00D76A39" w:rsidRDefault="009A5934" w:rsidP="00E70B1E">
      <w:pPr>
        <w:pStyle w:val="Odstavekseznama"/>
        <w:numPr>
          <w:ilvl w:val="0"/>
          <w:numId w:val="50"/>
        </w:numPr>
        <w:spacing w:before="0" w:after="160" w:line="259" w:lineRule="auto"/>
        <w:contextualSpacing/>
        <w:jc w:val="left"/>
        <w:rPr>
          <w:rFonts w:eastAsiaTheme="minorEastAsia"/>
        </w:rPr>
      </w:pPr>
      <w:r w:rsidRPr="00D76A39">
        <w:rPr>
          <w:rFonts w:eastAsiaTheme="minorEastAsia"/>
        </w:rPr>
        <w:t>Modul priključen na omrežje,</w:t>
      </w:r>
    </w:p>
    <w:p w14:paraId="405708C4" w14:textId="77777777" w:rsidR="009A5934" w:rsidRPr="00CD4EFA" w:rsidRDefault="009A5934" w:rsidP="00E70B1E">
      <w:pPr>
        <w:pStyle w:val="Odstavekseznama"/>
        <w:numPr>
          <w:ilvl w:val="0"/>
          <w:numId w:val="50"/>
        </w:numPr>
        <w:spacing w:before="0" w:after="160" w:line="259" w:lineRule="auto"/>
        <w:contextualSpacing/>
        <w:jc w:val="left"/>
      </w:pPr>
      <w:r w:rsidRPr="00D76A39">
        <w:rPr>
          <w:rFonts w:eastAsiaTheme="minorEastAsia"/>
        </w:rPr>
        <w:t>Omrežje v normalnem obratovalnem stanju.</w:t>
      </w:r>
    </w:p>
    <w:p w14:paraId="65F8186C" w14:textId="77777777" w:rsidR="009A5934" w:rsidRPr="00C35C8A" w:rsidRDefault="009A5934" w:rsidP="009A5934">
      <w:pPr>
        <w:rPr>
          <w:b/>
        </w:rPr>
      </w:pPr>
      <w:r>
        <w:rPr>
          <w:b/>
        </w:rPr>
        <w:t>Testira se na sledeč način</w:t>
      </w:r>
      <w:r w:rsidRPr="00CD4EFA">
        <w:rPr>
          <w:b/>
        </w:rPr>
        <w:t>:</w:t>
      </w:r>
    </w:p>
    <w:p w14:paraId="79CDE38A" w14:textId="77777777" w:rsidR="009A5934" w:rsidRDefault="009A5934" w:rsidP="009A5934">
      <w:pPr>
        <w:rPr>
          <w:rFonts w:eastAsiaTheme="minorEastAsia"/>
        </w:rPr>
      </w:pPr>
      <w:r>
        <w:t xml:space="preserve">Delovna moč pred testiranjem mora biti stabilna in med </w:t>
      </w:r>
      <m:oMath>
        <m:d>
          <m:dPr>
            <m:ctrlPr>
              <w:rPr>
                <w:rFonts w:ascii="Cambria Math" w:hAnsi="Cambria Math"/>
                <w:i/>
              </w:rPr>
            </m:ctrlPr>
          </m:dPr>
          <m:e>
            <m:r>
              <w:rPr>
                <w:rFonts w:ascii="Cambria Math" w:hAnsi="Cambria Math"/>
              </w:rPr>
              <m:t>0,3≤</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≤0,6</m:t>
            </m:r>
          </m:e>
        </m:d>
      </m:oMath>
      <w:r>
        <w:rPr>
          <w:rFonts w:eastAsiaTheme="minorEastAsia"/>
        </w:rPr>
        <w:t>. V kolikor je primarni vir nezanesljiv oziroma stohastičen, se želeno delovno moč nastavi dovolj nizko, da stanje primarnega vira ne vpliva na odziv oziroma ga ne omejuje.</w:t>
      </w:r>
    </w:p>
    <w:p w14:paraId="6A9F0C15" w14:textId="77777777" w:rsidR="009A5934" w:rsidRDefault="009A5934" w:rsidP="009A5934">
      <w:pPr>
        <w:rPr>
          <w:rFonts w:eastAsiaTheme="minorEastAsia"/>
        </w:rPr>
      </w:pPr>
      <w:r>
        <w:rPr>
          <w:rFonts w:eastAsiaTheme="minorEastAsia"/>
        </w:rPr>
        <w:t xml:space="preserve">Meritev frekvence, ki služi regulaciji delovne moči, se za potrebe testiranja nadomesti z vsiljeno navidezno frekvenco </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EM-SIM</m:t>
            </m:r>
          </m:sub>
        </m:sSub>
      </m:oMath>
      <w:r>
        <w:rPr>
          <w:rFonts w:eastAsiaTheme="minorEastAsia"/>
        </w:rPr>
        <w:t>.</w:t>
      </w:r>
    </w:p>
    <w:p w14:paraId="729F71A5" w14:textId="77777777" w:rsidR="009A5934" w:rsidRDefault="009A5934" w:rsidP="009A5934">
      <w:r>
        <w:t>Testira se sledeče odzive na spremembo frekvence:</w:t>
      </w:r>
    </w:p>
    <w:tbl>
      <w:tblPr>
        <w:tblStyle w:val="Tabelamrea"/>
        <w:tblW w:w="0" w:type="auto"/>
        <w:tblLook w:val="04A0" w:firstRow="1" w:lastRow="0" w:firstColumn="1" w:lastColumn="0" w:noHBand="0" w:noVBand="1"/>
      </w:tblPr>
      <w:tblGrid>
        <w:gridCol w:w="1696"/>
        <w:gridCol w:w="1346"/>
        <w:gridCol w:w="1699"/>
        <w:gridCol w:w="1346"/>
        <w:gridCol w:w="1558"/>
        <w:gridCol w:w="1134"/>
      </w:tblGrid>
      <w:tr w:rsidR="009A5934" w14:paraId="3D292D4D" w14:textId="77777777" w:rsidTr="00A660A0">
        <w:tc>
          <w:tcPr>
            <w:tcW w:w="1696" w:type="dxa"/>
          </w:tcPr>
          <w:p w14:paraId="69D7B5FC" w14:textId="77777777" w:rsidR="009A5934" w:rsidRDefault="009A5934" w:rsidP="00A660A0">
            <w:pPr>
              <w:jc w:val="center"/>
            </w:pPr>
            <w:r>
              <w:t>pred</w:t>
            </w:r>
          </w:p>
        </w:tc>
        <w:tc>
          <w:tcPr>
            <w:tcW w:w="1346" w:type="dxa"/>
          </w:tcPr>
          <w:p w14:paraId="136D65E2" w14:textId="77777777" w:rsidR="009A5934" w:rsidRDefault="009A5934" w:rsidP="00A660A0">
            <w:pPr>
              <w:jc w:val="center"/>
            </w:pPr>
            <w:r>
              <w:t>trajanje</w:t>
            </w:r>
          </w:p>
        </w:tc>
        <w:tc>
          <w:tcPr>
            <w:tcW w:w="1699" w:type="dxa"/>
          </w:tcPr>
          <w:p w14:paraId="66EA40B4" w14:textId="77777777" w:rsidR="009A5934" w:rsidRDefault="009A5934" w:rsidP="00A660A0">
            <w:pPr>
              <w:jc w:val="center"/>
            </w:pPr>
            <w:r>
              <w:t>test</w:t>
            </w:r>
          </w:p>
        </w:tc>
        <w:tc>
          <w:tcPr>
            <w:tcW w:w="1346" w:type="dxa"/>
          </w:tcPr>
          <w:p w14:paraId="43C11CAC" w14:textId="77777777" w:rsidR="009A5934" w:rsidRDefault="009A5934" w:rsidP="00A660A0">
            <w:pPr>
              <w:jc w:val="center"/>
            </w:pPr>
            <w:r>
              <w:t>trajanje</w:t>
            </w:r>
          </w:p>
        </w:tc>
        <w:tc>
          <w:tcPr>
            <w:tcW w:w="1558" w:type="dxa"/>
          </w:tcPr>
          <w:p w14:paraId="6275BFCF" w14:textId="77777777" w:rsidR="009A5934" w:rsidRDefault="009A5934" w:rsidP="00A660A0">
            <w:pPr>
              <w:jc w:val="center"/>
            </w:pPr>
            <w:r>
              <w:t>povratek</w:t>
            </w:r>
          </w:p>
        </w:tc>
        <w:tc>
          <w:tcPr>
            <w:tcW w:w="1134" w:type="dxa"/>
          </w:tcPr>
          <w:p w14:paraId="5A4C536C" w14:textId="77777777" w:rsidR="009A5934" w:rsidRDefault="009A5934" w:rsidP="00A660A0">
            <w:pPr>
              <w:jc w:val="center"/>
            </w:pPr>
            <w:r>
              <w:t>trajanje</w:t>
            </w:r>
          </w:p>
        </w:tc>
      </w:tr>
      <w:tr w:rsidR="009A5934" w14:paraId="4F65DDAE" w14:textId="77777777" w:rsidTr="00A660A0">
        <w:tc>
          <w:tcPr>
            <w:tcW w:w="1696" w:type="dxa"/>
          </w:tcPr>
          <w:p w14:paraId="6FBBBF5B" w14:textId="77777777" w:rsidR="009A5934" w:rsidRDefault="00BB1134" w:rsidP="00A660A0">
            <w:pPr>
              <w:jc w:val="center"/>
            </w:pPr>
            <m:oMathPara>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EM-SIM</m:t>
                    </m:r>
                  </m:sub>
                </m:sSub>
                <m:r>
                  <w:rPr>
                    <w:rFonts w:ascii="Cambria Math" w:eastAsiaTheme="minorEastAsia" w:hAnsi="Cambria Math"/>
                  </w:rPr>
                  <m:t xml:space="preserve"> /Hz</m:t>
                </m:r>
              </m:oMath>
            </m:oMathPara>
          </w:p>
        </w:tc>
        <w:tc>
          <w:tcPr>
            <w:tcW w:w="1346" w:type="dxa"/>
          </w:tcPr>
          <w:p w14:paraId="10A904D7" w14:textId="77777777" w:rsidR="009A5934" w:rsidRPr="00D76A39" w:rsidRDefault="009A5934" w:rsidP="00A660A0">
            <w:pPr>
              <w:jc w:val="center"/>
              <w:rPr>
                <w:rFonts w:ascii="Calibri" w:eastAsia="Calibri" w:hAnsi="Calibri"/>
              </w:rPr>
            </w:pPr>
            <m:oMathPara>
              <m:oMath>
                <m:r>
                  <w:rPr>
                    <w:rFonts w:ascii="Cambria Math" w:eastAsia="Calibri" w:hAnsi="Cambria Math"/>
                  </w:rPr>
                  <m:t>t /s</m:t>
                </m:r>
              </m:oMath>
            </m:oMathPara>
          </w:p>
        </w:tc>
        <w:tc>
          <w:tcPr>
            <w:tcW w:w="1699" w:type="dxa"/>
          </w:tcPr>
          <w:p w14:paraId="3F2B6C78" w14:textId="77777777" w:rsidR="009A5934" w:rsidRDefault="00BB1134" w:rsidP="00A660A0">
            <w:pPr>
              <w:jc w:val="center"/>
            </w:pPr>
            <m:oMathPara>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EM-SIM</m:t>
                    </m:r>
                  </m:sub>
                </m:sSub>
                <m:r>
                  <w:rPr>
                    <w:rFonts w:ascii="Cambria Math" w:eastAsiaTheme="minorEastAsia" w:hAnsi="Cambria Math"/>
                  </w:rPr>
                  <m:t>/Hz</m:t>
                </m:r>
              </m:oMath>
            </m:oMathPara>
          </w:p>
        </w:tc>
        <w:tc>
          <w:tcPr>
            <w:tcW w:w="1346" w:type="dxa"/>
          </w:tcPr>
          <w:p w14:paraId="7FED128E" w14:textId="77777777" w:rsidR="009A5934" w:rsidRPr="00D76A39" w:rsidRDefault="009A5934" w:rsidP="00A660A0">
            <w:pPr>
              <w:jc w:val="center"/>
              <w:rPr>
                <w:rFonts w:ascii="Calibri" w:eastAsia="Calibri" w:hAnsi="Calibri"/>
              </w:rPr>
            </w:pPr>
            <m:oMathPara>
              <m:oMath>
                <m:r>
                  <w:rPr>
                    <w:rFonts w:ascii="Cambria Math" w:eastAsia="Calibri" w:hAnsi="Cambria Math"/>
                  </w:rPr>
                  <m:t>t /s</m:t>
                </m:r>
              </m:oMath>
            </m:oMathPara>
          </w:p>
        </w:tc>
        <w:tc>
          <w:tcPr>
            <w:tcW w:w="1558" w:type="dxa"/>
          </w:tcPr>
          <w:p w14:paraId="44EDBF0E" w14:textId="77777777" w:rsidR="009A5934" w:rsidRDefault="00BB1134" w:rsidP="00A660A0">
            <w:pPr>
              <w:jc w:val="center"/>
            </w:pPr>
            <m:oMathPara>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EM-SIM</m:t>
                    </m:r>
                  </m:sub>
                </m:sSub>
                <m:r>
                  <w:rPr>
                    <w:rFonts w:ascii="Cambria Math" w:eastAsiaTheme="minorEastAsia" w:hAnsi="Cambria Math"/>
                  </w:rPr>
                  <m:t>/Hz</m:t>
                </m:r>
              </m:oMath>
            </m:oMathPara>
          </w:p>
        </w:tc>
        <w:tc>
          <w:tcPr>
            <w:tcW w:w="1134" w:type="dxa"/>
          </w:tcPr>
          <w:p w14:paraId="6FC76475" w14:textId="77777777" w:rsidR="009A5934" w:rsidRDefault="009A5934" w:rsidP="00A660A0">
            <w:pPr>
              <w:jc w:val="center"/>
            </w:pPr>
            <m:oMathPara>
              <m:oMath>
                <m:r>
                  <w:rPr>
                    <w:rFonts w:ascii="Cambria Math" w:eastAsia="Calibri" w:hAnsi="Cambria Math"/>
                  </w:rPr>
                  <m:t>t /s</m:t>
                </m:r>
              </m:oMath>
            </m:oMathPara>
          </w:p>
        </w:tc>
      </w:tr>
      <w:tr w:rsidR="009A5934" w14:paraId="73B2EB40" w14:textId="77777777" w:rsidTr="00A660A0">
        <w:tc>
          <w:tcPr>
            <w:tcW w:w="1696" w:type="dxa"/>
          </w:tcPr>
          <w:p w14:paraId="11F63BBF" w14:textId="77777777" w:rsidR="009A5934" w:rsidRDefault="009A5934" w:rsidP="00A660A0">
            <w:pPr>
              <w:jc w:val="center"/>
            </w:pPr>
            <w:r>
              <w:t>50</w:t>
            </w:r>
          </w:p>
        </w:tc>
        <w:tc>
          <w:tcPr>
            <w:tcW w:w="1346" w:type="dxa"/>
          </w:tcPr>
          <w:p w14:paraId="2E5ED891" w14:textId="77777777" w:rsidR="009A5934" w:rsidRDefault="009A5934" w:rsidP="00A660A0">
            <w:pPr>
              <w:jc w:val="center"/>
            </w:pPr>
            <w:r>
              <w:t>30</w:t>
            </w:r>
          </w:p>
        </w:tc>
        <w:tc>
          <w:tcPr>
            <w:tcW w:w="1699" w:type="dxa"/>
          </w:tcPr>
          <w:p w14:paraId="07A705C6" w14:textId="77777777" w:rsidR="009A5934" w:rsidRDefault="009A5934" w:rsidP="00A660A0">
            <w:pPr>
              <w:jc w:val="center"/>
            </w:pPr>
            <w:r>
              <w:t>50,2</w:t>
            </w:r>
          </w:p>
        </w:tc>
        <w:tc>
          <w:tcPr>
            <w:tcW w:w="1346" w:type="dxa"/>
          </w:tcPr>
          <w:p w14:paraId="2D954144" w14:textId="77777777" w:rsidR="009A5934" w:rsidRDefault="009A5934" w:rsidP="00A660A0">
            <w:pPr>
              <w:jc w:val="center"/>
            </w:pPr>
            <w:r>
              <w:t>30</w:t>
            </w:r>
          </w:p>
        </w:tc>
        <w:tc>
          <w:tcPr>
            <w:tcW w:w="1558" w:type="dxa"/>
          </w:tcPr>
          <w:p w14:paraId="51F59A5B" w14:textId="77777777" w:rsidR="009A5934" w:rsidRDefault="009A5934" w:rsidP="00A660A0">
            <w:pPr>
              <w:jc w:val="center"/>
            </w:pPr>
            <w:r>
              <w:t>50</w:t>
            </w:r>
          </w:p>
        </w:tc>
        <w:tc>
          <w:tcPr>
            <w:tcW w:w="1134" w:type="dxa"/>
          </w:tcPr>
          <w:p w14:paraId="562F67EE" w14:textId="77777777" w:rsidR="009A5934" w:rsidRDefault="009A5934" w:rsidP="00A660A0">
            <w:pPr>
              <w:jc w:val="center"/>
            </w:pPr>
            <w:r>
              <w:t>30</w:t>
            </w:r>
          </w:p>
        </w:tc>
      </w:tr>
      <w:tr w:rsidR="009A5934" w14:paraId="35A817E0" w14:textId="77777777" w:rsidTr="00A660A0">
        <w:tc>
          <w:tcPr>
            <w:tcW w:w="1696" w:type="dxa"/>
          </w:tcPr>
          <w:p w14:paraId="31F7F5A1" w14:textId="77777777" w:rsidR="009A5934" w:rsidRDefault="009A5934" w:rsidP="00A660A0">
            <w:pPr>
              <w:jc w:val="center"/>
            </w:pPr>
            <w:r>
              <w:t>50</w:t>
            </w:r>
          </w:p>
        </w:tc>
        <w:tc>
          <w:tcPr>
            <w:tcW w:w="1346" w:type="dxa"/>
          </w:tcPr>
          <w:p w14:paraId="1096F33D" w14:textId="77777777" w:rsidR="009A5934" w:rsidRDefault="009A5934" w:rsidP="00A660A0">
            <w:pPr>
              <w:jc w:val="center"/>
            </w:pPr>
            <w:r>
              <w:t>30</w:t>
            </w:r>
          </w:p>
        </w:tc>
        <w:tc>
          <w:tcPr>
            <w:tcW w:w="1699" w:type="dxa"/>
          </w:tcPr>
          <w:p w14:paraId="09FE2529" w14:textId="77777777" w:rsidR="009A5934" w:rsidRDefault="009A5934" w:rsidP="00A660A0">
            <w:pPr>
              <w:jc w:val="center"/>
            </w:pPr>
            <w:r>
              <w:t>49,8</w:t>
            </w:r>
          </w:p>
        </w:tc>
        <w:tc>
          <w:tcPr>
            <w:tcW w:w="1346" w:type="dxa"/>
          </w:tcPr>
          <w:p w14:paraId="75E439A2" w14:textId="77777777" w:rsidR="009A5934" w:rsidRDefault="009A5934" w:rsidP="00A660A0">
            <w:pPr>
              <w:jc w:val="center"/>
            </w:pPr>
            <w:r>
              <w:t>30</w:t>
            </w:r>
          </w:p>
        </w:tc>
        <w:tc>
          <w:tcPr>
            <w:tcW w:w="1558" w:type="dxa"/>
          </w:tcPr>
          <w:p w14:paraId="4F83EE57" w14:textId="77777777" w:rsidR="009A5934" w:rsidRDefault="009A5934" w:rsidP="00A660A0">
            <w:pPr>
              <w:jc w:val="center"/>
            </w:pPr>
            <w:r>
              <w:t>50</w:t>
            </w:r>
          </w:p>
        </w:tc>
        <w:tc>
          <w:tcPr>
            <w:tcW w:w="1134" w:type="dxa"/>
          </w:tcPr>
          <w:p w14:paraId="135B6E6D" w14:textId="77777777" w:rsidR="009A5934" w:rsidRDefault="009A5934" w:rsidP="00A660A0">
            <w:pPr>
              <w:jc w:val="center"/>
            </w:pPr>
            <w:r>
              <w:t>30</w:t>
            </w:r>
          </w:p>
        </w:tc>
      </w:tr>
      <w:tr w:rsidR="009A5934" w14:paraId="3A338C83" w14:textId="77777777" w:rsidTr="00A660A0">
        <w:tc>
          <w:tcPr>
            <w:tcW w:w="1696" w:type="dxa"/>
          </w:tcPr>
          <w:p w14:paraId="0CA8C2C5" w14:textId="77777777" w:rsidR="009A5934" w:rsidRDefault="009A5934" w:rsidP="00A660A0">
            <w:pPr>
              <w:jc w:val="center"/>
            </w:pPr>
            <w:r>
              <w:t>50</w:t>
            </w:r>
          </w:p>
        </w:tc>
        <w:tc>
          <w:tcPr>
            <w:tcW w:w="1346" w:type="dxa"/>
          </w:tcPr>
          <w:p w14:paraId="4144C39A" w14:textId="77777777" w:rsidR="009A5934" w:rsidRDefault="009A5934" w:rsidP="00A660A0">
            <w:pPr>
              <w:jc w:val="center"/>
            </w:pPr>
            <w:r>
              <w:t>30</w:t>
            </w:r>
          </w:p>
        </w:tc>
        <w:tc>
          <w:tcPr>
            <w:tcW w:w="1699" w:type="dxa"/>
          </w:tcPr>
          <w:p w14:paraId="0610C217" w14:textId="77777777" w:rsidR="009A5934" w:rsidRDefault="009A5934" w:rsidP="00A660A0">
            <w:pPr>
              <w:jc w:val="center"/>
            </w:pPr>
            <w:r>
              <w:t>50,4</w:t>
            </w:r>
          </w:p>
        </w:tc>
        <w:tc>
          <w:tcPr>
            <w:tcW w:w="1346" w:type="dxa"/>
          </w:tcPr>
          <w:p w14:paraId="4BF2A959" w14:textId="77777777" w:rsidR="009A5934" w:rsidRDefault="009A5934" w:rsidP="00A660A0">
            <w:pPr>
              <w:jc w:val="center"/>
            </w:pPr>
            <w:r>
              <w:t>30</w:t>
            </w:r>
          </w:p>
        </w:tc>
        <w:tc>
          <w:tcPr>
            <w:tcW w:w="1558" w:type="dxa"/>
          </w:tcPr>
          <w:p w14:paraId="37578FA1" w14:textId="77777777" w:rsidR="009A5934" w:rsidRDefault="009A5934" w:rsidP="00A660A0">
            <w:pPr>
              <w:jc w:val="center"/>
            </w:pPr>
            <w:r>
              <w:t>50</w:t>
            </w:r>
          </w:p>
        </w:tc>
        <w:tc>
          <w:tcPr>
            <w:tcW w:w="1134" w:type="dxa"/>
          </w:tcPr>
          <w:p w14:paraId="352DD43A" w14:textId="77777777" w:rsidR="009A5934" w:rsidRDefault="009A5934" w:rsidP="00A660A0">
            <w:pPr>
              <w:jc w:val="center"/>
            </w:pPr>
            <w:r>
              <w:t>30</w:t>
            </w:r>
          </w:p>
        </w:tc>
      </w:tr>
      <w:tr w:rsidR="009A5934" w14:paraId="6CCF2FFA" w14:textId="77777777" w:rsidTr="00A660A0">
        <w:tc>
          <w:tcPr>
            <w:tcW w:w="1696" w:type="dxa"/>
          </w:tcPr>
          <w:p w14:paraId="66A25674" w14:textId="77777777" w:rsidR="009A5934" w:rsidRDefault="009A5934" w:rsidP="00A660A0">
            <w:pPr>
              <w:jc w:val="center"/>
            </w:pPr>
            <w:r>
              <w:t>50</w:t>
            </w:r>
          </w:p>
        </w:tc>
        <w:tc>
          <w:tcPr>
            <w:tcW w:w="1346" w:type="dxa"/>
          </w:tcPr>
          <w:p w14:paraId="7CDB8A50" w14:textId="77777777" w:rsidR="009A5934" w:rsidRDefault="009A5934" w:rsidP="00A660A0">
            <w:pPr>
              <w:jc w:val="center"/>
            </w:pPr>
            <w:r>
              <w:t>30</w:t>
            </w:r>
          </w:p>
        </w:tc>
        <w:tc>
          <w:tcPr>
            <w:tcW w:w="1699" w:type="dxa"/>
          </w:tcPr>
          <w:p w14:paraId="0D5607AA" w14:textId="77777777" w:rsidR="009A5934" w:rsidRDefault="009A5934" w:rsidP="00A660A0">
            <w:pPr>
              <w:jc w:val="center"/>
            </w:pPr>
            <w:r>
              <w:t>49,6</w:t>
            </w:r>
          </w:p>
        </w:tc>
        <w:tc>
          <w:tcPr>
            <w:tcW w:w="1346" w:type="dxa"/>
          </w:tcPr>
          <w:p w14:paraId="3870CE1D" w14:textId="77777777" w:rsidR="009A5934" w:rsidRDefault="009A5934" w:rsidP="00A660A0">
            <w:pPr>
              <w:jc w:val="center"/>
            </w:pPr>
            <w:r>
              <w:t>30</w:t>
            </w:r>
          </w:p>
        </w:tc>
        <w:tc>
          <w:tcPr>
            <w:tcW w:w="1558" w:type="dxa"/>
          </w:tcPr>
          <w:p w14:paraId="5AA001B4" w14:textId="77777777" w:rsidR="009A5934" w:rsidRDefault="009A5934" w:rsidP="00A660A0">
            <w:pPr>
              <w:jc w:val="center"/>
            </w:pPr>
            <w:r>
              <w:t>50</w:t>
            </w:r>
          </w:p>
        </w:tc>
        <w:tc>
          <w:tcPr>
            <w:tcW w:w="1134" w:type="dxa"/>
          </w:tcPr>
          <w:p w14:paraId="476E480F" w14:textId="77777777" w:rsidR="009A5934" w:rsidRDefault="009A5934" w:rsidP="00A660A0">
            <w:pPr>
              <w:jc w:val="center"/>
            </w:pPr>
            <w:r>
              <w:t>30</w:t>
            </w:r>
          </w:p>
        </w:tc>
      </w:tr>
      <w:tr w:rsidR="009A5934" w14:paraId="4EF0388D" w14:textId="77777777" w:rsidTr="00A660A0">
        <w:tc>
          <w:tcPr>
            <w:tcW w:w="1696" w:type="dxa"/>
          </w:tcPr>
          <w:p w14:paraId="6370836D" w14:textId="77777777" w:rsidR="009A5934" w:rsidRDefault="009A5934" w:rsidP="00A660A0">
            <w:pPr>
              <w:jc w:val="center"/>
            </w:pPr>
            <w:r>
              <w:t>50</w:t>
            </w:r>
          </w:p>
        </w:tc>
        <w:tc>
          <w:tcPr>
            <w:tcW w:w="1346" w:type="dxa"/>
          </w:tcPr>
          <w:p w14:paraId="6E6EE54E" w14:textId="77777777" w:rsidR="009A5934" w:rsidRDefault="009A5934" w:rsidP="00A660A0">
            <w:pPr>
              <w:jc w:val="center"/>
            </w:pPr>
            <w:r>
              <w:t>30</w:t>
            </w:r>
          </w:p>
        </w:tc>
        <w:tc>
          <w:tcPr>
            <w:tcW w:w="1699" w:type="dxa"/>
          </w:tcPr>
          <w:p w14:paraId="2F5FD314" w14:textId="77777777" w:rsidR="009A5934" w:rsidRDefault="009A5934" w:rsidP="00A660A0">
            <w:pPr>
              <w:jc w:val="center"/>
            </w:pPr>
            <w:r>
              <w:t>50,6</w:t>
            </w:r>
          </w:p>
        </w:tc>
        <w:tc>
          <w:tcPr>
            <w:tcW w:w="1346" w:type="dxa"/>
          </w:tcPr>
          <w:p w14:paraId="0A3175EB" w14:textId="77777777" w:rsidR="009A5934" w:rsidRDefault="009A5934" w:rsidP="00A660A0">
            <w:pPr>
              <w:jc w:val="center"/>
            </w:pPr>
            <w:r>
              <w:t>30</w:t>
            </w:r>
          </w:p>
        </w:tc>
        <w:tc>
          <w:tcPr>
            <w:tcW w:w="1558" w:type="dxa"/>
          </w:tcPr>
          <w:p w14:paraId="26856F12" w14:textId="77777777" w:rsidR="009A5934" w:rsidRDefault="009A5934" w:rsidP="00A660A0">
            <w:pPr>
              <w:jc w:val="center"/>
            </w:pPr>
            <w:r>
              <w:t>50</w:t>
            </w:r>
          </w:p>
        </w:tc>
        <w:tc>
          <w:tcPr>
            <w:tcW w:w="1134" w:type="dxa"/>
          </w:tcPr>
          <w:p w14:paraId="6802CFF1" w14:textId="77777777" w:rsidR="009A5934" w:rsidRDefault="009A5934" w:rsidP="00A660A0">
            <w:pPr>
              <w:jc w:val="center"/>
            </w:pPr>
            <w:r>
              <w:t>30</w:t>
            </w:r>
          </w:p>
        </w:tc>
      </w:tr>
      <w:tr w:rsidR="009A5934" w14:paraId="1E8FBCB0" w14:textId="77777777" w:rsidTr="00A660A0">
        <w:tc>
          <w:tcPr>
            <w:tcW w:w="1696" w:type="dxa"/>
          </w:tcPr>
          <w:p w14:paraId="70B6578E" w14:textId="77777777" w:rsidR="009A5934" w:rsidRDefault="009A5934" w:rsidP="00A660A0">
            <w:pPr>
              <w:jc w:val="center"/>
            </w:pPr>
            <w:r>
              <w:t>50</w:t>
            </w:r>
          </w:p>
        </w:tc>
        <w:tc>
          <w:tcPr>
            <w:tcW w:w="1346" w:type="dxa"/>
          </w:tcPr>
          <w:p w14:paraId="1E49D6BA" w14:textId="77777777" w:rsidR="009A5934" w:rsidRDefault="009A5934" w:rsidP="00A660A0">
            <w:pPr>
              <w:jc w:val="center"/>
            </w:pPr>
            <w:r>
              <w:t>30</w:t>
            </w:r>
          </w:p>
        </w:tc>
        <w:tc>
          <w:tcPr>
            <w:tcW w:w="1699" w:type="dxa"/>
          </w:tcPr>
          <w:p w14:paraId="11BF6607" w14:textId="77777777" w:rsidR="009A5934" w:rsidRDefault="009A5934" w:rsidP="00A660A0">
            <w:pPr>
              <w:jc w:val="center"/>
            </w:pPr>
            <w:r>
              <w:t>49,2</w:t>
            </w:r>
          </w:p>
        </w:tc>
        <w:tc>
          <w:tcPr>
            <w:tcW w:w="1346" w:type="dxa"/>
          </w:tcPr>
          <w:p w14:paraId="76B9E6D1" w14:textId="77777777" w:rsidR="009A5934" w:rsidRDefault="009A5934" w:rsidP="00A660A0">
            <w:pPr>
              <w:jc w:val="center"/>
            </w:pPr>
            <w:r>
              <w:t>30</w:t>
            </w:r>
          </w:p>
        </w:tc>
        <w:tc>
          <w:tcPr>
            <w:tcW w:w="1558" w:type="dxa"/>
          </w:tcPr>
          <w:p w14:paraId="54D8DCAE" w14:textId="77777777" w:rsidR="009A5934" w:rsidRDefault="009A5934" w:rsidP="00A660A0">
            <w:pPr>
              <w:jc w:val="center"/>
            </w:pPr>
            <w:r>
              <w:t>50</w:t>
            </w:r>
          </w:p>
        </w:tc>
        <w:tc>
          <w:tcPr>
            <w:tcW w:w="1134" w:type="dxa"/>
          </w:tcPr>
          <w:p w14:paraId="1E96E9B0" w14:textId="77777777" w:rsidR="009A5934" w:rsidRDefault="009A5934" w:rsidP="00A660A0">
            <w:pPr>
              <w:jc w:val="center"/>
            </w:pPr>
            <w:r>
              <w:t>30</w:t>
            </w:r>
          </w:p>
        </w:tc>
      </w:tr>
    </w:tbl>
    <w:p w14:paraId="0B4664D0" w14:textId="77777777" w:rsidR="009A5934" w:rsidRDefault="009A5934" w:rsidP="009A5934">
      <w:r>
        <w:t>Trajanje je opredeljeno v stabilnem delu, ko predpisani maksimalni časi stabilizacije potečejo.</w:t>
      </w:r>
    </w:p>
    <w:p w14:paraId="26962DDF" w14:textId="77777777" w:rsidR="009A5934" w:rsidRDefault="009A5934" w:rsidP="009A5934">
      <w:r>
        <w:br w:type="page"/>
      </w:r>
    </w:p>
    <w:p w14:paraId="6A6A813A" w14:textId="77777777" w:rsidR="009A5934" w:rsidRDefault="009A5934" w:rsidP="009A5934"/>
    <w:p w14:paraId="12EC7746" w14:textId="77777777" w:rsidR="009A5934" w:rsidRDefault="009A5934" w:rsidP="009A5934">
      <w:r>
        <w:t>Rezultat meritev so grafi sledeče oblike:</w:t>
      </w:r>
    </w:p>
    <w:p w14:paraId="14A86CCF" w14:textId="77777777" w:rsidR="009A5934" w:rsidRPr="00FF4F3E" w:rsidRDefault="009A5934" w:rsidP="009A5934">
      <w:pPr>
        <w:rPr>
          <w:b/>
        </w:rPr>
      </w:pPr>
      <w:r w:rsidRPr="00FF4F3E">
        <w:rPr>
          <w:b/>
        </w:rPr>
        <w:t xml:space="preserve">X os-časovna os, ki zajema </w:t>
      </w:r>
      <w:r>
        <w:rPr>
          <w:b/>
        </w:rPr>
        <w:t xml:space="preserve">potek vsaj 30s pred izvedbo testa, </w:t>
      </w:r>
      <w:r w:rsidRPr="00FF4F3E">
        <w:rPr>
          <w:b/>
        </w:rPr>
        <w:t xml:space="preserve">še vsaj 30s po </w:t>
      </w:r>
      <w:r>
        <w:rPr>
          <w:b/>
        </w:rPr>
        <w:t>stabilizaciji odziva in 30s po povratku na izhodiščno točko po stabilizaciji</w:t>
      </w:r>
      <w:r w:rsidRPr="00FF4F3E">
        <w:rPr>
          <w:b/>
        </w:rPr>
        <w:t>.</w:t>
      </w:r>
    </w:p>
    <w:p w14:paraId="1C62F367" w14:textId="77777777" w:rsidR="009A5934" w:rsidRDefault="009A5934" w:rsidP="009A5934">
      <w:pPr>
        <w:rPr>
          <w:b/>
        </w:rPr>
      </w:pPr>
      <w:r w:rsidRPr="00FF4F3E">
        <w:rPr>
          <w:b/>
        </w:rPr>
        <w:t>Y os:</w:t>
      </w:r>
    </w:p>
    <w:p w14:paraId="1B2084B8" w14:textId="77777777" w:rsidR="009A5934" w:rsidRPr="00FF4F3E" w:rsidRDefault="009A5934" w:rsidP="00E70B1E">
      <w:pPr>
        <w:pStyle w:val="Odstavekseznama"/>
        <w:numPr>
          <w:ilvl w:val="0"/>
          <w:numId w:val="52"/>
        </w:numPr>
        <w:spacing w:before="0" w:after="160" w:line="259" w:lineRule="auto"/>
        <w:contextualSpacing/>
        <w:jc w:val="left"/>
        <w:rPr>
          <w:b/>
        </w:rPr>
      </w:pPr>
      <w:r w:rsidRPr="004A3BFE">
        <w:rPr>
          <w:b/>
          <w:color w:val="FF0000"/>
        </w:rPr>
        <w:t xml:space="preserve">Potek </w:t>
      </w:r>
      <m:oMath>
        <m:sSub>
          <m:sSubPr>
            <m:ctrlPr>
              <w:rPr>
                <w:rFonts w:ascii="Cambria Math" w:eastAsiaTheme="minorEastAsia" w:hAnsi="Cambria Math"/>
                <w:i/>
                <w:color w:val="FF0000"/>
              </w:rPr>
            </m:ctrlPr>
          </m:sSubPr>
          <m:e>
            <m:r>
              <w:rPr>
                <w:rFonts w:ascii="Cambria Math" w:eastAsiaTheme="minorEastAsia" w:hAnsi="Cambria Math"/>
                <w:color w:val="FF0000"/>
              </w:rPr>
              <m:t>P</m:t>
            </m:r>
          </m:e>
          <m:sub>
            <m:r>
              <w:rPr>
                <w:rFonts w:ascii="Cambria Math" w:eastAsiaTheme="minorEastAsia" w:hAnsi="Cambria Math"/>
                <w:color w:val="FF0000"/>
              </w:rPr>
              <m:t>EM</m:t>
            </m:r>
          </m:sub>
        </m:sSub>
      </m:oMath>
      <w:r w:rsidRPr="004A3BFE">
        <w:rPr>
          <w:rFonts w:eastAsiaTheme="minorEastAsia"/>
          <w:color w:val="FF0000"/>
        </w:rPr>
        <w:t>,</w:t>
      </w:r>
    </w:p>
    <w:p w14:paraId="49905990" w14:textId="77777777" w:rsidR="009A5934" w:rsidRPr="00FF4F3E" w:rsidRDefault="009A5934" w:rsidP="00E70B1E">
      <w:pPr>
        <w:pStyle w:val="Odstavekseznama"/>
        <w:numPr>
          <w:ilvl w:val="0"/>
          <w:numId w:val="52"/>
        </w:numPr>
        <w:spacing w:before="0" w:after="160" w:line="259" w:lineRule="auto"/>
        <w:contextualSpacing/>
        <w:jc w:val="left"/>
        <w:rPr>
          <w:b/>
        </w:rPr>
      </w:pPr>
      <w:r w:rsidRPr="004A3BFE">
        <w:rPr>
          <w:b/>
          <w:color w:val="FFC000"/>
        </w:rPr>
        <w:t xml:space="preserve">Potek </w:t>
      </w:r>
      <m:oMath>
        <m:sSub>
          <m:sSubPr>
            <m:ctrlPr>
              <w:rPr>
                <w:rFonts w:ascii="Cambria Math" w:eastAsiaTheme="minorEastAsia" w:hAnsi="Cambria Math"/>
                <w:i/>
                <w:color w:val="FFC000"/>
              </w:rPr>
            </m:ctrlPr>
          </m:sSubPr>
          <m:e>
            <m:r>
              <w:rPr>
                <w:rFonts w:ascii="Cambria Math" w:eastAsiaTheme="minorEastAsia" w:hAnsi="Cambria Math"/>
                <w:color w:val="FFC000"/>
              </w:rPr>
              <m:t>f</m:t>
            </m:r>
          </m:e>
          <m:sub>
            <m:r>
              <w:rPr>
                <w:rFonts w:ascii="Cambria Math" w:eastAsiaTheme="minorEastAsia" w:hAnsi="Cambria Math"/>
                <w:color w:val="FFC000"/>
              </w:rPr>
              <m:t>EM-SIM</m:t>
            </m:r>
          </m:sub>
        </m:sSub>
      </m:oMath>
      <w:r w:rsidRPr="004A3BFE">
        <w:rPr>
          <w:rFonts w:eastAsiaTheme="minorEastAsia"/>
          <w:color w:val="FFC000"/>
        </w:rPr>
        <w:t>-,</w:t>
      </w:r>
    </w:p>
    <w:p w14:paraId="41C8D788" w14:textId="77777777" w:rsidR="009A5934" w:rsidRPr="00373B65" w:rsidRDefault="009A5934" w:rsidP="00E70B1E">
      <w:pPr>
        <w:pStyle w:val="Odstavekseznama"/>
        <w:numPr>
          <w:ilvl w:val="0"/>
          <w:numId w:val="52"/>
        </w:numPr>
        <w:spacing w:before="0" w:after="160" w:line="259" w:lineRule="auto"/>
        <w:contextualSpacing/>
        <w:jc w:val="left"/>
        <w:rPr>
          <w:b/>
          <w:color w:val="0070C0"/>
        </w:rPr>
      </w:pPr>
      <w:r w:rsidRPr="00373B65">
        <w:rPr>
          <w:b/>
          <w:color w:val="0070C0"/>
        </w:rPr>
        <w:t xml:space="preserve">Potek </w:t>
      </w:r>
      <m:oMath>
        <m:r>
          <w:rPr>
            <w:rFonts w:ascii="Cambria Math" w:eastAsiaTheme="minorEastAsia" w:hAnsi="Cambria Math"/>
            <w:color w:val="0070C0"/>
          </w:rPr>
          <m:t xml:space="preserve"> </m:t>
        </m:r>
        <m:sSub>
          <m:sSubPr>
            <m:ctrlPr>
              <w:rPr>
                <w:rFonts w:ascii="Cambria Math" w:eastAsiaTheme="minorEastAsia" w:hAnsi="Cambria Math"/>
                <w:i/>
                <w:color w:val="0070C0"/>
              </w:rPr>
            </m:ctrlPr>
          </m:sSubPr>
          <m:e>
            <m:r>
              <w:rPr>
                <w:rFonts w:ascii="Cambria Math" w:eastAsiaTheme="minorEastAsia" w:hAnsi="Cambria Math"/>
                <w:color w:val="0070C0"/>
              </w:rPr>
              <m:t>P</m:t>
            </m:r>
          </m:e>
          <m:sub>
            <m:r>
              <w:rPr>
                <w:rFonts w:ascii="Cambria Math" w:eastAsiaTheme="minorEastAsia" w:hAnsi="Cambria Math"/>
                <w:color w:val="0070C0"/>
              </w:rPr>
              <m:t>EM-RAČ</m:t>
            </m:r>
          </m:sub>
        </m:sSub>
      </m:oMath>
      <w:r w:rsidRPr="00373B65">
        <w:rPr>
          <w:rFonts w:eastAsiaTheme="minorEastAsia"/>
          <w:color w:val="0070C0"/>
        </w:rPr>
        <w:t xml:space="preserve">-izračunana iz predpisane karakteristike s pomočjo </w:t>
      </w:r>
      <m:oMath>
        <m:sSub>
          <m:sSubPr>
            <m:ctrlPr>
              <w:rPr>
                <w:rFonts w:ascii="Cambria Math" w:eastAsiaTheme="minorEastAsia" w:hAnsi="Cambria Math"/>
                <w:i/>
                <w:color w:val="0070C0"/>
              </w:rPr>
            </m:ctrlPr>
          </m:sSubPr>
          <m:e>
            <m:r>
              <w:rPr>
                <w:rFonts w:ascii="Cambria Math" w:eastAsiaTheme="minorEastAsia" w:hAnsi="Cambria Math"/>
                <w:color w:val="0070C0"/>
              </w:rPr>
              <m:t>P</m:t>
            </m:r>
          </m:e>
          <m:sub>
            <m:r>
              <w:rPr>
                <w:rFonts w:ascii="Cambria Math" w:eastAsiaTheme="minorEastAsia" w:hAnsi="Cambria Math"/>
                <w:color w:val="0070C0"/>
              </w:rPr>
              <m:t>EM-REF</m:t>
            </m:r>
          </m:sub>
        </m:sSub>
      </m:oMath>
      <w:r w:rsidRPr="00373B65">
        <w:rPr>
          <w:rFonts w:eastAsiaTheme="minorEastAsia"/>
          <w:color w:val="0070C0"/>
        </w:rPr>
        <w:t xml:space="preserve">, </w:t>
      </w:r>
      <m:oMath>
        <m:sSub>
          <m:sSubPr>
            <m:ctrlPr>
              <w:rPr>
                <w:rFonts w:ascii="Cambria Math" w:eastAsiaTheme="minorEastAsia" w:hAnsi="Cambria Math"/>
                <w:i/>
                <w:color w:val="0070C0"/>
              </w:rPr>
            </m:ctrlPr>
          </m:sSubPr>
          <m:e>
            <m:r>
              <w:rPr>
                <w:rFonts w:ascii="Cambria Math" w:eastAsiaTheme="minorEastAsia" w:hAnsi="Cambria Math"/>
                <w:color w:val="0070C0"/>
              </w:rPr>
              <m:t>f</m:t>
            </m:r>
          </m:e>
          <m:sub>
            <m:r>
              <w:rPr>
                <w:rFonts w:ascii="Cambria Math" w:eastAsiaTheme="minorEastAsia" w:hAnsi="Cambria Math"/>
                <w:color w:val="0070C0"/>
              </w:rPr>
              <m:t>EM-SIM</m:t>
            </m:r>
          </m:sub>
        </m:sSub>
      </m:oMath>
      <w:r w:rsidRPr="00373B65">
        <w:rPr>
          <w:rFonts w:eastAsiaTheme="minorEastAsia"/>
          <w:color w:val="0070C0"/>
        </w:rPr>
        <w:t xml:space="preserve"> z upoštevanjem predpisanih maksimalnih odzivnih časov</w:t>
      </w:r>
    </w:p>
    <w:p w14:paraId="51015DAA" w14:textId="77777777" w:rsidR="009A5934" w:rsidRDefault="009A5934" w:rsidP="009A5934">
      <w:pPr>
        <w:rPr>
          <w:rFonts w:eastAsiaTheme="minorEastAsia"/>
        </w:rPr>
      </w:pPr>
      <w:r w:rsidRPr="00373B65">
        <w:t xml:space="preserve">Meje odstopanja odziva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sidRPr="00373B65">
        <w:rPr>
          <w:rFonts w:eastAsiaTheme="minorEastAsia"/>
        </w:rPr>
        <w:t xml:space="preserve"> se preverja ko je </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EM-RAČ</m:t>
            </m:r>
          </m:sub>
        </m:sSub>
      </m:oMath>
      <w:r w:rsidRPr="00373B65">
        <w:rPr>
          <w:rFonts w:eastAsiaTheme="minorEastAsia"/>
        </w:rPr>
        <w:t xml:space="preserve"> stabilen (horizontalen</w:t>
      </w:r>
      <w:r>
        <w:rPr>
          <w:rFonts w:eastAsiaTheme="minorEastAsia"/>
        </w:rPr>
        <w:t>-moč modula bi morala doseči svojo delovno točko</w:t>
      </w:r>
      <w:r w:rsidRPr="00373B65">
        <w:rPr>
          <w:rFonts w:eastAsiaTheme="minorEastAsia"/>
        </w:rPr>
        <w:t>)</w:t>
      </w:r>
    </w:p>
    <w:p w14:paraId="3C7313C1" w14:textId="4205C94A" w:rsidR="009A5934" w:rsidRDefault="009A5934" w:rsidP="009A5934">
      <w:pPr>
        <w:rPr>
          <w:rFonts w:eastAsiaTheme="minorEastAsia"/>
        </w:rPr>
      </w:pPr>
    </w:p>
    <w:p w14:paraId="4E36D5B8" w14:textId="77777777" w:rsidR="009A5934" w:rsidRDefault="009A5934">
      <w:pPr>
        <w:spacing w:before="0" w:after="160" w:line="259" w:lineRule="auto"/>
        <w:jc w:val="left"/>
        <w:rPr>
          <w:b/>
          <w:bCs/>
          <w:caps/>
        </w:rPr>
      </w:pPr>
      <w:r>
        <w:br w:type="page"/>
      </w:r>
    </w:p>
    <w:p w14:paraId="25C9BA84" w14:textId="6BA258D5" w:rsidR="009A5934" w:rsidRPr="00D76A39" w:rsidRDefault="009A5934" w:rsidP="009A5934">
      <w:pPr>
        <w:pStyle w:val="Naslov2"/>
        <w:tabs>
          <w:tab w:val="clear" w:pos="792"/>
          <w:tab w:val="num" w:pos="709"/>
        </w:tabs>
        <w:ind w:left="720" w:hanging="720"/>
        <w:rPr>
          <w:b w:val="0"/>
        </w:rPr>
      </w:pPr>
      <w:bookmarkStart w:id="1963" w:name="_Toc11555965"/>
      <w:r w:rsidRPr="00D76A39">
        <w:lastRenderedPageBreak/>
        <w:t xml:space="preserve">TESTIRANJE </w:t>
      </w:r>
      <w:r>
        <w:t>SPOSOBNOSTI OTOČNEGA OBRATOVANJA</w:t>
      </w:r>
      <w:bookmarkEnd w:id="1963"/>
    </w:p>
    <w:p w14:paraId="470526E8" w14:textId="77777777" w:rsidR="009A5934" w:rsidRDefault="009A5934" w:rsidP="009A5934">
      <w:r>
        <w:t>S testom se dokazuje, da je modul sposoben obratovati v pogojih otočnega obratovanja. To lastnost se preverja le za module, ki imajo to lastnost pogodbeno urejeno.</w:t>
      </w:r>
    </w:p>
    <w:p w14:paraId="2BB25AAA" w14:textId="77777777" w:rsidR="009A5934" w:rsidRDefault="009A5934" w:rsidP="009A5934">
      <w:pPr>
        <w:rPr>
          <w:b/>
        </w:rPr>
      </w:pPr>
    </w:p>
    <w:p w14:paraId="744CF110" w14:textId="77777777" w:rsidR="009A5934" w:rsidRPr="00D76A39" w:rsidRDefault="009A5934" w:rsidP="009A5934">
      <w:pPr>
        <w:rPr>
          <w:b/>
        </w:rPr>
      </w:pPr>
      <w:r w:rsidRPr="00D76A39">
        <w:rPr>
          <w:b/>
        </w:rPr>
        <w:t xml:space="preserve">Potrebni merilni </w:t>
      </w:r>
      <w:r>
        <w:rPr>
          <w:b/>
        </w:rPr>
        <w:t xml:space="preserve">ali odčitani </w:t>
      </w:r>
      <w:r w:rsidRPr="00D76A39">
        <w:rPr>
          <w:b/>
        </w:rPr>
        <w:t>podatki:</w:t>
      </w:r>
    </w:p>
    <w:p w14:paraId="46C8F3B0" w14:textId="77777777" w:rsidR="009A5934" w:rsidRDefault="00BB1134" w:rsidP="009A5934">
      <w:pPr>
        <w:rPr>
          <w:rFonts w:eastAsiaTheme="minorEastAsia"/>
        </w:rPr>
      </w:pP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sidR="009A5934">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EM</m:t>
            </m:r>
          </m:sub>
        </m:sSub>
      </m:oMath>
      <w:r w:rsidR="009A5934">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oMath>
      <w:r w:rsidR="009A5934">
        <w:rPr>
          <w:rFonts w:eastAsiaTheme="minorEastAsia"/>
        </w:rPr>
        <w:t>,</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m:t>
            </m:r>
          </m:sub>
        </m:sSub>
      </m:oMath>
    </w:p>
    <w:p w14:paraId="263990F7" w14:textId="77777777" w:rsidR="009A5934" w:rsidRDefault="009A5934" w:rsidP="009A5934">
      <w:proofErr w:type="spellStart"/>
      <w:r>
        <w:rPr>
          <w:rFonts w:eastAsiaTheme="minorEastAsia"/>
        </w:rPr>
        <w:t>Povprečenje</w:t>
      </w:r>
      <w:proofErr w:type="spellEnd"/>
      <w:r>
        <w:rPr>
          <w:rFonts w:eastAsiaTheme="minorEastAsia"/>
        </w:rPr>
        <w:t xml:space="preserve"> podatkov </w:t>
      </w:r>
      <m:oMath>
        <m:d>
          <m:dPr>
            <m:ctrlPr>
              <w:rPr>
                <w:rFonts w:ascii="Cambria Math" w:hAnsi="Cambria Math"/>
                <w:i/>
              </w:rPr>
            </m:ctrlPr>
          </m:dPr>
          <m:e>
            <m:r>
              <w:rPr>
                <w:rFonts w:ascii="Cambria Math" w:hAnsi="Cambria Math"/>
              </w:rPr>
              <m:t>M≤50</m:t>
            </m:r>
          </m:e>
        </m:d>
      </m:oMath>
      <w:r>
        <w:rPr>
          <w:rFonts w:eastAsiaTheme="minorEastAsia"/>
        </w:rPr>
        <w:t>, deklarirano v merilnem rezultatu.</w:t>
      </w:r>
      <w:r w:rsidRPr="004B556B">
        <w:t xml:space="preserve"> </w:t>
      </w:r>
    </w:p>
    <w:p w14:paraId="097B0809" w14:textId="77777777" w:rsidR="009A5934" w:rsidRDefault="009A5934" w:rsidP="009A5934"/>
    <w:p w14:paraId="4FEFEC81" w14:textId="77777777" w:rsidR="009A5934" w:rsidRPr="00C35C8A" w:rsidRDefault="009A5934" w:rsidP="009A5934">
      <w:pPr>
        <w:rPr>
          <w:b/>
        </w:rPr>
      </w:pPr>
      <w:r>
        <w:rPr>
          <w:b/>
        </w:rPr>
        <w:t>Testira se na sledeč način</w:t>
      </w:r>
      <w:r w:rsidRPr="00CD4EFA">
        <w:rPr>
          <w:b/>
        </w:rPr>
        <w:t>:</w:t>
      </w:r>
    </w:p>
    <w:p w14:paraId="4250E349" w14:textId="77777777" w:rsidR="009A5934" w:rsidRDefault="009A5934" w:rsidP="009A5934">
      <w:pPr>
        <w:rPr>
          <w:rFonts w:eastAsiaTheme="minorEastAsia"/>
        </w:rPr>
      </w:pPr>
      <w:r>
        <w:t xml:space="preserve">Delovna moč pred testiranjem mora biti stabilna in med </w:t>
      </w:r>
      <m:oMath>
        <m:d>
          <m:dPr>
            <m:ctrlPr>
              <w:rPr>
                <w:rFonts w:ascii="Cambria Math" w:hAnsi="Cambria Math"/>
                <w:i/>
              </w:rPr>
            </m:ctrlPr>
          </m:dPr>
          <m:e>
            <m:r>
              <w:rPr>
                <w:rFonts w:ascii="Cambria Math" w:hAnsi="Cambria Math"/>
              </w:rPr>
              <m:t>0,75≤</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≤1</m:t>
            </m:r>
          </m:e>
        </m:d>
      </m:oMath>
      <w:r>
        <w:rPr>
          <w:rFonts w:eastAsiaTheme="minorEastAsia"/>
        </w:rPr>
        <w:t>,</w:t>
      </w:r>
    </w:p>
    <w:p w14:paraId="342C39DE" w14:textId="77777777" w:rsidR="009A5934" w:rsidRDefault="009A5934" w:rsidP="009A5934">
      <w:pPr>
        <w:rPr>
          <w:rFonts w:eastAsiaTheme="minorEastAsia"/>
        </w:rPr>
      </w:pPr>
      <w:r>
        <w:rPr>
          <w:rFonts w:eastAsiaTheme="minorEastAsia"/>
        </w:rPr>
        <w:t xml:space="preserve">Jalova moč pred testom mora ustrezati </w:t>
      </w:r>
      <m:oMath>
        <m:d>
          <m:dPr>
            <m:ctrlPr>
              <w:rPr>
                <w:rFonts w:ascii="Cambria Math" w:hAnsi="Cambria Math"/>
                <w:i/>
              </w:rPr>
            </m:ctrlPr>
          </m:dPr>
          <m:e>
            <m:r>
              <w:rPr>
                <w:rFonts w:ascii="Cambria Math" w:hAnsi="Cambria Math"/>
              </w:rPr>
              <m:t>0,2≤</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EM</m:t>
                    </m:r>
                  </m:sub>
                </m:sSub>
              </m:num>
              <m:den>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MAX</m:t>
                    </m:r>
                  </m:sub>
                </m:sSub>
              </m:den>
            </m:f>
            <m:r>
              <w:rPr>
                <w:rFonts w:ascii="Cambria Math" w:eastAsiaTheme="minorEastAsia" w:hAnsi="Cambria Math"/>
              </w:rPr>
              <m:t>≤0,6</m:t>
            </m:r>
          </m:e>
        </m:d>
        <m:r>
          <w:rPr>
            <w:rFonts w:ascii="Cambria Math" w:hAnsi="Cambria Math"/>
          </w:rPr>
          <m:t>,</m:t>
        </m:r>
      </m:oMath>
    </w:p>
    <w:p w14:paraId="1FB4C507" w14:textId="77777777" w:rsidR="009A5934" w:rsidRPr="000B75F4" w:rsidRDefault="009A5934" w:rsidP="009A5934">
      <w:pPr>
        <w:rPr>
          <w:rFonts w:eastAsiaTheme="minorEastAsia"/>
          <w:b/>
        </w:rPr>
      </w:pPr>
      <w:r w:rsidRPr="000B75F4">
        <w:rPr>
          <w:rFonts w:eastAsiaTheme="minorEastAsia"/>
          <w:b/>
        </w:rPr>
        <w:t>Izvedba testa:</w:t>
      </w:r>
    </w:p>
    <w:p w14:paraId="74F76D0A" w14:textId="77777777" w:rsidR="009A5934" w:rsidRDefault="009A5934" w:rsidP="009A5934">
      <w:r>
        <w:t>Sistemski operater poskrbi za nenaden odklop omrežja, na takšen način, da na elektrarno ni priključen noben porabnik. V kolikor to ni mogoče zagotovite, se odklop lahko izvede znotraj elektrarne v kolikor bodo pogoji popolnoma enaki (ni stikalne informacije do avtomatike modula).</w:t>
      </w:r>
    </w:p>
    <w:p w14:paraId="531F0E1F" w14:textId="77777777" w:rsidR="009A5934" w:rsidRDefault="009A5934" w:rsidP="009A5934"/>
    <w:p w14:paraId="696D8DE8" w14:textId="77777777" w:rsidR="009A5934" w:rsidRPr="000B75F4" w:rsidRDefault="009A5934" w:rsidP="009A5934">
      <w:pPr>
        <w:rPr>
          <w:b/>
        </w:rPr>
      </w:pPr>
      <w:r w:rsidRPr="000B75F4">
        <w:rPr>
          <w:b/>
        </w:rPr>
        <w:t>Robni pogoji za presojo</w:t>
      </w:r>
      <w:r>
        <w:rPr>
          <w:b/>
        </w:rPr>
        <w:t xml:space="preserve"> uspešnosti</w:t>
      </w:r>
      <w:r w:rsidRPr="000B75F4">
        <w:rPr>
          <w:b/>
        </w:rPr>
        <w:t>:</w:t>
      </w:r>
    </w:p>
    <w:p w14:paraId="2AE9E489" w14:textId="77777777" w:rsidR="009A5934" w:rsidRDefault="009A5934" w:rsidP="00E70B1E">
      <w:pPr>
        <w:pStyle w:val="Odstavekseznama"/>
        <w:numPr>
          <w:ilvl w:val="0"/>
          <w:numId w:val="53"/>
        </w:numPr>
        <w:spacing w:before="0" w:after="160" w:line="259" w:lineRule="auto"/>
        <w:contextualSpacing/>
        <w:jc w:val="left"/>
      </w:pPr>
      <w:r>
        <w:t>Maksimalni in minimalni parametri frekvence in napetosti ne smejo povzročiti delovanja zaščite ločilnega mesta, ali katere druge zaščite.</w:t>
      </w:r>
    </w:p>
    <w:p w14:paraId="69F11AC8" w14:textId="77777777" w:rsidR="009A5934" w:rsidRDefault="009A5934" w:rsidP="00E70B1E">
      <w:pPr>
        <w:pStyle w:val="Odstavekseznama"/>
        <w:numPr>
          <w:ilvl w:val="0"/>
          <w:numId w:val="53"/>
        </w:numPr>
        <w:spacing w:before="0" w:after="160" w:line="259" w:lineRule="auto"/>
        <w:contextualSpacing/>
        <w:jc w:val="left"/>
      </w:pPr>
      <w:r>
        <w:t xml:space="preserve">Po stabilizaciji napetosti mora modul obratovati stabilno z napetostjo, ki je predpisana v karakteristiki jalove moči. V kolikor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EM-REF</m:t>
            </m:r>
          </m:sub>
        </m:sSub>
      </m:oMath>
      <w:r>
        <w:rPr>
          <w:rFonts w:eastAsiaTheme="minorEastAsia"/>
        </w:rPr>
        <w:t xml:space="preserve"> ni znana se jo izračuna iz parametrov pred testom. Čas stabilizacije mora ustrezati vsaj predpisanim odzivnim časom skladno s karakteristiko.</w:t>
      </w:r>
    </w:p>
    <w:p w14:paraId="619D61A4" w14:textId="77777777" w:rsidR="009A5934" w:rsidRDefault="009A5934" w:rsidP="00E70B1E">
      <w:pPr>
        <w:pStyle w:val="Odstavekseznama"/>
        <w:numPr>
          <w:ilvl w:val="0"/>
          <w:numId w:val="53"/>
        </w:numPr>
        <w:spacing w:before="0" w:after="160" w:line="259" w:lineRule="auto"/>
        <w:contextualSpacing/>
        <w:jc w:val="left"/>
      </w:pPr>
      <w:r>
        <w:t xml:space="preserve">Po stabilizaciji frekvence mora modul obratovati stabilno in s frekvenco, ki ustreza karakteristiki delovne moči. V kolikor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EM-REF</m:t>
            </m:r>
          </m:sub>
        </m:sSub>
      </m:oMath>
      <w:r>
        <w:rPr>
          <w:rFonts w:eastAsiaTheme="minorEastAsia"/>
        </w:rPr>
        <w:t xml:space="preserve"> ni znana se jo izračuna iz parametrov pred testom. Čas stabilizacije frekvence mora ustrezati vsaj odzivnim časom predpisanim s karakteristiko delovne moči.</w:t>
      </w:r>
    </w:p>
    <w:p w14:paraId="6DB7BB80" w14:textId="77777777" w:rsidR="009A5934" w:rsidRDefault="009A5934" w:rsidP="009A5934">
      <w:pPr>
        <w:pStyle w:val="Odstavekseznama"/>
      </w:pPr>
    </w:p>
    <w:p w14:paraId="0765A91C" w14:textId="77777777" w:rsidR="009A5934" w:rsidRDefault="009A5934" w:rsidP="009A5934"/>
    <w:p w14:paraId="621555A9" w14:textId="77777777" w:rsidR="009A5934" w:rsidRDefault="009A5934" w:rsidP="009A5934">
      <w:r>
        <w:t>Rezultat meritev so grafi sledeče oblike:</w:t>
      </w:r>
    </w:p>
    <w:p w14:paraId="678420F7" w14:textId="77777777" w:rsidR="009A5934" w:rsidRPr="00FF4F3E" w:rsidRDefault="009A5934" w:rsidP="009A5934">
      <w:pPr>
        <w:rPr>
          <w:b/>
        </w:rPr>
      </w:pPr>
      <w:r w:rsidRPr="00FF4F3E">
        <w:rPr>
          <w:b/>
        </w:rPr>
        <w:t xml:space="preserve">X os-časovna os, ki zajema </w:t>
      </w:r>
      <w:r>
        <w:rPr>
          <w:b/>
        </w:rPr>
        <w:t xml:space="preserve">potek vsaj 30s pred izvedbo testa, </w:t>
      </w:r>
      <w:r w:rsidRPr="00FF4F3E">
        <w:rPr>
          <w:b/>
        </w:rPr>
        <w:t xml:space="preserve">še vsaj 30s po </w:t>
      </w:r>
      <w:r>
        <w:rPr>
          <w:b/>
        </w:rPr>
        <w:t>stabilizaciji odziva in 30s po povratku na izhodiščno točko po stabilizaciji</w:t>
      </w:r>
      <w:r w:rsidRPr="00FF4F3E">
        <w:rPr>
          <w:b/>
        </w:rPr>
        <w:t>.</w:t>
      </w:r>
    </w:p>
    <w:p w14:paraId="52F18523" w14:textId="77777777" w:rsidR="009A5934" w:rsidRDefault="009A5934" w:rsidP="009A5934">
      <w:pPr>
        <w:rPr>
          <w:b/>
        </w:rPr>
      </w:pPr>
      <w:r w:rsidRPr="00FF4F3E">
        <w:rPr>
          <w:b/>
        </w:rPr>
        <w:t>Y os:</w:t>
      </w:r>
    </w:p>
    <w:p w14:paraId="168D6EA7" w14:textId="77777777" w:rsidR="009A5934" w:rsidRPr="00FF4F3E" w:rsidRDefault="009A5934" w:rsidP="00E70B1E">
      <w:pPr>
        <w:pStyle w:val="Odstavekseznama"/>
        <w:numPr>
          <w:ilvl w:val="0"/>
          <w:numId w:val="52"/>
        </w:numPr>
        <w:spacing w:before="0" w:after="160" w:line="259" w:lineRule="auto"/>
        <w:contextualSpacing/>
        <w:jc w:val="left"/>
        <w:rPr>
          <w:b/>
        </w:rPr>
      </w:pPr>
      <w:r w:rsidRPr="004A3BFE">
        <w:rPr>
          <w:b/>
          <w:color w:val="FF0000"/>
        </w:rPr>
        <w:t xml:space="preserve">Potek </w:t>
      </w:r>
      <m:oMath>
        <m:sSub>
          <m:sSubPr>
            <m:ctrlPr>
              <w:rPr>
                <w:rFonts w:ascii="Cambria Math" w:eastAsiaTheme="minorEastAsia" w:hAnsi="Cambria Math"/>
                <w:i/>
                <w:color w:val="FF0000"/>
              </w:rPr>
            </m:ctrlPr>
          </m:sSubPr>
          <m:e>
            <m:r>
              <w:rPr>
                <w:rFonts w:ascii="Cambria Math" w:eastAsiaTheme="minorEastAsia" w:hAnsi="Cambria Math"/>
                <w:color w:val="FF0000"/>
              </w:rPr>
              <m:t>P</m:t>
            </m:r>
          </m:e>
          <m:sub>
            <m:r>
              <w:rPr>
                <w:rFonts w:ascii="Cambria Math" w:eastAsiaTheme="minorEastAsia" w:hAnsi="Cambria Math"/>
                <w:color w:val="FF0000"/>
              </w:rPr>
              <m:t>EM</m:t>
            </m:r>
          </m:sub>
        </m:sSub>
      </m:oMath>
      <w:r w:rsidRPr="004A3BFE">
        <w:rPr>
          <w:rFonts w:eastAsiaTheme="minorEastAsia"/>
          <w:color w:val="FF0000"/>
        </w:rPr>
        <w:t>,</w:t>
      </w:r>
    </w:p>
    <w:p w14:paraId="4ADAB577" w14:textId="77777777" w:rsidR="009A5934" w:rsidRPr="00FF4F3E" w:rsidRDefault="009A5934" w:rsidP="00E70B1E">
      <w:pPr>
        <w:pStyle w:val="Odstavekseznama"/>
        <w:numPr>
          <w:ilvl w:val="0"/>
          <w:numId w:val="52"/>
        </w:numPr>
        <w:spacing w:before="0" w:after="160" w:line="259" w:lineRule="auto"/>
        <w:contextualSpacing/>
        <w:jc w:val="left"/>
        <w:rPr>
          <w:b/>
        </w:rPr>
      </w:pPr>
      <w:r w:rsidRPr="004A3BFE">
        <w:rPr>
          <w:b/>
          <w:color w:val="FFC000"/>
        </w:rPr>
        <w:t xml:space="preserve">Potek </w:t>
      </w:r>
      <m:oMath>
        <m:sSub>
          <m:sSubPr>
            <m:ctrlPr>
              <w:rPr>
                <w:rFonts w:ascii="Cambria Math" w:eastAsiaTheme="minorEastAsia" w:hAnsi="Cambria Math"/>
                <w:i/>
                <w:color w:val="FFC000"/>
              </w:rPr>
            </m:ctrlPr>
          </m:sSubPr>
          <m:e>
            <m:r>
              <w:rPr>
                <w:rFonts w:ascii="Cambria Math" w:eastAsiaTheme="minorEastAsia" w:hAnsi="Cambria Math"/>
                <w:color w:val="FFC000"/>
              </w:rPr>
              <m:t>f</m:t>
            </m:r>
          </m:e>
          <m:sub>
            <m:r>
              <w:rPr>
                <w:rFonts w:ascii="Cambria Math" w:eastAsiaTheme="minorEastAsia" w:hAnsi="Cambria Math"/>
                <w:color w:val="FFC000"/>
              </w:rPr>
              <m:t>EM-SIM</m:t>
            </m:r>
          </m:sub>
        </m:sSub>
      </m:oMath>
      <w:r w:rsidRPr="004A3BFE">
        <w:rPr>
          <w:rFonts w:eastAsiaTheme="minorEastAsia"/>
          <w:color w:val="FFC000"/>
        </w:rPr>
        <w:t>-,</w:t>
      </w:r>
    </w:p>
    <w:p w14:paraId="437063EE" w14:textId="77777777" w:rsidR="009A5934" w:rsidRPr="00373B65" w:rsidRDefault="009A5934" w:rsidP="00E70B1E">
      <w:pPr>
        <w:pStyle w:val="Odstavekseznama"/>
        <w:numPr>
          <w:ilvl w:val="0"/>
          <w:numId w:val="52"/>
        </w:numPr>
        <w:spacing w:before="0" w:after="160" w:line="259" w:lineRule="auto"/>
        <w:contextualSpacing/>
        <w:jc w:val="left"/>
        <w:rPr>
          <w:b/>
          <w:color w:val="0070C0"/>
        </w:rPr>
      </w:pPr>
      <w:r w:rsidRPr="00373B65">
        <w:rPr>
          <w:b/>
          <w:color w:val="0070C0"/>
        </w:rPr>
        <w:t xml:space="preserve">Potek </w:t>
      </w:r>
      <m:oMath>
        <m:r>
          <w:rPr>
            <w:rFonts w:ascii="Cambria Math" w:eastAsiaTheme="minorEastAsia" w:hAnsi="Cambria Math"/>
            <w:color w:val="0070C0"/>
          </w:rPr>
          <m:t xml:space="preserve"> </m:t>
        </m:r>
        <m:sSub>
          <m:sSubPr>
            <m:ctrlPr>
              <w:rPr>
                <w:rFonts w:ascii="Cambria Math" w:eastAsiaTheme="minorEastAsia" w:hAnsi="Cambria Math"/>
                <w:i/>
                <w:color w:val="0070C0"/>
              </w:rPr>
            </m:ctrlPr>
          </m:sSubPr>
          <m:e>
            <m:r>
              <w:rPr>
                <w:rFonts w:ascii="Cambria Math" w:eastAsiaTheme="minorEastAsia" w:hAnsi="Cambria Math"/>
                <w:color w:val="0070C0"/>
              </w:rPr>
              <m:t>P</m:t>
            </m:r>
          </m:e>
          <m:sub>
            <m:r>
              <w:rPr>
                <w:rFonts w:ascii="Cambria Math" w:eastAsiaTheme="minorEastAsia" w:hAnsi="Cambria Math"/>
                <w:color w:val="0070C0"/>
              </w:rPr>
              <m:t>EM-RAČ</m:t>
            </m:r>
          </m:sub>
        </m:sSub>
      </m:oMath>
      <w:r w:rsidRPr="00373B65">
        <w:rPr>
          <w:rFonts w:eastAsiaTheme="minorEastAsia"/>
          <w:color w:val="0070C0"/>
        </w:rPr>
        <w:t xml:space="preserve">-izračunana iz predpisane karakteristike s pomočjo </w:t>
      </w:r>
      <m:oMath>
        <m:sSub>
          <m:sSubPr>
            <m:ctrlPr>
              <w:rPr>
                <w:rFonts w:ascii="Cambria Math" w:eastAsiaTheme="minorEastAsia" w:hAnsi="Cambria Math"/>
                <w:i/>
                <w:color w:val="0070C0"/>
              </w:rPr>
            </m:ctrlPr>
          </m:sSubPr>
          <m:e>
            <m:r>
              <w:rPr>
                <w:rFonts w:ascii="Cambria Math" w:eastAsiaTheme="minorEastAsia" w:hAnsi="Cambria Math"/>
                <w:color w:val="0070C0"/>
              </w:rPr>
              <m:t>P</m:t>
            </m:r>
          </m:e>
          <m:sub>
            <m:r>
              <w:rPr>
                <w:rFonts w:ascii="Cambria Math" w:eastAsiaTheme="minorEastAsia" w:hAnsi="Cambria Math"/>
                <w:color w:val="0070C0"/>
              </w:rPr>
              <m:t>EM-REF</m:t>
            </m:r>
          </m:sub>
        </m:sSub>
      </m:oMath>
      <w:r w:rsidRPr="00373B65">
        <w:rPr>
          <w:rFonts w:eastAsiaTheme="minorEastAsia"/>
          <w:color w:val="0070C0"/>
        </w:rPr>
        <w:t xml:space="preserve">, </w:t>
      </w:r>
      <m:oMath>
        <m:sSub>
          <m:sSubPr>
            <m:ctrlPr>
              <w:rPr>
                <w:rFonts w:ascii="Cambria Math" w:eastAsiaTheme="minorEastAsia" w:hAnsi="Cambria Math"/>
                <w:i/>
                <w:color w:val="0070C0"/>
              </w:rPr>
            </m:ctrlPr>
          </m:sSubPr>
          <m:e>
            <m:r>
              <w:rPr>
                <w:rFonts w:ascii="Cambria Math" w:eastAsiaTheme="minorEastAsia" w:hAnsi="Cambria Math"/>
                <w:color w:val="0070C0"/>
              </w:rPr>
              <m:t>f</m:t>
            </m:r>
          </m:e>
          <m:sub>
            <m:r>
              <w:rPr>
                <w:rFonts w:ascii="Cambria Math" w:eastAsiaTheme="minorEastAsia" w:hAnsi="Cambria Math"/>
                <w:color w:val="0070C0"/>
              </w:rPr>
              <m:t>EM-SIM</m:t>
            </m:r>
          </m:sub>
        </m:sSub>
      </m:oMath>
      <w:r w:rsidRPr="00373B65">
        <w:rPr>
          <w:rFonts w:eastAsiaTheme="minorEastAsia"/>
          <w:color w:val="0070C0"/>
        </w:rPr>
        <w:t xml:space="preserve"> z upoštevanjem predpisanih maksimalnih odzivnih časov</w:t>
      </w:r>
    </w:p>
    <w:p w14:paraId="49B68929" w14:textId="77777777" w:rsidR="009A5934" w:rsidRPr="00373B65" w:rsidRDefault="009A5934" w:rsidP="009A5934">
      <w:r w:rsidRPr="00373B65">
        <w:t xml:space="preserve">Meje odstopanja odziva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m:t>
            </m:r>
          </m:sub>
        </m:sSub>
      </m:oMath>
      <w:r w:rsidRPr="00373B65">
        <w:rPr>
          <w:rFonts w:eastAsiaTheme="minorEastAsia"/>
        </w:rPr>
        <w:t xml:space="preserve"> se preverja ko je </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EM-RAČ</m:t>
            </m:r>
          </m:sub>
        </m:sSub>
      </m:oMath>
      <w:r w:rsidRPr="00373B65">
        <w:rPr>
          <w:rFonts w:eastAsiaTheme="minorEastAsia"/>
        </w:rPr>
        <w:t xml:space="preserve"> stabilen (horizontalen</w:t>
      </w:r>
      <w:r>
        <w:rPr>
          <w:rFonts w:eastAsiaTheme="minorEastAsia"/>
        </w:rPr>
        <w:t>-moč modula bi morala doseči svojo delovno točko</w:t>
      </w:r>
      <w:r w:rsidRPr="00373B65">
        <w:rPr>
          <w:rFonts w:eastAsiaTheme="minorEastAsia"/>
        </w:rPr>
        <w:t>)</w:t>
      </w:r>
    </w:p>
    <w:p w14:paraId="39E89980" w14:textId="77777777" w:rsidR="00EC2B92" w:rsidRDefault="00EC2B92" w:rsidP="0020540A">
      <w:pPr>
        <w:spacing w:before="0"/>
        <w:jc w:val="left"/>
      </w:pPr>
    </w:p>
    <w:p w14:paraId="3FE9C910" w14:textId="77777777" w:rsidR="00500B20" w:rsidRPr="0040549E" w:rsidRDefault="00500B20" w:rsidP="0020540A">
      <w:pPr>
        <w:spacing w:before="0"/>
        <w:jc w:val="left"/>
      </w:pPr>
    </w:p>
    <w:bookmarkEnd w:id="0"/>
    <w:p w14:paraId="6C58D8C9" w14:textId="77777777" w:rsidR="00417A35" w:rsidRDefault="00417A35"/>
    <w:sectPr w:rsidR="00417A35" w:rsidSect="005D4F3B">
      <w:pgSz w:w="11907" w:h="16840" w:code="9"/>
      <w:pgMar w:top="1701" w:right="851" w:bottom="1134" w:left="1701" w:header="709" w:footer="709" w:gutter="0"/>
      <w:cols w:space="708"/>
      <w:noEndnote/>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4F1780" w14:textId="77777777" w:rsidR="009541BF" w:rsidRDefault="009541BF">
      <w:pPr>
        <w:spacing w:before="0"/>
      </w:pPr>
      <w:r>
        <w:separator/>
      </w:r>
    </w:p>
  </w:endnote>
  <w:endnote w:type="continuationSeparator" w:id="0">
    <w:p w14:paraId="75677412" w14:textId="77777777" w:rsidR="009541BF" w:rsidRDefault="009541BF">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L Dutch">
    <w:altName w:val="Times New Roman"/>
    <w:charset w:val="00"/>
    <w:family w:val="auto"/>
    <w:pitch w:val="variable"/>
    <w:sig w:usb0="00000087" w:usb1="00000000" w:usb2="00000000" w:usb3="00000000" w:csb0="0000001B" w:csb1="00000000"/>
  </w:font>
  <w:font w:name="Cambria">
    <w:panose1 w:val="02040503050406030204"/>
    <w:charset w:val="EE"/>
    <w:family w:val="roman"/>
    <w:pitch w:val="variable"/>
    <w:sig w:usb0="E00006FF" w:usb1="420024FF" w:usb2="02000000" w:usb3="00000000" w:csb0="0000019F" w:csb1="00000000"/>
  </w:font>
  <w:font w:name="Orator P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AD976" w14:textId="060ACEE7" w:rsidR="00BB1134" w:rsidRPr="008F0E8F" w:rsidRDefault="00BB1134" w:rsidP="005D4F3B">
    <w:pPr>
      <w:pStyle w:val="Glava"/>
      <w:framePr w:wrap="around" w:vAnchor="text" w:hAnchor="margin" w:xAlign="right" w:y="1"/>
      <w:rPr>
        <w:rStyle w:val="tevilkastrani"/>
        <w:sz w:val="20"/>
        <w:szCs w:val="20"/>
      </w:rPr>
    </w:pPr>
    <w:r w:rsidRPr="008F0E8F">
      <w:rPr>
        <w:rStyle w:val="tevilkastrani"/>
        <w:sz w:val="20"/>
        <w:szCs w:val="20"/>
      </w:rPr>
      <w:fldChar w:fldCharType="begin"/>
    </w:r>
    <w:r w:rsidRPr="008F0E8F">
      <w:rPr>
        <w:rStyle w:val="tevilkastrani"/>
        <w:sz w:val="20"/>
        <w:szCs w:val="20"/>
      </w:rPr>
      <w:instrText xml:space="preserve">PAGE  </w:instrText>
    </w:r>
    <w:r w:rsidRPr="008F0E8F">
      <w:rPr>
        <w:rStyle w:val="tevilkastrani"/>
        <w:sz w:val="20"/>
        <w:szCs w:val="20"/>
      </w:rPr>
      <w:fldChar w:fldCharType="separate"/>
    </w:r>
    <w:r>
      <w:rPr>
        <w:rStyle w:val="tevilkastrani"/>
        <w:noProof/>
        <w:sz w:val="20"/>
        <w:szCs w:val="20"/>
      </w:rPr>
      <w:t>26</w:t>
    </w:r>
    <w:r w:rsidRPr="008F0E8F">
      <w:rPr>
        <w:rStyle w:val="tevilkastrani"/>
        <w:sz w:val="20"/>
        <w:szCs w:val="20"/>
      </w:rPr>
      <w:fldChar w:fldCharType="end"/>
    </w:r>
  </w:p>
  <w:p w14:paraId="4D854D85" w14:textId="77777777" w:rsidR="00BB1134" w:rsidRPr="008F0E8F" w:rsidRDefault="00BB1134" w:rsidP="005D4F3B">
    <w:pPr>
      <w:pStyle w:val="Noga"/>
      <w:tabs>
        <w:tab w:val="clear" w:pos="8306"/>
        <w:tab w:val="right" w:pos="9072"/>
      </w:tabs>
      <w:rPr>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DB4387" w14:textId="24CA689C" w:rsidR="00BB1134" w:rsidRPr="008F0E8F" w:rsidRDefault="00BB1134" w:rsidP="005D4F3B">
    <w:pPr>
      <w:pStyle w:val="Glava"/>
      <w:framePr w:wrap="around" w:vAnchor="text" w:hAnchor="margin" w:xAlign="right" w:y="1"/>
      <w:rPr>
        <w:rStyle w:val="tevilkastrani"/>
        <w:sz w:val="20"/>
        <w:szCs w:val="20"/>
      </w:rPr>
    </w:pPr>
    <w:r w:rsidRPr="008F0E8F">
      <w:rPr>
        <w:rStyle w:val="tevilkastrani"/>
        <w:sz w:val="20"/>
        <w:szCs w:val="20"/>
      </w:rPr>
      <w:fldChar w:fldCharType="begin"/>
    </w:r>
    <w:r w:rsidRPr="008F0E8F">
      <w:rPr>
        <w:rStyle w:val="tevilkastrani"/>
        <w:sz w:val="20"/>
        <w:szCs w:val="20"/>
      </w:rPr>
      <w:instrText xml:space="preserve">PAGE  </w:instrText>
    </w:r>
    <w:r w:rsidRPr="008F0E8F">
      <w:rPr>
        <w:rStyle w:val="tevilkastrani"/>
        <w:sz w:val="20"/>
        <w:szCs w:val="20"/>
      </w:rPr>
      <w:fldChar w:fldCharType="separate"/>
    </w:r>
    <w:r>
      <w:rPr>
        <w:rStyle w:val="tevilkastrani"/>
        <w:noProof/>
        <w:sz w:val="20"/>
        <w:szCs w:val="20"/>
      </w:rPr>
      <w:t>9</w:t>
    </w:r>
    <w:r w:rsidRPr="008F0E8F">
      <w:rPr>
        <w:rStyle w:val="tevilkastrani"/>
        <w:sz w:val="20"/>
        <w:szCs w:val="20"/>
      </w:rPr>
      <w:fldChar w:fldCharType="end"/>
    </w:r>
  </w:p>
  <w:p w14:paraId="38BA4C7D" w14:textId="77777777" w:rsidR="00BB1134" w:rsidRDefault="00BB1134">
    <w:pPr>
      <w:pStyle w:val="Nog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2D9D83" w14:textId="4801C359" w:rsidR="00BB1134" w:rsidRPr="008F0E8F" w:rsidRDefault="00BB1134" w:rsidP="005D4F3B">
    <w:pPr>
      <w:pStyle w:val="Glava"/>
      <w:framePr w:wrap="around" w:vAnchor="text" w:hAnchor="margin" w:xAlign="right" w:y="1"/>
      <w:rPr>
        <w:rStyle w:val="tevilkastrani"/>
        <w:sz w:val="20"/>
        <w:szCs w:val="20"/>
      </w:rPr>
    </w:pPr>
    <w:r w:rsidRPr="008F0E8F">
      <w:rPr>
        <w:rStyle w:val="tevilkastrani"/>
        <w:sz w:val="20"/>
        <w:szCs w:val="20"/>
      </w:rPr>
      <w:fldChar w:fldCharType="begin"/>
    </w:r>
    <w:r w:rsidRPr="008F0E8F">
      <w:rPr>
        <w:rStyle w:val="tevilkastrani"/>
        <w:sz w:val="20"/>
        <w:szCs w:val="20"/>
      </w:rPr>
      <w:instrText xml:space="preserve">PAGE  </w:instrText>
    </w:r>
    <w:r w:rsidRPr="008F0E8F">
      <w:rPr>
        <w:rStyle w:val="tevilkastrani"/>
        <w:sz w:val="20"/>
        <w:szCs w:val="20"/>
      </w:rPr>
      <w:fldChar w:fldCharType="separate"/>
    </w:r>
    <w:r>
      <w:rPr>
        <w:rStyle w:val="tevilkastrani"/>
        <w:noProof/>
        <w:sz w:val="20"/>
        <w:szCs w:val="20"/>
      </w:rPr>
      <w:t>95</w:t>
    </w:r>
    <w:r w:rsidRPr="008F0E8F">
      <w:rPr>
        <w:rStyle w:val="tevilkastrani"/>
        <w:sz w:val="20"/>
        <w:szCs w:val="20"/>
      </w:rPr>
      <w:fldChar w:fldCharType="end"/>
    </w:r>
  </w:p>
  <w:p w14:paraId="300094B1" w14:textId="77777777" w:rsidR="00BB1134" w:rsidRDefault="00BB1134">
    <w:pPr>
      <w:pStyle w:val="Nog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A91DD6" w14:textId="6DB58ED3" w:rsidR="00BB1134" w:rsidRPr="008F0E8F" w:rsidRDefault="00BB1134" w:rsidP="005D4F3B">
    <w:pPr>
      <w:pStyle w:val="Glava"/>
      <w:framePr w:wrap="around" w:vAnchor="text" w:hAnchor="margin" w:xAlign="right" w:y="1"/>
      <w:rPr>
        <w:rStyle w:val="tevilkastrani"/>
        <w:sz w:val="20"/>
        <w:szCs w:val="20"/>
      </w:rPr>
    </w:pPr>
    <w:r w:rsidRPr="008F0E8F">
      <w:rPr>
        <w:rStyle w:val="tevilkastrani"/>
        <w:sz w:val="20"/>
        <w:szCs w:val="20"/>
      </w:rPr>
      <w:fldChar w:fldCharType="begin"/>
    </w:r>
    <w:r w:rsidRPr="008F0E8F">
      <w:rPr>
        <w:rStyle w:val="tevilkastrani"/>
        <w:sz w:val="20"/>
        <w:szCs w:val="20"/>
      </w:rPr>
      <w:instrText xml:space="preserve">PAGE  </w:instrText>
    </w:r>
    <w:r w:rsidRPr="008F0E8F">
      <w:rPr>
        <w:rStyle w:val="tevilkastrani"/>
        <w:sz w:val="20"/>
        <w:szCs w:val="20"/>
      </w:rPr>
      <w:fldChar w:fldCharType="separate"/>
    </w:r>
    <w:r>
      <w:rPr>
        <w:rStyle w:val="tevilkastrani"/>
        <w:noProof/>
        <w:sz w:val="20"/>
        <w:szCs w:val="20"/>
      </w:rPr>
      <w:t>105</w:t>
    </w:r>
    <w:r w:rsidRPr="008F0E8F">
      <w:rPr>
        <w:rStyle w:val="tevilkastrani"/>
        <w:sz w:val="20"/>
        <w:szCs w:val="20"/>
      </w:rPr>
      <w:fldChar w:fldCharType="end"/>
    </w:r>
  </w:p>
  <w:p w14:paraId="58EA64EC" w14:textId="77777777" w:rsidR="00BB1134" w:rsidRDefault="00BB1134">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EDBAFB" w14:textId="77777777" w:rsidR="009541BF" w:rsidRDefault="009541BF">
      <w:pPr>
        <w:spacing w:before="0"/>
      </w:pPr>
      <w:r>
        <w:separator/>
      </w:r>
    </w:p>
  </w:footnote>
  <w:footnote w:type="continuationSeparator" w:id="0">
    <w:p w14:paraId="254A775F" w14:textId="77777777" w:rsidR="009541BF" w:rsidRDefault="009541BF">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347223" w14:textId="77777777" w:rsidR="00BB1134" w:rsidRDefault="00BB1134" w:rsidP="005D4F3B">
    <w:pPr>
      <w:pStyle w:val="Glava"/>
      <w:framePr w:wrap="around" w:vAnchor="text" w:hAnchor="margin" w:xAlign="right" w:y="1"/>
      <w:rPr>
        <w:rStyle w:val="tevilkastrani"/>
      </w:rPr>
    </w:pPr>
    <w:r>
      <w:rPr>
        <w:rStyle w:val="tevilkastrani"/>
      </w:rPr>
      <w:fldChar w:fldCharType="begin"/>
    </w:r>
    <w:r>
      <w:rPr>
        <w:rStyle w:val="tevilkastrani"/>
      </w:rPr>
      <w:instrText xml:space="preserve">PAGE  </w:instrText>
    </w:r>
    <w:r>
      <w:rPr>
        <w:rStyle w:val="tevilkastrani"/>
      </w:rPr>
      <w:fldChar w:fldCharType="end"/>
    </w:r>
  </w:p>
  <w:p w14:paraId="010B523B" w14:textId="77777777" w:rsidR="00BB1134" w:rsidRDefault="00BB1134" w:rsidP="005D4F3B">
    <w:pPr>
      <w:pStyle w:val="Glava"/>
      <w:ind w:right="360"/>
    </w:pPr>
  </w:p>
  <w:p w14:paraId="2A5E46AD" w14:textId="77777777" w:rsidR="00BB1134" w:rsidRDefault="00BB1134" w:rsidP="005D4F3B"/>
  <w:p w14:paraId="7DCA18E3" w14:textId="77777777" w:rsidR="00BB1134" w:rsidRDefault="00BB1134" w:rsidP="005D4F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7A4753" w14:textId="20AAEDF7" w:rsidR="00BB1134" w:rsidRPr="00D06436" w:rsidRDefault="00BB1134" w:rsidP="005D4F3B">
    <w:pPr>
      <w:tabs>
        <w:tab w:val="center" w:pos="4678"/>
      </w:tabs>
      <w:jc w:val="center"/>
      <w:rPr>
        <w:szCs w:val="20"/>
      </w:rPr>
    </w:pPr>
    <w:r>
      <w:rPr>
        <w:szCs w:val="20"/>
      </w:rPr>
      <w:tab/>
    </w:r>
    <w:r>
      <w:rPr>
        <w:szCs w:val="20"/>
      </w:rPr>
      <w:tab/>
    </w:r>
    <w:r>
      <w:rPr>
        <w:szCs w:val="20"/>
      </w:rPr>
      <w:tab/>
    </w:r>
    <w:r>
      <w:rPr>
        <w:szCs w:val="20"/>
      </w:rPr>
      <w:tab/>
    </w:r>
    <w:r>
      <w:rPr>
        <w:szCs w:val="20"/>
      </w:rPr>
      <w:tab/>
    </w:r>
    <w:r>
      <w:rPr>
        <w:szCs w:val="20"/>
      </w:rPr>
      <w:tab/>
      <w:t>Priloga 5</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3DEBD" w14:textId="1CF1071D" w:rsidR="00BB1134" w:rsidRDefault="00BB1134">
    <w:pPr>
      <w:pStyle w:val="Glava"/>
    </w:pPr>
    <w:r>
      <w:tab/>
    </w:r>
    <w:r>
      <w:tab/>
      <w:t>Priloga 5</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DA6701" w14:textId="77777777" w:rsidR="00BB1134" w:rsidRDefault="00BB1134" w:rsidP="005D4F3B">
    <w:pPr>
      <w:tabs>
        <w:tab w:val="center" w:pos="4678"/>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633A0" w14:textId="77777777" w:rsidR="00BB1134" w:rsidRDefault="00BB1134" w:rsidP="005D4F3B">
    <w:pPr>
      <w:tabs>
        <w:tab w:val="center" w:pos="4678"/>
      </w:tabs>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A6B0DA" w14:textId="77777777" w:rsidR="00BB1134" w:rsidRDefault="00BB1134" w:rsidP="005D4F3B">
    <w:pPr>
      <w:tabs>
        <w:tab w:val="center" w:pos="4678"/>
      </w:tabs>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77555" w14:textId="77777777" w:rsidR="00BB1134" w:rsidRPr="00684F99" w:rsidRDefault="00BB1134" w:rsidP="005D4F3B">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D1B7D"/>
    <w:multiLevelType w:val="hybridMultilevel"/>
    <w:tmpl w:val="5DBA4538"/>
    <w:lvl w:ilvl="0" w:tplc="AA72550C">
      <w:start w:val="1"/>
      <w:numFmt w:val="bullet"/>
      <w:pStyle w:val="alineja"/>
      <w:lvlText w:val=""/>
      <w:lvlJc w:val="left"/>
      <w:pPr>
        <w:tabs>
          <w:tab w:val="num" w:pos="680"/>
        </w:tabs>
        <w:ind w:left="680" w:hanging="396"/>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5624041"/>
    <w:multiLevelType w:val="hybridMultilevel"/>
    <w:tmpl w:val="8E42EF1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17F96A5B"/>
    <w:multiLevelType w:val="hybridMultilevel"/>
    <w:tmpl w:val="C1126AE6"/>
    <w:lvl w:ilvl="0" w:tplc="230A849E">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5534D3"/>
    <w:multiLevelType w:val="hybridMultilevel"/>
    <w:tmpl w:val="78B6841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88A1A7D"/>
    <w:multiLevelType w:val="hybridMultilevel"/>
    <w:tmpl w:val="D9F654F6"/>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 w15:restartNumberingAfterBreak="0">
    <w:nsid w:val="1A8C220C"/>
    <w:multiLevelType w:val="hybridMultilevel"/>
    <w:tmpl w:val="13AC107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1EE85D90"/>
    <w:multiLevelType w:val="hybridMultilevel"/>
    <w:tmpl w:val="4552C058"/>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15:restartNumberingAfterBreak="0">
    <w:nsid w:val="1F634C77"/>
    <w:multiLevelType w:val="hybridMultilevel"/>
    <w:tmpl w:val="1C94D882"/>
    <w:lvl w:ilvl="0" w:tplc="0424000F">
      <w:start w:val="1"/>
      <w:numFmt w:val="decimal"/>
      <w:lvlText w:val="%1."/>
      <w:lvlJc w:val="left"/>
      <w:pPr>
        <w:tabs>
          <w:tab w:val="num" w:pos="720"/>
        </w:tabs>
        <w:ind w:left="720" w:hanging="360"/>
      </w:pPr>
      <w:rPr>
        <w:rFonts w:hint="default"/>
      </w:rPr>
    </w:lvl>
    <w:lvl w:ilvl="1" w:tplc="04240019">
      <w:start w:val="1"/>
      <w:numFmt w:val="lowerLetter"/>
      <w:lvlText w:val="%2."/>
      <w:lvlJc w:val="left"/>
      <w:pPr>
        <w:tabs>
          <w:tab w:val="num" w:pos="1440"/>
        </w:tabs>
        <w:ind w:left="1440" w:hanging="360"/>
      </w:pPr>
    </w:lvl>
    <w:lvl w:ilvl="2" w:tplc="0424001B">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8" w15:restartNumberingAfterBreak="0">
    <w:nsid w:val="1F9C6BA2"/>
    <w:multiLevelType w:val="hybridMultilevel"/>
    <w:tmpl w:val="4552C058"/>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9" w15:restartNumberingAfterBreak="0">
    <w:nsid w:val="205B6FF0"/>
    <w:multiLevelType w:val="hybridMultilevel"/>
    <w:tmpl w:val="4AB6C0D4"/>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22B24116"/>
    <w:multiLevelType w:val="hybridMultilevel"/>
    <w:tmpl w:val="5C42A2EA"/>
    <w:lvl w:ilvl="0" w:tplc="0BF647DC">
      <w:start w:val="2"/>
      <w:numFmt w:val="bullet"/>
      <w:pStyle w:val="Bulleted"/>
      <w:lvlText w:val=""/>
      <w:lvlJc w:val="left"/>
      <w:pPr>
        <w:tabs>
          <w:tab w:val="num" w:pos="720"/>
        </w:tabs>
        <w:ind w:left="720" w:hanging="360"/>
      </w:pPr>
      <w:rPr>
        <w:rFonts w:ascii="Symbol" w:eastAsia="Times New Roman" w:hAnsi="Symbol" w:hint="default"/>
      </w:rPr>
    </w:lvl>
    <w:lvl w:ilvl="1" w:tplc="04240003">
      <w:start w:val="1"/>
      <w:numFmt w:val="bullet"/>
      <w:lvlText w:val="o"/>
      <w:lvlJc w:val="left"/>
      <w:pPr>
        <w:tabs>
          <w:tab w:val="num" w:pos="1440"/>
        </w:tabs>
        <w:ind w:left="1440" w:hanging="360"/>
      </w:pPr>
      <w:rPr>
        <w:rFonts w:ascii="Courier New" w:hAnsi="Courier New"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hint="default"/>
      </w:rPr>
    </w:lvl>
    <w:lvl w:ilvl="5" w:tplc="04240005">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4ED4D59"/>
    <w:multiLevelType w:val="hybridMultilevel"/>
    <w:tmpl w:val="02722546"/>
    <w:lvl w:ilvl="0" w:tplc="230A849E">
      <w:start w:val="1"/>
      <w:numFmt w:val="bullet"/>
      <w:lvlText w:val=""/>
      <w:lvlJc w:val="left"/>
      <w:pPr>
        <w:tabs>
          <w:tab w:val="num" w:pos="720"/>
        </w:tabs>
        <w:ind w:left="720" w:hanging="360"/>
      </w:pPr>
      <w:rPr>
        <w:rFonts w:ascii="Symbol" w:hAnsi="Symbol" w:hint="default"/>
      </w:rPr>
    </w:lvl>
    <w:lvl w:ilvl="1" w:tplc="EF565C14" w:tentative="1">
      <w:start w:val="1"/>
      <w:numFmt w:val="bullet"/>
      <w:lvlText w:val="o"/>
      <w:lvlJc w:val="left"/>
      <w:pPr>
        <w:tabs>
          <w:tab w:val="num" w:pos="1440"/>
        </w:tabs>
        <w:ind w:left="1440" w:hanging="360"/>
      </w:pPr>
      <w:rPr>
        <w:rFonts w:ascii="Courier New" w:hAnsi="Courier New" w:cs="Courier New" w:hint="default"/>
      </w:rPr>
    </w:lvl>
    <w:lvl w:ilvl="2" w:tplc="063474C8" w:tentative="1">
      <w:start w:val="1"/>
      <w:numFmt w:val="bullet"/>
      <w:lvlText w:val=""/>
      <w:lvlJc w:val="left"/>
      <w:pPr>
        <w:tabs>
          <w:tab w:val="num" w:pos="2160"/>
        </w:tabs>
        <w:ind w:left="2160" w:hanging="360"/>
      </w:pPr>
      <w:rPr>
        <w:rFonts w:ascii="Wingdings" w:hAnsi="Wingdings" w:hint="default"/>
      </w:rPr>
    </w:lvl>
    <w:lvl w:ilvl="3" w:tplc="959A9E4A" w:tentative="1">
      <w:start w:val="1"/>
      <w:numFmt w:val="bullet"/>
      <w:lvlText w:val=""/>
      <w:lvlJc w:val="left"/>
      <w:pPr>
        <w:tabs>
          <w:tab w:val="num" w:pos="2880"/>
        </w:tabs>
        <w:ind w:left="2880" w:hanging="360"/>
      </w:pPr>
      <w:rPr>
        <w:rFonts w:ascii="Symbol" w:hAnsi="Symbol" w:hint="default"/>
      </w:rPr>
    </w:lvl>
    <w:lvl w:ilvl="4" w:tplc="FAA2BE04" w:tentative="1">
      <w:start w:val="1"/>
      <w:numFmt w:val="bullet"/>
      <w:lvlText w:val="o"/>
      <w:lvlJc w:val="left"/>
      <w:pPr>
        <w:tabs>
          <w:tab w:val="num" w:pos="3600"/>
        </w:tabs>
        <w:ind w:left="3600" w:hanging="360"/>
      </w:pPr>
      <w:rPr>
        <w:rFonts w:ascii="Courier New" w:hAnsi="Courier New" w:cs="Courier New" w:hint="default"/>
      </w:rPr>
    </w:lvl>
    <w:lvl w:ilvl="5" w:tplc="198EAC4E" w:tentative="1">
      <w:start w:val="1"/>
      <w:numFmt w:val="bullet"/>
      <w:lvlText w:val=""/>
      <w:lvlJc w:val="left"/>
      <w:pPr>
        <w:tabs>
          <w:tab w:val="num" w:pos="4320"/>
        </w:tabs>
        <w:ind w:left="4320" w:hanging="360"/>
      </w:pPr>
      <w:rPr>
        <w:rFonts w:ascii="Wingdings" w:hAnsi="Wingdings" w:hint="default"/>
      </w:rPr>
    </w:lvl>
    <w:lvl w:ilvl="6" w:tplc="D374BE58" w:tentative="1">
      <w:start w:val="1"/>
      <w:numFmt w:val="bullet"/>
      <w:lvlText w:val=""/>
      <w:lvlJc w:val="left"/>
      <w:pPr>
        <w:tabs>
          <w:tab w:val="num" w:pos="5040"/>
        </w:tabs>
        <w:ind w:left="5040" w:hanging="360"/>
      </w:pPr>
      <w:rPr>
        <w:rFonts w:ascii="Symbol" w:hAnsi="Symbol" w:hint="default"/>
      </w:rPr>
    </w:lvl>
    <w:lvl w:ilvl="7" w:tplc="A60467B2" w:tentative="1">
      <w:start w:val="1"/>
      <w:numFmt w:val="bullet"/>
      <w:lvlText w:val="o"/>
      <w:lvlJc w:val="left"/>
      <w:pPr>
        <w:tabs>
          <w:tab w:val="num" w:pos="5760"/>
        </w:tabs>
        <w:ind w:left="5760" w:hanging="360"/>
      </w:pPr>
      <w:rPr>
        <w:rFonts w:ascii="Courier New" w:hAnsi="Courier New" w:cs="Courier New" w:hint="default"/>
      </w:rPr>
    </w:lvl>
    <w:lvl w:ilvl="8" w:tplc="ACB6641C"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78722F8"/>
    <w:multiLevelType w:val="multilevel"/>
    <w:tmpl w:val="E4149816"/>
    <w:lvl w:ilvl="0">
      <w:start w:val="1"/>
      <w:numFmt w:val="decimal"/>
      <w:pStyle w:val="LiteratSeznam"/>
      <w:lvlText w:val="[%1]"/>
      <w:lvlJc w:val="left"/>
      <w:pPr>
        <w:ind w:left="359" w:hanging="360"/>
      </w:pPr>
      <w:rPr>
        <w:rFonts w:cs="Times New Roman" w:hint="default"/>
        <w:b w:val="0"/>
        <w:i w:val="0"/>
      </w:rPr>
    </w:lvl>
    <w:lvl w:ilvl="1">
      <w:start w:val="1"/>
      <w:numFmt w:val="lowerLetter"/>
      <w:lvlText w:val="%2."/>
      <w:lvlJc w:val="left"/>
      <w:pPr>
        <w:tabs>
          <w:tab w:val="num" w:pos="872"/>
        </w:tabs>
        <w:ind w:left="872" w:hanging="360"/>
      </w:pPr>
      <w:rPr>
        <w:rFonts w:cs="Times New Roman" w:hint="default"/>
      </w:rPr>
    </w:lvl>
    <w:lvl w:ilvl="2">
      <w:start w:val="1"/>
      <w:numFmt w:val="lowerRoman"/>
      <w:lvlText w:val="%3."/>
      <w:lvlJc w:val="right"/>
      <w:pPr>
        <w:tabs>
          <w:tab w:val="num" w:pos="1592"/>
        </w:tabs>
        <w:ind w:left="1592" w:hanging="180"/>
      </w:pPr>
      <w:rPr>
        <w:rFonts w:cs="Times New Roman" w:hint="default"/>
      </w:rPr>
    </w:lvl>
    <w:lvl w:ilvl="3">
      <w:start w:val="1"/>
      <w:numFmt w:val="decimal"/>
      <w:lvlText w:val="%4."/>
      <w:lvlJc w:val="left"/>
      <w:pPr>
        <w:tabs>
          <w:tab w:val="num" w:pos="2312"/>
        </w:tabs>
        <w:ind w:left="2312" w:hanging="360"/>
      </w:pPr>
      <w:rPr>
        <w:rFonts w:cs="Times New Roman" w:hint="default"/>
      </w:rPr>
    </w:lvl>
    <w:lvl w:ilvl="4">
      <w:start w:val="1"/>
      <w:numFmt w:val="lowerLetter"/>
      <w:lvlText w:val="%5."/>
      <w:lvlJc w:val="left"/>
      <w:pPr>
        <w:tabs>
          <w:tab w:val="num" w:pos="3032"/>
        </w:tabs>
        <w:ind w:left="3032" w:hanging="360"/>
      </w:pPr>
      <w:rPr>
        <w:rFonts w:cs="Times New Roman" w:hint="default"/>
      </w:rPr>
    </w:lvl>
    <w:lvl w:ilvl="5">
      <w:start w:val="1"/>
      <w:numFmt w:val="lowerRoman"/>
      <w:lvlText w:val="%6."/>
      <w:lvlJc w:val="right"/>
      <w:pPr>
        <w:tabs>
          <w:tab w:val="num" w:pos="3752"/>
        </w:tabs>
        <w:ind w:left="3752" w:hanging="180"/>
      </w:pPr>
      <w:rPr>
        <w:rFonts w:cs="Times New Roman" w:hint="default"/>
      </w:rPr>
    </w:lvl>
    <w:lvl w:ilvl="6">
      <w:start w:val="1"/>
      <w:numFmt w:val="decimal"/>
      <w:lvlText w:val="%7."/>
      <w:lvlJc w:val="left"/>
      <w:pPr>
        <w:tabs>
          <w:tab w:val="num" w:pos="4472"/>
        </w:tabs>
        <w:ind w:left="4472" w:hanging="360"/>
      </w:pPr>
      <w:rPr>
        <w:rFonts w:cs="Times New Roman" w:hint="default"/>
      </w:rPr>
    </w:lvl>
    <w:lvl w:ilvl="7">
      <w:start w:val="1"/>
      <w:numFmt w:val="lowerLetter"/>
      <w:lvlText w:val="%8."/>
      <w:lvlJc w:val="left"/>
      <w:pPr>
        <w:tabs>
          <w:tab w:val="num" w:pos="5192"/>
        </w:tabs>
        <w:ind w:left="5192" w:hanging="360"/>
      </w:pPr>
      <w:rPr>
        <w:rFonts w:cs="Times New Roman" w:hint="default"/>
      </w:rPr>
    </w:lvl>
    <w:lvl w:ilvl="8">
      <w:start w:val="1"/>
      <w:numFmt w:val="lowerRoman"/>
      <w:lvlText w:val="%9."/>
      <w:lvlJc w:val="right"/>
      <w:pPr>
        <w:tabs>
          <w:tab w:val="num" w:pos="5912"/>
        </w:tabs>
        <w:ind w:left="5912" w:hanging="180"/>
      </w:pPr>
      <w:rPr>
        <w:rFonts w:cs="Times New Roman" w:hint="default"/>
      </w:rPr>
    </w:lvl>
  </w:abstractNum>
  <w:abstractNum w:abstractNumId="13" w15:restartNumberingAfterBreak="0">
    <w:nsid w:val="29113367"/>
    <w:multiLevelType w:val="hybridMultilevel"/>
    <w:tmpl w:val="453EBE6E"/>
    <w:lvl w:ilvl="0" w:tplc="04240001">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9C6540F"/>
    <w:multiLevelType w:val="hybridMultilevel"/>
    <w:tmpl w:val="082CF74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15:restartNumberingAfterBreak="0">
    <w:nsid w:val="2B576D21"/>
    <w:multiLevelType w:val="hybridMultilevel"/>
    <w:tmpl w:val="6E368978"/>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15:restartNumberingAfterBreak="0">
    <w:nsid w:val="2BEA63F5"/>
    <w:multiLevelType w:val="hybridMultilevel"/>
    <w:tmpl w:val="99189FC4"/>
    <w:lvl w:ilvl="0" w:tplc="0424000F">
      <w:start w:val="1"/>
      <w:numFmt w:val="decimal"/>
      <w:lvlText w:val="%1."/>
      <w:lvlJc w:val="left"/>
      <w:pPr>
        <w:tabs>
          <w:tab w:val="num" w:pos="360"/>
        </w:tabs>
        <w:ind w:left="360" w:hanging="360"/>
      </w:pPr>
    </w:lvl>
    <w:lvl w:ilvl="1" w:tplc="04240017">
      <w:start w:val="1"/>
      <w:numFmt w:val="lowerLetter"/>
      <w:lvlText w:val="%2)"/>
      <w:lvlJc w:val="left"/>
      <w:pPr>
        <w:tabs>
          <w:tab w:val="num" w:pos="360"/>
        </w:tabs>
        <w:ind w:left="360" w:hanging="360"/>
      </w:pPr>
    </w:lvl>
    <w:lvl w:ilvl="2" w:tplc="04090017">
      <w:start w:val="1"/>
      <w:numFmt w:val="lowerLetter"/>
      <w:lvlText w:val="%3)"/>
      <w:lvlJc w:val="left"/>
      <w:pPr>
        <w:tabs>
          <w:tab w:val="num" w:pos="1980"/>
        </w:tabs>
        <w:ind w:left="1980" w:hanging="360"/>
      </w:pPr>
      <w:rPr>
        <w:rFonts w:hint="default"/>
      </w:rPr>
    </w:lvl>
    <w:lvl w:ilvl="3" w:tplc="0424000F" w:tentative="1">
      <w:start w:val="1"/>
      <w:numFmt w:val="decimal"/>
      <w:lvlText w:val="%4."/>
      <w:lvlJc w:val="left"/>
      <w:pPr>
        <w:tabs>
          <w:tab w:val="num" w:pos="2520"/>
        </w:tabs>
        <w:ind w:left="2520" w:hanging="360"/>
      </w:pPr>
    </w:lvl>
    <w:lvl w:ilvl="4" w:tplc="04240019" w:tentative="1">
      <w:start w:val="1"/>
      <w:numFmt w:val="lowerLetter"/>
      <w:lvlText w:val="%5."/>
      <w:lvlJc w:val="left"/>
      <w:pPr>
        <w:tabs>
          <w:tab w:val="num" w:pos="3240"/>
        </w:tabs>
        <w:ind w:left="3240" w:hanging="360"/>
      </w:pPr>
    </w:lvl>
    <w:lvl w:ilvl="5" w:tplc="0424001B" w:tentative="1">
      <w:start w:val="1"/>
      <w:numFmt w:val="lowerRoman"/>
      <w:lvlText w:val="%6."/>
      <w:lvlJc w:val="right"/>
      <w:pPr>
        <w:tabs>
          <w:tab w:val="num" w:pos="3960"/>
        </w:tabs>
        <w:ind w:left="3960" w:hanging="180"/>
      </w:pPr>
    </w:lvl>
    <w:lvl w:ilvl="6" w:tplc="0424000F" w:tentative="1">
      <w:start w:val="1"/>
      <w:numFmt w:val="decimal"/>
      <w:lvlText w:val="%7."/>
      <w:lvlJc w:val="left"/>
      <w:pPr>
        <w:tabs>
          <w:tab w:val="num" w:pos="4680"/>
        </w:tabs>
        <w:ind w:left="4680" w:hanging="360"/>
      </w:pPr>
    </w:lvl>
    <w:lvl w:ilvl="7" w:tplc="04240019" w:tentative="1">
      <w:start w:val="1"/>
      <w:numFmt w:val="lowerLetter"/>
      <w:lvlText w:val="%8."/>
      <w:lvlJc w:val="left"/>
      <w:pPr>
        <w:tabs>
          <w:tab w:val="num" w:pos="5400"/>
        </w:tabs>
        <w:ind w:left="5400" w:hanging="360"/>
      </w:pPr>
    </w:lvl>
    <w:lvl w:ilvl="8" w:tplc="0424001B" w:tentative="1">
      <w:start w:val="1"/>
      <w:numFmt w:val="lowerRoman"/>
      <w:lvlText w:val="%9."/>
      <w:lvlJc w:val="right"/>
      <w:pPr>
        <w:tabs>
          <w:tab w:val="num" w:pos="6120"/>
        </w:tabs>
        <w:ind w:left="6120" w:hanging="180"/>
      </w:pPr>
    </w:lvl>
  </w:abstractNum>
  <w:abstractNum w:abstractNumId="17" w15:restartNumberingAfterBreak="0">
    <w:nsid w:val="2C062BC3"/>
    <w:multiLevelType w:val="hybridMultilevel"/>
    <w:tmpl w:val="359E5ED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33767A76"/>
    <w:multiLevelType w:val="hybridMultilevel"/>
    <w:tmpl w:val="EA22D8AA"/>
    <w:lvl w:ilvl="0" w:tplc="04240011">
      <w:start w:val="1"/>
      <w:numFmt w:val="decimal"/>
      <w:lvlText w:val="%1)"/>
      <w:lvlJc w:val="left"/>
      <w:pPr>
        <w:tabs>
          <w:tab w:val="num" w:pos="360"/>
        </w:tabs>
        <w:ind w:left="360" w:hanging="360"/>
      </w:pPr>
    </w:lvl>
    <w:lvl w:ilvl="1" w:tplc="04240017">
      <w:start w:val="1"/>
      <w:numFmt w:val="lowerLetter"/>
      <w:lvlText w:val="%2)"/>
      <w:lvlJc w:val="left"/>
      <w:pPr>
        <w:tabs>
          <w:tab w:val="num" w:pos="360"/>
        </w:tabs>
        <w:ind w:left="360" w:hanging="360"/>
      </w:pPr>
    </w:lvl>
    <w:lvl w:ilvl="2" w:tplc="04090017">
      <w:start w:val="1"/>
      <w:numFmt w:val="lowerLetter"/>
      <w:lvlText w:val="%3)"/>
      <w:lvlJc w:val="left"/>
      <w:pPr>
        <w:tabs>
          <w:tab w:val="num" w:pos="1980"/>
        </w:tabs>
        <w:ind w:left="1980" w:hanging="360"/>
      </w:pPr>
      <w:rPr>
        <w:rFonts w:hint="default"/>
      </w:rPr>
    </w:lvl>
    <w:lvl w:ilvl="3" w:tplc="0424000F" w:tentative="1">
      <w:start w:val="1"/>
      <w:numFmt w:val="decimal"/>
      <w:lvlText w:val="%4."/>
      <w:lvlJc w:val="left"/>
      <w:pPr>
        <w:tabs>
          <w:tab w:val="num" w:pos="2520"/>
        </w:tabs>
        <w:ind w:left="2520" w:hanging="360"/>
      </w:pPr>
    </w:lvl>
    <w:lvl w:ilvl="4" w:tplc="04240019" w:tentative="1">
      <w:start w:val="1"/>
      <w:numFmt w:val="lowerLetter"/>
      <w:lvlText w:val="%5."/>
      <w:lvlJc w:val="left"/>
      <w:pPr>
        <w:tabs>
          <w:tab w:val="num" w:pos="3240"/>
        </w:tabs>
        <w:ind w:left="3240" w:hanging="360"/>
      </w:pPr>
    </w:lvl>
    <w:lvl w:ilvl="5" w:tplc="0424001B" w:tentative="1">
      <w:start w:val="1"/>
      <w:numFmt w:val="lowerRoman"/>
      <w:lvlText w:val="%6."/>
      <w:lvlJc w:val="right"/>
      <w:pPr>
        <w:tabs>
          <w:tab w:val="num" w:pos="3960"/>
        </w:tabs>
        <w:ind w:left="3960" w:hanging="180"/>
      </w:pPr>
    </w:lvl>
    <w:lvl w:ilvl="6" w:tplc="0424000F" w:tentative="1">
      <w:start w:val="1"/>
      <w:numFmt w:val="decimal"/>
      <w:lvlText w:val="%7."/>
      <w:lvlJc w:val="left"/>
      <w:pPr>
        <w:tabs>
          <w:tab w:val="num" w:pos="4680"/>
        </w:tabs>
        <w:ind w:left="4680" w:hanging="360"/>
      </w:pPr>
    </w:lvl>
    <w:lvl w:ilvl="7" w:tplc="04240019" w:tentative="1">
      <w:start w:val="1"/>
      <w:numFmt w:val="lowerLetter"/>
      <w:lvlText w:val="%8."/>
      <w:lvlJc w:val="left"/>
      <w:pPr>
        <w:tabs>
          <w:tab w:val="num" w:pos="5400"/>
        </w:tabs>
        <w:ind w:left="5400" w:hanging="360"/>
      </w:pPr>
    </w:lvl>
    <w:lvl w:ilvl="8" w:tplc="0424001B" w:tentative="1">
      <w:start w:val="1"/>
      <w:numFmt w:val="lowerRoman"/>
      <w:lvlText w:val="%9."/>
      <w:lvlJc w:val="right"/>
      <w:pPr>
        <w:tabs>
          <w:tab w:val="num" w:pos="6120"/>
        </w:tabs>
        <w:ind w:left="6120" w:hanging="180"/>
      </w:pPr>
    </w:lvl>
  </w:abstractNum>
  <w:abstractNum w:abstractNumId="19" w15:restartNumberingAfterBreak="0">
    <w:nsid w:val="376B375A"/>
    <w:multiLevelType w:val="hybridMultilevel"/>
    <w:tmpl w:val="6C56B6B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37962E6F"/>
    <w:multiLevelType w:val="hybridMultilevel"/>
    <w:tmpl w:val="1984454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3E5A4823"/>
    <w:multiLevelType w:val="hybridMultilevel"/>
    <w:tmpl w:val="65A6192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3F3F246B"/>
    <w:multiLevelType w:val="hybridMultilevel"/>
    <w:tmpl w:val="868C2BB2"/>
    <w:lvl w:ilvl="0" w:tplc="432C72CE">
      <w:start w:val="1"/>
      <w:numFmt w:val="decimal"/>
      <w:lvlText w:val="%1."/>
      <w:lvlJc w:val="left"/>
      <w:pPr>
        <w:ind w:left="720" w:hanging="360"/>
      </w:pPr>
      <w:rPr>
        <w:rFonts w:hint="default"/>
      </w:rPr>
    </w:lvl>
    <w:lvl w:ilvl="1" w:tplc="2398D660">
      <w:start w:val="1"/>
      <w:numFmt w:val="decimal"/>
      <w:lvlText w:val="%2."/>
      <w:lvlJc w:val="left"/>
      <w:pPr>
        <w:ind w:left="1440" w:hanging="360"/>
      </w:pPr>
      <w:rPr>
        <w:rFonts w:hint="default"/>
      </w:rPr>
    </w:lvl>
    <w:lvl w:ilvl="2" w:tplc="BEDEC050">
      <w:start w:val="1"/>
      <w:numFmt w:val="upperRoman"/>
      <w:lvlText w:val="%3."/>
      <w:lvlJc w:val="left"/>
      <w:pPr>
        <w:ind w:left="2700" w:hanging="720"/>
      </w:pPr>
      <w:rPr>
        <w:rFonts w:hint="default"/>
      </w:rPr>
    </w:lvl>
    <w:lvl w:ilvl="3" w:tplc="EEFE1214">
      <w:start w:val="1"/>
      <w:numFmt w:val="lowerLetter"/>
      <w:lvlText w:val="%4.)"/>
      <w:lvlJc w:val="left"/>
      <w:pPr>
        <w:ind w:left="2880" w:hanging="360"/>
      </w:pPr>
      <w:rPr>
        <w:rFonts w:hint="default"/>
      </w:rPr>
    </w:lvl>
    <w:lvl w:ilvl="4" w:tplc="0E647A3A">
      <w:start w:val="1"/>
      <w:numFmt w:val="decimal"/>
      <w:lvlText w:val="%5)"/>
      <w:lvlJc w:val="left"/>
      <w:pPr>
        <w:ind w:left="3600" w:hanging="360"/>
      </w:pPr>
      <w:rPr>
        <w:rFonts w:hint="default"/>
      </w:r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3" w15:restartNumberingAfterBreak="0">
    <w:nsid w:val="42894162"/>
    <w:multiLevelType w:val="hybridMultilevel"/>
    <w:tmpl w:val="04D47638"/>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4" w15:restartNumberingAfterBreak="0">
    <w:nsid w:val="45145179"/>
    <w:multiLevelType w:val="hybridMultilevel"/>
    <w:tmpl w:val="8D380784"/>
    <w:lvl w:ilvl="0" w:tplc="80081B52">
      <w:start w:val="1"/>
      <w:numFmt w:val="decimal"/>
      <w:lvlText w:val="%1."/>
      <w:lvlJc w:val="left"/>
      <w:pPr>
        <w:tabs>
          <w:tab w:val="num" w:pos="1065"/>
        </w:tabs>
        <w:ind w:left="1065" w:hanging="705"/>
      </w:pPr>
      <w:rPr>
        <w:rFonts w:hint="default"/>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5" w15:restartNumberingAfterBreak="0">
    <w:nsid w:val="46FB4AE1"/>
    <w:multiLevelType w:val="singleLevel"/>
    <w:tmpl w:val="8654E4C2"/>
    <w:lvl w:ilvl="0">
      <w:start w:val="1"/>
      <w:numFmt w:val="bullet"/>
      <w:pStyle w:val="alibullet1konec"/>
      <w:lvlText w:val=""/>
      <w:lvlJc w:val="left"/>
      <w:pPr>
        <w:tabs>
          <w:tab w:val="num" w:pos="360"/>
        </w:tabs>
        <w:ind w:left="360" w:hanging="360"/>
      </w:pPr>
      <w:rPr>
        <w:rFonts w:ascii="Symbol" w:hAnsi="Symbol" w:hint="default"/>
      </w:rPr>
    </w:lvl>
  </w:abstractNum>
  <w:abstractNum w:abstractNumId="26" w15:restartNumberingAfterBreak="0">
    <w:nsid w:val="4B7334ED"/>
    <w:multiLevelType w:val="hybridMultilevel"/>
    <w:tmpl w:val="3462E0E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15:restartNumberingAfterBreak="0">
    <w:nsid w:val="4DA8759D"/>
    <w:multiLevelType w:val="hybridMultilevel"/>
    <w:tmpl w:val="D0A6FF0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8" w15:restartNumberingAfterBreak="0">
    <w:nsid w:val="4F024A71"/>
    <w:multiLevelType w:val="hybridMultilevel"/>
    <w:tmpl w:val="074C47E4"/>
    <w:lvl w:ilvl="0" w:tplc="C7F208EC">
      <w:start w:val="1"/>
      <w:numFmt w:val="decimal"/>
      <w:lvlText w:val="%1."/>
      <w:lvlJc w:val="left"/>
      <w:pPr>
        <w:ind w:left="1065"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50440B6A"/>
    <w:multiLevelType w:val="hybridMultilevel"/>
    <w:tmpl w:val="36E41086"/>
    <w:lvl w:ilvl="0" w:tplc="04240001">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0F87DA7"/>
    <w:multiLevelType w:val="hybridMultilevel"/>
    <w:tmpl w:val="844827E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53F828BC"/>
    <w:multiLevelType w:val="hybridMultilevel"/>
    <w:tmpl w:val="CE16AF0A"/>
    <w:lvl w:ilvl="0" w:tplc="917CD88A">
      <w:start w:val="1"/>
      <w:numFmt w:val="bullet"/>
      <w:pStyle w:val="Bulleted2"/>
      <w:lvlText w:val="-"/>
      <w:lvlJc w:val="left"/>
      <w:pPr>
        <w:tabs>
          <w:tab w:val="num" w:pos="1440"/>
        </w:tabs>
        <w:ind w:left="1440" w:hanging="360"/>
      </w:pPr>
      <w:rPr>
        <w:rFonts w:ascii="Courier New" w:hAnsi="Courier New"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4853146"/>
    <w:multiLevelType w:val="hybridMultilevel"/>
    <w:tmpl w:val="000877F8"/>
    <w:lvl w:ilvl="0" w:tplc="230A849E">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7B34273"/>
    <w:multiLevelType w:val="singleLevel"/>
    <w:tmpl w:val="FB3248BE"/>
    <w:lvl w:ilvl="0">
      <w:start w:val="1"/>
      <w:numFmt w:val="bullet"/>
      <w:pStyle w:val="alibullet1zaetek"/>
      <w:lvlText w:val=""/>
      <w:lvlJc w:val="left"/>
      <w:pPr>
        <w:tabs>
          <w:tab w:val="num" w:pos="360"/>
        </w:tabs>
        <w:ind w:left="360" w:hanging="360"/>
      </w:pPr>
      <w:rPr>
        <w:rFonts w:ascii="Symbol" w:hAnsi="Symbol" w:hint="default"/>
      </w:rPr>
    </w:lvl>
  </w:abstractNum>
  <w:abstractNum w:abstractNumId="34" w15:restartNumberingAfterBreak="0">
    <w:nsid w:val="589E7EE7"/>
    <w:multiLevelType w:val="hybridMultilevel"/>
    <w:tmpl w:val="8DE2B97C"/>
    <w:lvl w:ilvl="0" w:tplc="04240001">
      <w:start w:val="1"/>
      <w:numFmt w:val="bullet"/>
      <w:lvlText w:val=""/>
      <w:lvlJc w:val="left"/>
      <w:pPr>
        <w:ind w:left="775" w:hanging="360"/>
      </w:pPr>
      <w:rPr>
        <w:rFonts w:ascii="Symbol" w:hAnsi="Symbol" w:hint="default"/>
      </w:rPr>
    </w:lvl>
    <w:lvl w:ilvl="1" w:tplc="04240003" w:tentative="1">
      <w:start w:val="1"/>
      <w:numFmt w:val="bullet"/>
      <w:lvlText w:val="o"/>
      <w:lvlJc w:val="left"/>
      <w:pPr>
        <w:ind w:left="1495" w:hanging="360"/>
      </w:pPr>
      <w:rPr>
        <w:rFonts w:ascii="Courier New" w:hAnsi="Courier New" w:cs="Courier New" w:hint="default"/>
      </w:rPr>
    </w:lvl>
    <w:lvl w:ilvl="2" w:tplc="04240005" w:tentative="1">
      <w:start w:val="1"/>
      <w:numFmt w:val="bullet"/>
      <w:lvlText w:val=""/>
      <w:lvlJc w:val="left"/>
      <w:pPr>
        <w:ind w:left="2215" w:hanging="360"/>
      </w:pPr>
      <w:rPr>
        <w:rFonts w:ascii="Wingdings" w:hAnsi="Wingdings" w:hint="default"/>
      </w:rPr>
    </w:lvl>
    <w:lvl w:ilvl="3" w:tplc="04240001" w:tentative="1">
      <w:start w:val="1"/>
      <w:numFmt w:val="bullet"/>
      <w:lvlText w:val=""/>
      <w:lvlJc w:val="left"/>
      <w:pPr>
        <w:ind w:left="2935" w:hanging="360"/>
      </w:pPr>
      <w:rPr>
        <w:rFonts w:ascii="Symbol" w:hAnsi="Symbol" w:hint="default"/>
      </w:rPr>
    </w:lvl>
    <w:lvl w:ilvl="4" w:tplc="04240003" w:tentative="1">
      <w:start w:val="1"/>
      <w:numFmt w:val="bullet"/>
      <w:lvlText w:val="o"/>
      <w:lvlJc w:val="left"/>
      <w:pPr>
        <w:ind w:left="3655" w:hanging="360"/>
      </w:pPr>
      <w:rPr>
        <w:rFonts w:ascii="Courier New" w:hAnsi="Courier New" w:cs="Courier New" w:hint="default"/>
      </w:rPr>
    </w:lvl>
    <w:lvl w:ilvl="5" w:tplc="04240005" w:tentative="1">
      <w:start w:val="1"/>
      <w:numFmt w:val="bullet"/>
      <w:lvlText w:val=""/>
      <w:lvlJc w:val="left"/>
      <w:pPr>
        <w:ind w:left="4375" w:hanging="360"/>
      </w:pPr>
      <w:rPr>
        <w:rFonts w:ascii="Wingdings" w:hAnsi="Wingdings" w:hint="default"/>
      </w:rPr>
    </w:lvl>
    <w:lvl w:ilvl="6" w:tplc="04240001" w:tentative="1">
      <w:start w:val="1"/>
      <w:numFmt w:val="bullet"/>
      <w:lvlText w:val=""/>
      <w:lvlJc w:val="left"/>
      <w:pPr>
        <w:ind w:left="5095" w:hanging="360"/>
      </w:pPr>
      <w:rPr>
        <w:rFonts w:ascii="Symbol" w:hAnsi="Symbol" w:hint="default"/>
      </w:rPr>
    </w:lvl>
    <w:lvl w:ilvl="7" w:tplc="04240003" w:tentative="1">
      <w:start w:val="1"/>
      <w:numFmt w:val="bullet"/>
      <w:lvlText w:val="o"/>
      <w:lvlJc w:val="left"/>
      <w:pPr>
        <w:ind w:left="5815" w:hanging="360"/>
      </w:pPr>
      <w:rPr>
        <w:rFonts w:ascii="Courier New" w:hAnsi="Courier New" w:cs="Courier New" w:hint="default"/>
      </w:rPr>
    </w:lvl>
    <w:lvl w:ilvl="8" w:tplc="04240005" w:tentative="1">
      <w:start w:val="1"/>
      <w:numFmt w:val="bullet"/>
      <w:lvlText w:val=""/>
      <w:lvlJc w:val="left"/>
      <w:pPr>
        <w:ind w:left="6535" w:hanging="360"/>
      </w:pPr>
      <w:rPr>
        <w:rFonts w:ascii="Wingdings" w:hAnsi="Wingdings" w:hint="default"/>
      </w:rPr>
    </w:lvl>
  </w:abstractNum>
  <w:abstractNum w:abstractNumId="35" w15:restartNumberingAfterBreak="0">
    <w:nsid w:val="5927766C"/>
    <w:multiLevelType w:val="hybridMultilevel"/>
    <w:tmpl w:val="60D0AB22"/>
    <w:lvl w:ilvl="0" w:tplc="D760FA6A">
      <w:start w:val="1"/>
      <w:numFmt w:val="bullet"/>
      <w:pStyle w:val="Bulleted1"/>
      <w:lvlText w:val=""/>
      <w:lvlJc w:val="left"/>
      <w:pPr>
        <w:tabs>
          <w:tab w:val="num" w:pos="1440"/>
        </w:tabs>
        <w:ind w:left="1440" w:hanging="360"/>
      </w:pPr>
      <w:rPr>
        <w:rFonts w:ascii="Symbol" w:hAnsi="Symbol" w:hint="default"/>
        <w:sz w:val="16"/>
      </w:rPr>
    </w:lvl>
    <w:lvl w:ilvl="1" w:tplc="04240003">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B9E10F3"/>
    <w:multiLevelType w:val="hybridMultilevel"/>
    <w:tmpl w:val="CF046D7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5F9D4BC6"/>
    <w:multiLevelType w:val="hybridMultilevel"/>
    <w:tmpl w:val="FF922CF0"/>
    <w:lvl w:ilvl="0" w:tplc="52284EB6">
      <w:start w:val="1"/>
      <w:numFmt w:val="bullet"/>
      <w:pStyle w:val="Bulleted5"/>
      <w:lvlText w:val=""/>
      <w:lvlJc w:val="left"/>
      <w:pPr>
        <w:ind w:left="3240" w:hanging="360"/>
      </w:pPr>
      <w:rPr>
        <w:rFonts w:ascii="Symbol" w:hAnsi="Symbol" w:hint="default"/>
      </w:rPr>
    </w:lvl>
    <w:lvl w:ilvl="1" w:tplc="04240003" w:tentative="1">
      <w:start w:val="1"/>
      <w:numFmt w:val="bullet"/>
      <w:lvlText w:val="o"/>
      <w:lvlJc w:val="left"/>
      <w:pPr>
        <w:ind w:left="3960" w:hanging="360"/>
      </w:pPr>
      <w:rPr>
        <w:rFonts w:ascii="Courier New" w:hAnsi="Courier New" w:hint="default"/>
      </w:rPr>
    </w:lvl>
    <w:lvl w:ilvl="2" w:tplc="04240005" w:tentative="1">
      <w:start w:val="1"/>
      <w:numFmt w:val="bullet"/>
      <w:lvlText w:val=""/>
      <w:lvlJc w:val="left"/>
      <w:pPr>
        <w:ind w:left="4680" w:hanging="360"/>
      </w:pPr>
      <w:rPr>
        <w:rFonts w:ascii="Wingdings" w:hAnsi="Wingdings" w:hint="default"/>
      </w:rPr>
    </w:lvl>
    <w:lvl w:ilvl="3" w:tplc="04240001" w:tentative="1">
      <w:start w:val="1"/>
      <w:numFmt w:val="bullet"/>
      <w:lvlText w:val=""/>
      <w:lvlJc w:val="left"/>
      <w:pPr>
        <w:ind w:left="5400" w:hanging="360"/>
      </w:pPr>
      <w:rPr>
        <w:rFonts w:ascii="Symbol" w:hAnsi="Symbol" w:hint="default"/>
      </w:rPr>
    </w:lvl>
    <w:lvl w:ilvl="4" w:tplc="04240003" w:tentative="1">
      <w:start w:val="1"/>
      <w:numFmt w:val="bullet"/>
      <w:lvlText w:val="o"/>
      <w:lvlJc w:val="left"/>
      <w:pPr>
        <w:ind w:left="6120" w:hanging="360"/>
      </w:pPr>
      <w:rPr>
        <w:rFonts w:ascii="Courier New" w:hAnsi="Courier New" w:hint="default"/>
      </w:rPr>
    </w:lvl>
    <w:lvl w:ilvl="5" w:tplc="04240005" w:tentative="1">
      <w:start w:val="1"/>
      <w:numFmt w:val="bullet"/>
      <w:lvlText w:val=""/>
      <w:lvlJc w:val="left"/>
      <w:pPr>
        <w:ind w:left="6840" w:hanging="360"/>
      </w:pPr>
      <w:rPr>
        <w:rFonts w:ascii="Wingdings" w:hAnsi="Wingdings" w:hint="default"/>
      </w:rPr>
    </w:lvl>
    <w:lvl w:ilvl="6" w:tplc="04240001" w:tentative="1">
      <w:start w:val="1"/>
      <w:numFmt w:val="bullet"/>
      <w:lvlText w:val=""/>
      <w:lvlJc w:val="left"/>
      <w:pPr>
        <w:ind w:left="7560" w:hanging="360"/>
      </w:pPr>
      <w:rPr>
        <w:rFonts w:ascii="Symbol" w:hAnsi="Symbol" w:hint="default"/>
      </w:rPr>
    </w:lvl>
    <w:lvl w:ilvl="7" w:tplc="04240003" w:tentative="1">
      <w:start w:val="1"/>
      <w:numFmt w:val="bullet"/>
      <w:lvlText w:val="o"/>
      <w:lvlJc w:val="left"/>
      <w:pPr>
        <w:ind w:left="8280" w:hanging="360"/>
      </w:pPr>
      <w:rPr>
        <w:rFonts w:ascii="Courier New" w:hAnsi="Courier New" w:hint="default"/>
      </w:rPr>
    </w:lvl>
    <w:lvl w:ilvl="8" w:tplc="04240005" w:tentative="1">
      <w:start w:val="1"/>
      <w:numFmt w:val="bullet"/>
      <w:lvlText w:val=""/>
      <w:lvlJc w:val="left"/>
      <w:pPr>
        <w:ind w:left="9000" w:hanging="360"/>
      </w:pPr>
      <w:rPr>
        <w:rFonts w:ascii="Wingdings" w:hAnsi="Wingdings" w:hint="default"/>
      </w:rPr>
    </w:lvl>
  </w:abstractNum>
  <w:abstractNum w:abstractNumId="38" w15:restartNumberingAfterBreak="0">
    <w:nsid w:val="63D410DF"/>
    <w:multiLevelType w:val="hybridMultilevel"/>
    <w:tmpl w:val="950679D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9" w15:restartNumberingAfterBreak="0">
    <w:nsid w:val="650D6EDD"/>
    <w:multiLevelType w:val="hybridMultilevel"/>
    <w:tmpl w:val="B8484AD8"/>
    <w:lvl w:ilvl="0" w:tplc="04240001">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5A66E3B"/>
    <w:multiLevelType w:val="hybridMultilevel"/>
    <w:tmpl w:val="1B66619A"/>
    <w:lvl w:ilvl="0" w:tplc="04240017">
      <w:start w:val="1"/>
      <w:numFmt w:val="lowerLetter"/>
      <w:lvlText w:val="%1)"/>
      <w:lvlJc w:val="left"/>
      <w:pPr>
        <w:ind w:left="1428" w:hanging="360"/>
      </w:pPr>
    </w:lvl>
    <w:lvl w:ilvl="1" w:tplc="04240019">
      <w:start w:val="1"/>
      <w:numFmt w:val="lowerLetter"/>
      <w:lvlText w:val="%2."/>
      <w:lvlJc w:val="left"/>
      <w:pPr>
        <w:ind w:left="2148" w:hanging="360"/>
      </w:pPr>
    </w:lvl>
    <w:lvl w:ilvl="2" w:tplc="0424001B" w:tentative="1">
      <w:start w:val="1"/>
      <w:numFmt w:val="lowerRoman"/>
      <w:lvlText w:val="%3."/>
      <w:lvlJc w:val="right"/>
      <w:pPr>
        <w:ind w:left="2868" w:hanging="180"/>
      </w:pPr>
    </w:lvl>
    <w:lvl w:ilvl="3" w:tplc="0424000F" w:tentative="1">
      <w:start w:val="1"/>
      <w:numFmt w:val="decimal"/>
      <w:lvlText w:val="%4."/>
      <w:lvlJc w:val="left"/>
      <w:pPr>
        <w:ind w:left="3588" w:hanging="360"/>
      </w:pPr>
    </w:lvl>
    <w:lvl w:ilvl="4" w:tplc="04240019" w:tentative="1">
      <w:start w:val="1"/>
      <w:numFmt w:val="lowerLetter"/>
      <w:lvlText w:val="%5."/>
      <w:lvlJc w:val="left"/>
      <w:pPr>
        <w:ind w:left="4308" w:hanging="360"/>
      </w:pPr>
    </w:lvl>
    <w:lvl w:ilvl="5" w:tplc="0424001B" w:tentative="1">
      <w:start w:val="1"/>
      <w:numFmt w:val="lowerRoman"/>
      <w:lvlText w:val="%6."/>
      <w:lvlJc w:val="right"/>
      <w:pPr>
        <w:ind w:left="5028" w:hanging="180"/>
      </w:pPr>
    </w:lvl>
    <w:lvl w:ilvl="6" w:tplc="0424000F" w:tentative="1">
      <w:start w:val="1"/>
      <w:numFmt w:val="decimal"/>
      <w:lvlText w:val="%7."/>
      <w:lvlJc w:val="left"/>
      <w:pPr>
        <w:ind w:left="5748" w:hanging="360"/>
      </w:pPr>
    </w:lvl>
    <w:lvl w:ilvl="7" w:tplc="04240019" w:tentative="1">
      <w:start w:val="1"/>
      <w:numFmt w:val="lowerLetter"/>
      <w:lvlText w:val="%8."/>
      <w:lvlJc w:val="left"/>
      <w:pPr>
        <w:ind w:left="6468" w:hanging="360"/>
      </w:pPr>
    </w:lvl>
    <w:lvl w:ilvl="8" w:tplc="0424001B" w:tentative="1">
      <w:start w:val="1"/>
      <w:numFmt w:val="lowerRoman"/>
      <w:lvlText w:val="%9."/>
      <w:lvlJc w:val="right"/>
      <w:pPr>
        <w:ind w:left="7188" w:hanging="180"/>
      </w:pPr>
    </w:lvl>
  </w:abstractNum>
  <w:abstractNum w:abstractNumId="41" w15:restartNumberingAfterBreak="0">
    <w:nsid w:val="66DB20DC"/>
    <w:multiLevelType w:val="hybridMultilevel"/>
    <w:tmpl w:val="E9E465E6"/>
    <w:lvl w:ilvl="0" w:tplc="0424000F">
      <w:start w:val="1"/>
      <w:numFmt w:val="decimal"/>
      <w:lvlText w:val="%1."/>
      <w:lvlJc w:val="left"/>
      <w:pPr>
        <w:ind w:left="720" w:hanging="360"/>
      </w:pPr>
    </w:lvl>
    <w:lvl w:ilvl="1" w:tplc="61C41B80">
      <w:start w:val="1"/>
      <w:numFmt w:val="lowerLetter"/>
      <w:lvlText w:val="%2."/>
      <w:lvlJc w:val="left"/>
      <w:pPr>
        <w:ind w:left="1440" w:hanging="360"/>
      </w:pPr>
      <w:rPr>
        <w:rFonts w:hint="default"/>
      </w:rPr>
    </w:lvl>
    <w:lvl w:ilvl="2" w:tplc="99B656E4">
      <w:start w:val="1"/>
      <w:numFmt w:val="lowerLetter"/>
      <w:lvlText w:val="%3)"/>
      <w:lvlJc w:val="left"/>
      <w:pPr>
        <w:ind w:left="2340" w:hanging="360"/>
      </w:pPr>
      <w:rPr>
        <w:rFonts w:hint="default"/>
      </w:r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2" w15:restartNumberingAfterBreak="0">
    <w:nsid w:val="6C455DFB"/>
    <w:multiLevelType w:val="hybridMultilevel"/>
    <w:tmpl w:val="18EEA9C0"/>
    <w:lvl w:ilvl="0" w:tplc="620E38E6">
      <w:start w:val="1"/>
      <w:numFmt w:val="decimal"/>
      <w:lvlText w:val="%1."/>
      <w:lvlJc w:val="left"/>
      <w:pPr>
        <w:ind w:left="1065" w:hanging="360"/>
      </w:pPr>
      <w:rPr>
        <w:rFonts w:hint="default"/>
      </w:rPr>
    </w:lvl>
    <w:lvl w:ilvl="1" w:tplc="04240019" w:tentative="1">
      <w:start w:val="1"/>
      <w:numFmt w:val="lowerLetter"/>
      <w:lvlText w:val="%2."/>
      <w:lvlJc w:val="left"/>
      <w:pPr>
        <w:ind w:left="1785" w:hanging="360"/>
      </w:pPr>
    </w:lvl>
    <w:lvl w:ilvl="2" w:tplc="0424001B" w:tentative="1">
      <w:start w:val="1"/>
      <w:numFmt w:val="lowerRoman"/>
      <w:lvlText w:val="%3."/>
      <w:lvlJc w:val="right"/>
      <w:pPr>
        <w:ind w:left="2505" w:hanging="180"/>
      </w:pPr>
    </w:lvl>
    <w:lvl w:ilvl="3" w:tplc="0424000F" w:tentative="1">
      <w:start w:val="1"/>
      <w:numFmt w:val="decimal"/>
      <w:lvlText w:val="%4."/>
      <w:lvlJc w:val="left"/>
      <w:pPr>
        <w:ind w:left="3225" w:hanging="360"/>
      </w:pPr>
    </w:lvl>
    <w:lvl w:ilvl="4" w:tplc="04240019" w:tentative="1">
      <w:start w:val="1"/>
      <w:numFmt w:val="lowerLetter"/>
      <w:lvlText w:val="%5."/>
      <w:lvlJc w:val="left"/>
      <w:pPr>
        <w:ind w:left="3945" w:hanging="360"/>
      </w:pPr>
    </w:lvl>
    <w:lvl w:ilvl="5" w:tplc="0424001B" w:tentative="1">
      <w:start w:val="1"/>
      <w:numFmt w:val="lowerRoman"/>
      <w:lvlText w:val="%6."/>
      <w:lvlJc w:val="right"/>
      <w:pPr>
        <w:ind w:left="4665" w:hanging="180"/>
      </w:pPr>
    </w:lvl>
    <w:lvl w:ilvl="6" w:tplc="0424000F" w:tentative="1">
      <w:start w:val="1"/>
      <w:numFmt w:val="decimal"/>
      <w:lvlText w:val="%7."/>
      <w:lvlJc w:val="left"/>
      <w:pPr>
        <w:ind w:left="5385" w:hanging="360"/>
      </w:pPr>
    </w:lvl>
    <w:lvl w:ilvl="7" w:tplc="04240019" w:tentative="1">
      <w:start w:val="1"/>
      <w:numFmt w:val="lowerLetter"/>
      <w:lvlText w:val="%8."/>
      <w:lvlJc w:val="left"/>
      <w:pPr>
        <w:ind w:left="6105" w:hanging="360"/>
      </w:pPr>
    </w:lvl>
    <w:lvl w:ilvl="8" w:tplc="0424001B" w:tentative="1">
      <w:start w:val="1"/>
      <w:numFmt w:val="lowerRoman"/>
      <w:lvlText w:val="%9."/>
      <w:lvlJc w:val="right"/>
      <w:pPr>
        <w:ind w:left="6825" w:hanging="180"/>
      </w:pPr>
    </w:lvl>
  </w:abstractNum>
  <w:abstractNum w:abstractNumId="43" w15:restartNumberingAfterBreak="0">
    <w:nsid w:val="6CB404AB"/>
    <w:multiLevelType w:val="hybridMultilevel"/>
    <w:tmpl w:val="758E421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4" w15:restartNumberingAfterBreak="0">
    <w:nsid w:val="6FC53194"/>
    <w:multiLevelType w:val="hybridMultilevel"/>
    <w:tmpl w:val="F43A1ACA"/>
    <w:lvl w:ilvl="0" w:tplc="65B8E136">
      <w:start w:val="1"/>
      <w:numFmt w:val="bullet"/>
      <w:lvlText w:val=""/>
      <w:lvlJc w:val="left"/>
      <w:pPr>
        <w:tabs>
          <w:tab w:val="num" w:pos="1440"/>
        </w:tabs>
        <w:ind w:left="1440" w:hanging="360"/>
      </w:pPr>
      <w:rPr>
        <w:rFonts w:ascii="Symbol" w:hAnsi="Symbol" w:hint="default"/>
        <w:sz w:val="16"/>
      </w:rPr>
    </w:lvl>
    <w:lvl w:ilvl="1" w:tplc="00C02AE2">
      <w:start w:val="1"/>
      <w:numFmt w:val="bullet"/>
      <w:pStyle w:val="Bulleted20"/>
      <w:lvlText w:val="-"/>
      <w:lvlJc w:val="left"/>
      <w:pPr>
        <w:tabs>
          <w:tab w:val="num" w:pos="1440"/>
        </w:tabs>
        <w:ind w:left="1440" w:hanging="360"/>
      </w:pPr>
      <w:rPr>
        <w:rFonts w:ascii="Courier New" w:hAnsi="Courier New" w:hint="default"/>
        <w:sz w:val="16"/>
      </w:rPr>
    </w:lvl>
    <w:lvl w:ilvl="2" w:tplc="B528477A">
      <w:start w:val="1"/>
      <w:numFmt w:val="bullet"/>
      <w:pStyle w:val="Bulleted3"/>
      <w:lvlText w:val=""/>
      <w:lvlJc w:val="left"/>
      <w:pPr>
        <w:tabs>
          <w:tab w:val="num" w:pos="2160"/>
        </w:tabs>
        <w:ind w:left="2160" w:hanging="360"/>
      </w:pPr>
      <w:rPr>
        <w:rFonts w:ascii="Wingdings" w:hAnsi="Wingdings" w:hint="default"/>
      </w:rPr>
    </w:lvl>
    <w:lvl w:ilvl="3" w:tplc="412A5892">
      <w:start w:val="1"/>
      <w:numFmt w:val="bullet"/>
      <w:pStyle w:val="Bulleted4"/>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0C21AE9"/>
    <w:multiLevelType w:val="multilevel"/>
    <w:tmpl w:val="E0085006"/>
    <w:lvl w:ilvl="0">
      <w:start w:val="1"/>
      <w:numFmt w:val="upperRoman"/>
      <w:pStyle w:val="Naslov1"/>
      <w:lvlText w:val="%1."/>
      <w:lvlJc w:val="left"/>
      <w:pPr>
        <w:tabs>
          <w:tab w:val="num" w:pos="360"/>
        </w:tabs>
        <w:ind w:left="360" w:hanging="360"/>
      </w:pPr>
      <w:rPr>
        <w:rFonts w:hint="default"/>
      </w:rPr>
    </w:lvl>
    <w:lvl w:ilvl="1">
      <w:start w:val="1"/>
      <w:numFmt w:val="decimal"/>
      <w:pStyle w:val="Naslov2"/>
      <w:lvlText w:val="%1.%2."/>
      <w:lvlJc w:val="left"/>
      <w:pPr>
        <w:tabs>
          <w:tab w:val="num" w:pos="792"/>
        </w:tabs>
        <w:ind w:left="792" w:hanging="432"/>
      </w:pPr>
      <w:rPr>
        <w:rFonts w:hint="default"/>
      </w:rPr>
    </w:lvl>
    <w:lvl w:ilvl="2">
      <w:start w:val="1"/>
      <w:numFmt w:val="decimal"/>
      <w:pStyle w:val="Naslov3"/>
      <w:lvlText w:val="%1.%2.%3."/>
      <w:lvlJc w:val="left"/>
      <w:pPr>
        <w:tabs>
          <w:tab w:val="num" w:pos="1212"/>
        </w:tabs>
        <w:ind w:left="1212" w:hanging="504"/>
      </w:pPr>
      <w:rPr>
        <w:rFonts w:hint="default"/>
        <w:b/>
        <w:bCs/>
      </w:rPr>
    </w:lvl>
    <w:lvl w:ilvl="3">
      <w:start w:val="1"/>
      <w:numFmt w:val="decimal"/>
      <w:pStyle w:val="Naslov4"/>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6" w15:restartNumberingAfterBreak="0">
    <w:nsid w:val="7125733B"/>
    <w:multiLevelType w:val="hybridMultilevel"/>
    <w:tmpl w:val="DC5A04D2"/>
    <w:lvl w:ilvl="0" w:tplc="6DEC7AC4">
      <w:start w:val="1"/>
      <w:numFmt w:val="decimal"/>
      <w:pStyle w:val="OutlinNum1"/>
      <w:lvlText w:val="%1."/>
      <w:lvlJc w:val="left"/>
      <w:pPr>
        <w:ind w:left="426" w:hanging="360"/>
      </w:pPr>
      <w:rPr>
        <w:rFonts w:ascii="Times New Roman" w:hAnsi="Times New Roman" w:cs="Times New Roman" w:hint="default"/>
        <w:b w:val="0"/>
        <w:bCs w:val="0"/>
        <w:i w:val="0"/>
        <w:iCs w:val="0"/>
        <w:caps w:val="0"/>
        <w:smallCaps w:val="0"/>
        <w:strike w:val="0"/>
        <w:dstrike w:val="0"/>
        <w:vanish w:val="0"/>
        <w:spacing w:val="0"/>
        <w:kern w:val="0"/>
        <w:position w:val="0"/>
        <w:u w:val="none"/>
        <w:vertAlign w:val="baseline"/>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abstractNum w:abstractNumId="47" w15:restartNumberingAfterBreak="0">
    <w:nsid w:val="73B708F8"/>
    <w:multiLevelType w:val="hybridMultilevel"/>
    <w:tmpl w:val="8264B53C"/>
    <w:lvl w:ilvl="0" w:tplc="81646278">
      <w:start w:val="1"/>
      <w:numFmt w:val="decimal"/>
      <w:lvlText w:val="%1."/>
      <w:lvlJc w:val="left"/>
      <w:pPr>
        <w:tabs>
          <w:tab w:val="num" w:pos="720"/>
        </w:tabs>
        <w:ind w:left="720" w:hanging="360"/>
      </w:pPr>
    </w:lvl>
    <w:lvl w:ilvl="1" w:tplc="EC6A5C96" w:tentative="1">
      <w:start w:val="1"/>
      <w:numFmt w:val="lowerLetter"/>
      <w:lvlText w:val="%2."/>
      <w:lvlJc w:val="left"/>
      <w:pPr>
        <w:tabs>
          <w:tab w:val="num" w:pos="1440"/>
        </w:tabs>
        <w:ind w:left="1440" w:hanging="360"/>
      </w:pPr>
    </w:lvl>
    <w:lvl w:ilvl="2" w:tplc="7976194C" w:tentative="1">
      <w:start w:val="1"/>
      <w:numFmt w:val="lowerRoman"/>
      <w:lvlText w:val="%3."/>
      <w:lvlJc w:val="right"/>
      <w:pPr>
        <w:tabs>
          <w:tab w:val="num" w:pos="2160"/>
        </w:tabs>
        <w:ind w:left="2160" w:hanging="180"/>
      </w:pPr>
    </w:lvl>
    <w:lvl w:ilvl="3" w:tplc="FDDEC6A4" w:tentative="1">
      <w:start w:val="1"/>
      <w:numFmt w:val="decimal"/>
      <w:lvlText w:val="%4."/>
      <w:lvlJc w:val="left"/>
      <w:pPr>
        <w:tabs>
          <w:tab w:val="num" w:pos="2880"/>
        </w:tabs>
        <w:ind w:left="2880" w:hanging="360"/>
      </w:pPr>
    </w:lvl>
    <w:lvl w:ilvl="4" w:tplc="0C5A1CFC" w:tentative="1">
      <w:start w:val="1"/>
      <w:numFmt w:val="lowerLetter"/>
      <w:lvlText w:val="%5."/>
      <w:lvlJc w:val="left"/>
      <w:pPr>
        <w:tabs>
          <w:tab w:val="num" w:pos="3600"/>
        </w:tabs>
        <w:ind w:left="3600" w:hanging="360"/>
      </w:pPr>
    </w:lvl>
    <w:lvl w:ilvl="5" w:tplc="6F047D12" w:tentative="1">
      <w:start w:val="1"/>
      <w:numFmt w:val="lowerRoman"/>
      <w:lvlText w:val="%6."/>
      <w:lvlJc w:val="right"/>
      <w:pPr>
        <w:tabs>
          <w:tab w:val="num" w:pos="4320"/>
        </w:tabs>
        <w:ind w:left="4320" w:hanging="180"/>
      </w:pPr>
    </w:lvl>
    <w:lvl w:ilvl="6" w:tplc="785A8334" w:tentative="1">
      <w:start w:val="1"/>
      <w:numFmt w:val="decimal"/>
      <w:lvlText w:val="%7."/>
      <w:lvlJc w:val="left"/>
      <w:pPr>
        <w:tabs>
          <w:tab w:val="num" w:pos="5040"/>
        </w:tabs>
        <w:ind w:left="5040" w:hanging="360"/>
      </w:pPr>
    </w:lvl>
    <w:lvl w:ilvl="7" w:tplc="C132278C" w:tentative="1">
      <w:start w:val="1"/>
      <w:numFmt w:val="lowerLetter"/>
      <w:lvlText w:val="%8."/>
      <w:lvlJc w:val="left"/>
      <w:pPr>
        <w:tabs>
          <w:tab w:val="num" w:pos="5760"/>
        </w:tabs>
        <w:ind w:left="5760" w:hanging="360"/>
      </w:pPr>
    </w:lvl>
    <w:lvl w:ilvl="8" w:tplc="AA68CD9E" w:tentative="1">
      <w:start w:val="1"/>
      <w:numFmt w:val="lowerRoman"/>
      <w:lvlText w:val="%9."/>
      <w:lvlJc w:val="right"/>
      <w:pPr>
        <w:tabs>
          <w:tab w:val="num" w:pos="6480"/>
        </w:tabs>
        <w:ind w:left="6480" w:hanging="180"/>
      </w:pPr>
    </w:lvl>
  </w:abstractNum>
  <w:abstractNum w:abstractNumId="48" w15:restartNumberingAfterBreak="0">
    <w:nsid w:val="74407AC0"/>
    <w:multiLevelType w:val="hybridMultilevel"/>
    <w:tmpl w:val="D29E859A"/>
    <w:lvl w:ilvl="0" w:tplc="0424000F">
      <w:start w:val="1"/>
      <w:numFmt w:val="bullet"/>
      <w:lvlText w:val=""/>
      <w:lvlJc w:val="left"/>
      <w:pPr>
        <w:tabs>
          <w:tab w:val="num" w:pos="720"/>
        </w:tabs>
        <w:ind w:left="720" w:hanging="360"/>
      </w:pPr>
      <w:rPr>
        <w:rFonts w:ascii="Symbol" w:hAnsi="Symbol" w:hint="default"/>
      </w:rPr>
    </w:lvl>
    <w:lvl w:ilvl="1" w:tplc="04240019"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5CD1BDA"/>
    <w:multiLevelType w:val="hybridMultilevel"/>
    <w:tmpl w:val="606A26AA"/>
    <w:lvl w:ilvl="0" w:tplc="230A849E">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BBB15E3"/>
    <w:multiLevelType w:val="hybridMultilevel"/>
    <w:tmpl w:val="AD06638A"/>
    <w:lvl w:ilvl="0" w:tplc="7F0C576A">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1" w15:restartNumberingAfterBreak="0">
    <w:nsid w:val="7E6D7E85"/>
    <w:multiLevelType w:val="hybridMultilevel"/>
    <w:tmpl w:val="0B2040F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45"/>
  </w:num>
  <w:num w:numId="2">
    <w:abstractNumId w:val="18"/>
  </w:num>
  <w:num w:numId="3">
    <w:abstractNumId w:val="29"/>
  </w:num>
  <w:num w:numId="4">
    <w:abstractNumId w:val="39"/>
  </w:num>
  <w:num w:numId="5">
    <w:abstractNumId w:val="48"/>
  </w:num>
  <w:num w:numId="6">
    <w:abstractNumId w:val="47"/>
  </w:num>
  <w:num w:numId="7">
    <w:abstractNumId w:val="13"/>
  </w:num>
  <w:num w:numId="8">
    <w:abstractNumId w:val="7"/>
  </w:num>
  <w:num w:numId="9">
    <w:abstractNumId w:val="2"/>
  </w:num>
  <w:num w:numId="10">
    <w:abstractNumId w:val="32"/>
  </w:num>
  <w:num w:numId="11">
    <w:abstractNumId w:val="16"/>
  </w:num>
  <w:num w:numId="12">
    <w:abstractNumId w:val="49"/>
  </w:num>
  <w:num w:numId="13">
    <w:abstractNumId w:val="11"/>
  </w:num>
  <w:num w:numId="14">
    <w:abstractNumId w:val="21"/>
  </w:num>
  <w:num w:numId="15">
    <w:abstractNumId w:val="10"/>
  </w:num>
  <w:num w:numId="16">
    <w:abstractNumId w:val="33"/>
  </w:num>
  <w:num w:numId="17">
    <w:abstractNumId w:val="31"/>
  </w:num>
  <w:num w:numId="18">
    <w:abstractNumId w:val="35"/>
  </w:num>
  <w:num w:numId="19">
    <w:abstractNumId w:val="44"/>
  </w:num>
  <w:num w:numId="20">
    <w:abstractNumId w:val="37"/>
  </w:num>
  <w:num w:numId="21">
    <w:abstractNumId w:val="46"/>
  </w:num>
  <w:num w:numId="22">
    <w:abstractNumId w:val="12"/>
  </w:num>
  <w:num w:numId="23">
    <w:abstractNumId w:val="0"/>
  </w:num>
  <w:num w:numId="24">
    <w:abstractNumId w:val="25"/>
  </w:num>
  <w:num w:numId="25">
    <w:abstractNumId w:val="14"/>
  </w:num>
  <w:num w:numId="26">
    <w:abstractNumId w:val="42"/>
  </w:num>
  <w:num w:numId="27">
    <w:abstractNumId w:val="28"/>
  </w:num>
  <w:num w:numId="28">
    <w:abstractNumId w:val="15"/>
  </w:num>
  <w:num w:numId="29">
    <w:abstractNumId w:val="30"/>
  </w:num>
  <w:num w:numId="30">
    <w:abstractNumId w:val="24"/>
  </w:num>
  <w:num w:numId="31">
    <w:abstractNumId w:val="41"/>
  </w:num>
  <w:num w:numId="32">
    <w:abstractNumId w:val="40"/>
  </w:num>
  <w:num w:numId="33">
    <w:abstractNumId w:val="23"/>
  </w:num>
  <w:num w:numId="34">
    <w:abstractNumId w:val="38"/>
  </w:num>
  <w:num w:numId="35">
    <w:abstractNumId w:val="4"/>
  </w:num>
  <w:num w:numId="36">
    <w:abstractNumId w:val="1"/>
  </w:num>
  <w:num w:numId="37">
    <w:abstractNumId w:val="43"/>
  </w:num>
  <w:num w:numId="38">
    <w:abstractNumId w:val="6"/>
  </w:num>
  <w:num w:numId="39">
    <w:abstractNumId w:val="36"/>
  </w:num>
  <w:num w:numId="40">
    <w:abstractNumId w:val="51"/>
  </w:num>
  <w:num w:numId="41">
    <w:abstractNumId w:val="19"/>
  </w:num>
  <w:num w:numId="42">
    <w:abstractNumId w:val="9"/>
  </w:num>
  <w:num w:numId="43">
    <w:abstractNumId w:val="20"/>
  </w:num>
  <w:num w:numId="44">
    <w:abstractNumId w:val="8"/>
  </w:num>
  <w:num w:numId="4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4"/>
  </w:num>
  <w:num w:numId="47">
    <w:abstractNumId w:val="22"/>
  </w:num>
  <w:num w:numId="48">
    <w:abstractNumId w:val="3"/>
  </w:num>
  <w:num w:numId="49">
    <w:abstractNumId w:val="50"/>
  </w:num>
  <w:num w:numId="50">
    <w:abstractNumId w:val="5"/>
  </w:num>
  <w:num w:numId="51">
    <w:abstractNumId w:val="17"/>
  </w:num>
  <w:num w:numId="52">
    <w:abstractNumId w:val="26"/>
  </w:num>
  <w:num w:numId="53">
    <w:abstractNumId w:val="27"/>
  </w:num>
  <w:num w:numId="54">
    <w:abstractNumId w:val="45"/>
  </w:num>
  <w:num w:numId="55">
    <w:abstractNumId w:val="45"/>
  </w:num>
  <w:num w:numId="56">
    <w:abstractNumId w:val="45"/>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GrammaticalErrors/>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540A"/>
    <w:rsid w:val="00006380"/>
    <w:rsid w:val="00017890"/>
    <w:rsid w:val="00025D6D"/>
    <w:rsid w:val="00032821"/>
    <w:rsid w:val="000344C2"/>
    <w:rsid w:val="0004139F"/>
    <w:rsid w:val="00042FA1"/>
    <w:rsid w:val="0005425B"/>
    <w:rsid w:val="00055739"/>
    <w:rsid w:val="00056FF2"/>
    <w:rsid w:val="00063528"/>
    <w:rsid w:val="00066172"/>
    <w:rsid w:val="00067006"/>
    <w:rsid w:val="00072257"/>
    <w:rsid w:val="00081132"/>
    <w:rsid w:val="00086C0B"/>
    <w:rsid w:val="00092707"/>
    <w:rsid w:val="000956CA"/>
    <w:rsid w:val="000962F8"/>
    <w:rsid w:val="000A0AFF"/>
    <w:rsid w:val="000A1D55"/>
    <w:rsid w:val="000A5FD9"/>
    <w:rsid w:val="000A7507"/>
    <w:rsid w:val="000B0337"/>
    <w:rsid w:val="000B15BF"/>
    <w:rsid w:val="000B684A"/>
    <w:rsid w:val="000C3292"/>
    <w:rsid w:val="000D2095"/>
    <w:rsid w:val="000D5ECD"/>
    <w:rsid w:val="000D74AB"/>
    <w:rsid w:val="000E134C"/>
    <w:rsid w:val="000E3248"/>
    <w:rsid w:val="000E58F4"/>
    <w:rsid w:val="00120692"/>
    <w:rsid w:val="00140BBB"/>
    <w:rsid w:val="00145EBB"/>
    <w:rsid w:val="00156AAA"/>
    <w:rsid w:val="0017433A"/>
    <w:rsid w:val="0018348A"/>
    <w:rsid w:val="00190EE6"/>
    <w:rsid w:val="001944A2"/>
    <w:rsid w:val="001969FB"/>
    <w:rsid w:val="00197C66"/>
    <w:rsid w:val="001D09AB"/>
    <w:rsid w:val="001D36C7"/>
    <w:rsid w:val="001D5405"/>
    <w:rsid w:val="001E217F"/>
    <w:rsid w:val="001E2D61"/>
    <w:rsid w:val="001F6DBE"/>
    <w:rsid w:val="002014C3"/>
    <w:rsid w:val="00205270"/>
    <w:rsid w:val="0020540A"/>
    <w:rsid w:val="002072D3"/>
    <w:rsid w:val="002242A9"/>
    <w:rsid w:val="002515B6"/>
    <w:rsid w:val="0025231E"/>
    <w:rsid w:val="00263A72"/>
    <w:rsid w:val="00264E7C"/>
    <w:rsid w:val="002650FE"/>
    <w:rsid w:val="002678C7"/>
    <w:rsid w:val="00270014"/>
    <w:rsid w:val="00282787"/>
    <w:rsid w:val="002A1A73"/>
    <w:rsid w:val="002A525F"/>
    <w:rsid w:val="002A6E3E"/>
    <w:rsid w:val="002B5B82"/>
    <w:rsid w:val="002B6A2A"/>
    <w:rsid w:val="002C2269"/>
    <w:rsid w:val="002C4C6D"/>
    <w:rsid w:val="002C68B6"/>
    <w:rsid w:val="002C6D98"/>
    <w:rsid w:val="002D4954"/>
    <w:rsid w:val="002E5119"/>
    <w:rsid w:val="002E6C98"/>
    <w:rsid w:val="002F3A5E"/>
    <w:rsid w:val="002F69A6"/>
    <w:rsid w:val="003005CA"/>
    <w:rsid w:val="00300FF1"/>
    <w:rsid w:val="003041D8"/>
    <w:rsid w:val="0030694E"/>
    <w:rsid w:val="003240C7"/>
    <w:rsid w:val="003247D1"/>
    <w:rsid w:val="003259AD"/>
    <w:rsid w:val="003406A9"/>
    <w:rsid w:val="003425F5"/>
    <w:rsid w:val="00351309"/>
    <w:rsid w:val="003568FE"/>
    <w:rsid w:val="00357D49"/>
    <w:rsid w:val="00363CC2"/>
    <w:rsid w:val="0036586F"/>
    <w:rsid w:val="00374E96"/>
    <w:rsid w:val="003764C2"/>
    <w:rsid w:val="003772C1"/>
    <w:rsid w:val="00387E3F"/>
    <w:rsid w:val="0039166F"/>
    <w:rsid w:val="00392D08"/>
    <w:rsid w:val="00393A1C"/>
    <w:rsid w:val="003A11CD"/>
    <w:rsid w:val="003A1D00"/>
    <w:rsid w:val="003A2B25"/>
    <w:rsid w:val="003A3819"/>
    <w:rsid w:val="003B40D6"/>
    <w:rsid w:val="003B5A39"/>
    <w:rsid w:val="003D219E"/>
    <w:rsid w:val="003D2CF6"/>
    <w:rsid w:val="004126BD"/>
    <w:rsid w:val="004162EC"/>
    <w:rsid w:val="00417A35"/>
    <w:rsid w:val="00423C38"/>
    <w:rsid w:val="00425237"/>
    <w:rsid w:val="00430751"/>
    <w:rsid w:val="004337FA"/>
    <w:rsid w:val="00440A67"/>
    <w:rsid w:val="00443429"/>
    <w:rsid w:val="00444278"/>
    <w:rsid w:val="004535C6"/>
    <w:rsid w:val="00454AA7"/>
    <w:rsid w:val="00456128"/>
    <w:rsid w:val="004663E1"/>
    <w:rsid w:val="00480289"/>
    <w:rsid w:val="00483D4E"/>
    <w:rsid w:val="004A00A0"/>
    <w:rsid w:val="004B35C2"/>
    <w:rsid w:val="004C6BFF"/>
    <w:rsid w:val="004D1837"/>
    <w:rsid w:val="004D41EB"/>
    <w:rsid w:val="004D7A01"/>
    <w:rsid w:val="004E1586"/>
    <w:rsid w:val="004E3AB3"/>
    <w:rsid w:val="004F4103"/>
    <w:rsid w:val="004F4255"/>
    <w:rsid w:val="004F53C4"/>
    <w:rsid w:val="00500B20"/>
    <w:rsid w:val="005158A9"/>
    <w:rsid w:val="00517827"/>
    <w:rsid w:val="00523717"/>
    <w:rsid w:val="0053052A"/>
    <w:rsid w:val="0054521D"/>
    <w:rsid w:val="005507AC"/>
    <w:rsid w:val="005516D4"/>
    <w:rsid w:val="00552F71"/>
    <w:rsid w:val="00555D0E"/>
    <w:rsid w:val="005574CD"/>
    <w:rsid w:val="00560C08"/>
    <w:rsid w:val="00564BC8"/>
    <w:rsid w:val="00570ED8"/>
    <w:rsid w:val="00576E06"/>
    <w:rsid w:val="00595979"/>
    <w:rsid w:val="005A3043"/>
    <w:rsid w:val="005A40E6"/>
    <w:rsid w:val="005C1597"/>
    <w:rsid w:val="005D4F3B"/>
    <w:rsid w:val="005E25ED"/>
    <w:rsid w:val="005E2C7E"/>
    <w:rsid w:val="005E4241"/>
    <w:rsid w:val="005E6BF4"/>
    <w:rsid w:val="005E749B"/>
    <w:rsid w:val="00603550"/>
    <w:rsid w:val="00603C72"/>
    <w:rsid w:val="00616075"/>
    <w:rsid w:val="00620C6D"/>
    <w:rsid w:val="00622329"/>
    <w:rsid w:val="0062356E"/>
    <w:rsid w:val="00646F5C"/>
    <w:rsid w:val="0066007F"/>
    <w:rsid w:val="0067362C"/>
    <w:rsid w:val="00675271"/>
    <w:rsid w:val="006847F1"/>
    <w:rsid w:val="00686727"/>
    <w:rsid w:val="006B3497"/>
    <w:rsid w:val="006C1B94"/>
    <w:rsid w:val="006D2E1E"/>
    <w:rsid w:val="006F1838"/>
    <w:rsid w:val="00700226"/>
    <w:rsid w:val="00703126"/>
    <w:rsid w:val="007042D9"/>
    <w:rsid w:val="00711DAB"/>
    <w:rsid w:val="00717051"/>
    <w:rsid w:val="00721DFE"/>
    <w:rsid w:val="0072254E"/>
    <w:rsid w:val="007347DE"/>
    <w:rsid w:val="00736266"/>
    <w:rsid w:val="007363B7"/>
    <w:rsid w:val="00787072"/>
    <w:rsid w:val="00792A46"/>
    <w:rsid w:val="007A369F"/>
    <w:rsid w:val="007A5905"/>
    <w:rsid w:val="007A6897"/>
    <w:rsid w:val="007B3B3B"/>
    <w:rsid w:val="007B699A"/>
    <w:rsid w:val="007C1442"/>
    <w:rsid w:val="007C179A"/>
    <w:rsid w:val="007C19AE"/>
    <w:rsid w:val="007C512C"/>
    <w:rsid w:val="007D0A3F"/>
    <w:rsid w:val="007D2793"/>
    <w:rsid w:val="007D32F9"/>
    <w:rsid w:val="007D3C38"/>
    <w:rsid w:val="007D54E3"/>
    <w:rsid w:val="007E70CB"/>
    <w:rsid w:val="007F05D6"/>
    <w:rsid w:val="007F5AD6"/>
    <w:rsid w:val="00805E54"/>
    <w:rsid w:val="00807962"/>
    <w:rsid w:val="00807A3A"/>
    <w:rsid w:val="00815788"/>
    <w:rsid w:val="0081650B"/>
    <w:rsid w:val="00817910"/>
    <w:rsid w:val="00821605"/>
    <w:rsid w:val="00823F55"/>
    <w:rsid w:val="00825F14"/>
    <w:rsid w:val="00834211"/>
    <w:rsid w:val="008377E6"/>
    <w:rsid w:val="00837C06"/>
    <w:rsid w:val="00841917"/>
    <w:rsid w:val="0084788E"/>
    <w:rsid w:val="008567C6"/>
    <w:rsid w:val="00857CCB"/>
    <w:rsid w:val="008602B7"/>
    <w:rsid w:val="00862FB9"/>
    <w:rsid w:val="008634BD"/>
    <w:rsid w:val="00863E71"/>
    <w:rsid w:val="00875424"/>
    <w:rsid w:val="008827EC"/>
    <w:rsid w:val="00886E2B"/>
    <w:rsid w:val="00893175"/>
    <w:rsid w:val="00894BAF"/>
    <w:rsid w:val="008B0A7F"/>
    <w:rsid w:val="008B0B32"/>
    <w:rsid w:val="008C0887"/>
    <w:rsid w:val="008C58FE"/>
    <w:rsid w:val="008E657E"/>
    <w:rsid w:val="008F0855"/>
    <w:rsid w:val="008F5169"/>
    <w:rsid w:val="009003EF"/>
    <w:rsid w:val="00907957"/>
    <w:rsid w:val="0090797B"/>
    <w:rsid w:val="009140F3"/>
    <w:rsid w:val="009157C6"/>
    <w:rsid w:val="00921595"/>
    <w:rsid w:val="009315A6"/>
    <w:rsid w:val="009541BF"/>
    <w:rsid w:val="009568FD"/>
    <w:rsid w:val="00957C47"/>
    <w:rsid w:val="009613AA"/>
    <w:rsid w:val="00974461"/>
    <w:rsid w:val="00975B8B"/>
    <w:rsid w:val="00982916"/>
    <w:rsid w:val="00983903"/>
    <w:rsid w:val="00983E29"/>
    <w:rsid w:val="00987FEF"/>
    <w:rsid w:val="009947C2"/>
    <w:rsid w:val="00996520"/>
    <w:rsid w:val="009977E0"/>
    <w:rsid w:val="009A2FDA"/>
    <w:rsid w:val="009A5934"/>
    <w:rsid w:val="009B65CA"/>
    <w:rsid w:val="009C1383"/>
    <w:rsid w:val="009E5229"/>
    <w:rsid w:val="009F096E"/>
    <w:rsid w:val="00A0151D"/>
    <w:rsid w:val="00A04490"/>
    <w:rsid w:val="00A06C0A"/>
    <w:rsid w:val="00A109A0"/>
    <w:rsid w:val="00A114F1"/>
    <w:rsid w:val="00A11796"/>
    <w:rsid w:val="00A3776C"/>
    <w:rsid w:val="00A379C0"/>
    <w:rsid w:val="00A422E1"/>
    <w:rsid w:val="00A4330C"/>
    <w:rsid w:val="00A456FE"/>
    <w:rsid w:val="00A5280E"/>
    <w:rsid w:val="00A55263"/>
    <w:rsid w:val="00A648DD"/>
    <w:rsid w:val="00A659D8"/>
    <w:rsid w:val="00A660A0"/>
    <w:rsid w:val="00A66896"/>
    <w:rsid w:val="00A7472A"/>
    <w:rsid w:val="00AC3BE0"/>
    <w:rsid w:val="00AE0FA5"/>
    <w:rsid w:val="00AE4918"/>
    <w:rsid w:val="00AF0CB7"/>
    <w:rsid w:val="00AF62A4"/>
    <w:rsid w:val="00B10D72"/>
    <w:rsid w:val="00B15C94"/>
    <w:rsid w:val="00B24F66"/>
    <w:rsid w:val="00B27A45"/>
    <w:rsid w:val="00B32B66"/>
    <w:rsid w:val="00B337BB"/>
    <w:rsid w:val="00B34B23"/>
    <w:rsid w:val="00B34E50"/>
    <w:rsid w:val="00B35859"/>
    <w:rsid w:val="00B44267"/>
    <w:rsid w:val="00B44A5A"/>
    <w:rsid w:val="00B467DC"/>
    <w:rsid w:val="00B55B63"/>
    <w:rsid w:val="00B571CE"/>
    <w:rsid w:val="00B63049"/>
    <w:rsid w:val="00B64700"/>
    <w:rsid w:val="00B65128"/>
    <w:rsid w:val="00B65BB4"/>
    <w:rsid w:val="00B74578"/>
    <w:rsid w:val="00B828A9"/>
    <w:rsid w:val="00B83B96"/>
    <w:rsid w:val="00B85E76"/>
    <w:rsid w:val="00B90DD2"/>
    <w:rsid w:val="00BB1112"/>
    <w:rsid w:val="00BB1134"/>
    <w:rsid w:val="00BD282B"/>
    <w:rsid w:val="00BF2CDF"/>
    <w:rsid w:val="00C117E6"/>
    <w:rsid w:val="00C12D69"/>
    <w:rsid w:val="00C16981"/>
    <w:rsid w:val="00C23E1F"/>
    <w:rsid w:val="00C374AC"/>
    <w:rsid w:val="00C517EE"/>
    <w:rsid w:val="00C51805"/>
    <w:rsid w:val="00C55EA6"/>
    <w:rsid w:val="00C617DE"/>
    <w:rsid w:val="00C70805"/>
    <w:rsid w:val="00C76613"/>
    <w:rsid w:val="00C770F5"/>
    <w:rsid w:val="00C8070F"/>
    <w:rsid w:val="00C81C6C"/>
    <w:rsid w:val="00C81EA7"/>
    <w:rsid w:val="00C90BF1"/>
    <w:rsid w:val="00CA2F47"/>
    <w:rsid w:val="00CB55A4"/>
    <w:rsid w:val="00CB5970"/>
    <w:rsid w:val="00CB7C7D"/>
    <w:rsid w:val="00CC4BF5"/>
    <w:rsid w:val="00CC6506"/>
    <w:rsid w:val="00CF14CC"/>
    <w:rsid w:val="00CF225D"/>
    <w:rsid w:val="00D10614"/>
    <w:rsid w:val="00D23660"/>
    <w:rsid w:val="00D314F1"/>
    <w:rsid w:val="00D3353E"/>
    <w:rsid w:val="00D42B3F"/>
    <w:rsid w:val="00D537E8"/>
    <w:rsid w:val="00D67266"/>
    <w:rsid w:val="00D70066"/>
    <w:rsid w:val="00D700D9"/>
    <w:rsid w:val="00D72212"/>
    <w:rsid w:val="00D73B10"/>
    <w:rsid w:val="00D80298"/>
    <w:rsid w:val="00D86622"/>
    <w:rsid w:val="00D907F9"/>
    <w:rsid w:val="00D92219"/>
    <w:rsid w:val="00D92B26"/>
    <w:rsid w:val="00D95B6C"/>
    <w:rsid w:val="00D963FE"/>
    <w:rsid w:val="00D96D8F"/>
    <w:rsid w:val="00D97A06"/>
    <w:rsid w:val="00DA01F8"/>
    <w:rsid w:val="00DA7467"/>
    <w:rsid w:val="00DB1773"/>
    <w:rsid w:val="00DB3A43"/>
    <w:rsid w:val="00DC137F"/>
    <w:rsid w:val="00DC35A6"/>
    <w:rsid w:val="00DD216C"/>
    <w:rsid w:val="00DE5390"/>
    <w:rsid w:val="00E000D9"/>
    <w:rsid w:val="00E002D8"/>
    <w:rsid w:val="00E02069"/>
    <w:rsid w:val="00E0432C"/>
    <w:rsid w:val="00E13739"/>
    <w:rsid w:val="00E152FD"/>
    <w:rsid w:val="00E15EAD"/>
    <w:rsid w:val="00E17022"/>
    <w:rsid w:val="00E176ED"/>
    <w:rsid w:val="00E17F72"/>
    <w:rsid w:val="00E20647"/>
    <w:rsid w:val="00E26124"/>
    <w:rsid w:val="00E350C6"/>
    <w:rsid w:val="00E37016"/>
    <w:rsid w:val="00E41149"/>
    <w:rsid w:val="00E41228"/>
    <w:rsid w:val="00E42F1D"/>
    <w:rsid w:val="00E438DA"/>
    <w:rsid w:val="00E4413A"/>
    <w:rsid w:val="00E5688F"/>
    <w:rsid w:val="00E579B2"/>
    <w:rsid w:val="00E61496"/>
    <w:rsid w:val="00E626B7"/>
    <w:rsid w:val="00E63569"/>
    <w:rsid w:val="00E6530B"/>
    <w:rsid w:val="00E70B1E"/>
    <w:rsid w:val="00E77247"/>
    <w:rsid w:val="00E80B5A"/>
    <w:rsid w:val="00E92BC9"/>
    <w:rsid w:val="00EA52FF"/>
    <w:rsid w:val="00EB2930"/>
    <w:rsid w:val="00EB3BE0"/>
    <w:rsid w:val="00EB4921"/>
    <w:rsid w:val="00EC29F9"/>
    <w:rsid w:val="00EC2B92"/>
    <w:rsid w:val="00EC57A6"/>
    <w:rsid w:val="00EC70A4"/>
    <w:rsid w:val="00ED03B1"/>
    <w:rsid w:val="00ED426E"/>
    <w:rsid w:val="00ED6618"/>
    <w:rsid w:val="00EE5C8F"/>
    <w:rsid w:val="00EE651F"/>
    <w:rsid w:val="00EE6531"/>
    <w:rsid w:val="00EF00F3"/>
    <w:rsid w:val="00EF1790"/>
    <w:rsid w:val="00F10A4D"/>
    <w:rsid w:val="00F13F94"/>
    <w:rsid w:val="00F1702B"/>
    <w:rsid w:val="00F23076"/>
    <w:rsid w:val="00F24F48"/>
    <w:rsid w:val="00F32E98"/>
    <w:rsid w:val="00F33183"/>
    <w:rsid w:val="00F41166"/>
    <w:rsid w:val="00F437E9"/>
    <w:rsid w:val="00F500AC"/>
    <w:rsid w:val="00F502BF"/>
    <w:rsid w:val="00F547D6"/>
    <w:rsid w:val="00F55A1B"/>
    <w:rsid w:val="00F610EA"/>
    <w:rsid w:val="00F740F8"/>
    <w:rsid w:val="00F85187"/>
    <w:rsid w:val="00F96A7D"/>
    <w:rsid w:val="00FA3F4D"/>
    <w:rsid w:val="00FA5964"/>
    <w:rsid w:val="00FB0501"/>
    <w:rsid w:val="00FB1515"/>
    <w:rsid w:val="00FB2762"/>
    <w:rsid w:val="00FB4471"/>
    <w:rsid w:val="00FB6DD6"/>
    <w:rsid w:val="00FE12A6"/>
    <w:rsid w:val="00FE1471"/>
    <w:rsid w:val="00FF73AC"/>
    <w:rsid w:val="00FF7C5D"/>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A299F3"/>
  <w15:chartTrackingRefBased/>
  <w15:docId w15:val="{7A130712-5B18-43E7-8172-BE9C5FA8DF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iPriority="0" w:unhideWhenUsed="1"/>
    <w:lsdException w:name="toc 6" w:semiHidden="1" w:uiPriority="0" w:unhideWhenUsed="1"/>
    <w:lsdException w:name="toc 7" w:semiHidden="1" w:uiPriority="0" w:unhideWhenUsed="1"/>
    <w:lsdException w:name="toc 8" w:semiHidden="1"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1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iPriority="0"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8"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qFormat/>
    <w:rsid w:val="005E4241"/>
    <w:pPr>
      <w:spacing w:before="120" w:after="0" w:line="240" w:lineRule="auto"/>
      <w:jc w:val="both"/>
    </w:pPr>
    <w:rPr>
      <w:rFonts w:ascii="Arial" w:eastAsia="Times New Roman" w:hAnsi="Arial" w:cs="Times New Roman"/>
      <w:sz w:val="20"/>
      <w:szCs w:val="24"/>
      <w:lang w:eastAsia="sl-SI"/>
    </w:rPr>
  </w:style>
  <w:style w:type="paragraph" w:styleId="Naslov1">
    <w:name w:val="heading 1"/>
    <w:aliases w:val="Poglavje"/>
    <w:basedOn w:val="Navaden"/>
    <w:next w:val="Navaden"/>
    <w:link w:val="Naslov1Znak"/>
    <w:uiPriority w:val="9"/>
    <w:qFormat/>
    <w:rsid w:val="0020540A"/>
    <w:pPr>
      <w:keepNext/>
      <w:numPr>
        <w:numId w:val="1"/>
      </w:numPr>
      <w:spacing w:before="240" w:after="60"/>
      <w:outlineLvl w:val="0"/>
    </w:pPr>
    <w:rPr>
      <w:rFonts w:cs="Arial"/>
      <w:b/>
      <w:bCs/>
      <w:caps/>
      <w:kern w:val="32"/>
      <w:sz w:val="24"/>
      <w:szCs w:val="32"/>
    </w:rPr>
  </w:style>
  <w:style w:type="paragraph" w:styleId="Naslov2">
    <w:name w:val="heading 2"/>
    <w:aliases w:val="Podpoglavje"/>
    <w:basedOn w:val="Navaden"/>
    <w:next w:val="Navaden"/>
    <w:link w:val="Naslov2Znak"/>
    <w:autoRedefine/>
    <w:uiPriority w:val="9"/>
    <w:qFormat/>
    <w:rsid w:val="000A1D55"/>
    <w:pPr>
      <w:keepNext/>
      <w:numPr>
        <w:ilvl w:val="1"/>
        <w:numId w:val="1"/>
      </w:numPr>
      <w:spacing w:before="240" w:after="240" w:line="264" w:lineRule="auto"/>
      <w:outlineLvl w:val="1"/>
    </w:pPr>
    <w:rPr>
      <w:b/>
      <w:bCs/>
      <w:caps/>
    </w:rPr>
  </w:style>
  <w:style w:type="paragraph" w:styleId="Naslov3">
    <w:name w:val="heading 3"/>
    <w:aliases w:val="Pod-podpoglavje"/>
    <w:basedOn w:val="Navaden"/>
    <w:next w:val="Navaden"/>
    <w:link w:val="Naslov3Znak"/>
    <w:autoRedefine/>
    <w:uiPriority w:val="9"/>
    <w:qFormat/>
    <w:rsid w:val="000A1D55"/>
    <w:pPr>
      <w:keepNext/>
      <w:numPr>
        <w:ilvl w:val="2"/>
        <w:numId w:val="1"/>
      </w:numPr>
      <w:outlineLvl w:val="2"/>
    </w:pPr>
    <w:rPr>
      <w:b/>
    </w:rPr>
  </w:style>
  <w:style w:type="paragraph" w:styleId="Naslov4">
    <w:name w:val="heading 4"/>
    <w:aliases w:val="Pod-pod-podpoglavje"/>
    <w:basedOn w:val="Navaden"/>
    <w:next w:val="Navaden"/>
    <w:link w:val="Naslov4Znak"/>
    <w:uiPriority w:val="9"/>
    <w:qFormat/>
    <w:rsid w:val="0020540A"/>
    <w:pPr>
      <w:keepNext/>
      <w:numPr>
        <w:ilvl w:val="3"/>
        <w:numId w:val="1"/>
      </w:numPr>
      <w:spacing w:after="60"/>
      <w:outlineLvl w:val="3"/>
    </w:pPr>
    <w:rPr>
      <w:bCs/>
      <w:szCs w:val="28"/>
      <w:u w:val="single"/>
    </w:rPr>
  </w:style>
  <w:style w:type="paragraph" w:styleId="Naslov5">
    <w:name w:val="heading 5"/>
    <w:basedOn w:val="Navaden"/>
    <w:next w:val="Navaden"/>
    <w:link w:val="Naslov5Znak"/>
    <w:uiPriority w:val="9"/>
    <w:qFormat/>
    <w:rsid w:val="0020540A"/>
    <w:pPr>
      <w:tabs>
        <w:tab w:val="num" w:pos="2552"/>
      </w:tabs>
      <w:ind w:left="2552" w:hanging="1112"/>
      <w:outlineLvl w:val="4"/>
    </w:pPr>
    <w:rPr>
      <w:bCs/>
      <w:iCs/>
      <w:sz w:val="18"/>
      <w:szCs w:val="26"/>
      <w:u w:val="single"/>
    </w:rPr>
  </w:style>
  <w:style w:type="paragraph" w:styleId="Naslov6">
    <w:name w:val="heading 6"/>
    <w:basedOn w:val="Navaden"/>
    <w:next w:val="Navaden"/>
    <w:link w:val="Naslov6Znak"/>
    <w:uiPriority w:val="9"/>
    <w:qFormat/>
    <w:rsid w:val="0020540A"/>
    <w:pPr>
      <w:tabs>
        <w:tab w:val="num" w:pos="2880"/>
      </w:tabs>
      <w:spacing w:before="240" w:after="60"/>
      <w:ind w:left="2736" w:hanging="936"/>
      <w:outlineLvl w:val="5"/>
    </w:pPr>
    <w:rPr>
      <w:b/>
      <w:bCs/>
      <w:sz w:val="22"/>
      <w:szCs w:val="22"/>
    </w:rPr>
  </w:style>
  <w:style w:type="paragraph" w:styleId="Naslov7">
    <w:name w:val="heading 7"/>
    <w:basedOn w:val="Navaden"/>
    <w:next w:val="Navaden"/>
    <w:link w:val="Naslov7Znak"/>
    <w:uiPriority w:val="9"/>
    <w:qFormat/>
    <w:rsid w:val="0020540A"/>
    <w:pPr>
      <w:spacing w:before="240" w:after="60"/>
      <w:outlineLvl w:val="6"/>
    </w:pPr>
  </w:style>
  <w:style w:type="paragraph" w:styleId="Naslov8">
    <w:name w:val="heading 8"/>
    <w:basedOn w:val="Navaden"/>
    <w:next w:val="Navaden"/>
    <w:link w:val="Naslov8Znak"/>
    <w:uiPriority w:val="9"/>
    <w:qFormat/>
    <w:rsid w:val="0020540A"/>
    <w:pPr>
      <w:spacing w:before="240" w:after="60"/>
      <w:outlineLvl w:val="7"/>
    </w:pPr>
    <w:rPr>
      <w:i/>
    </w:rPr>
  </w:style>
  <w:style w:type="paragraph" w:styleId="Naslov9">
    <w:name w:val="heading 9"/>
    <w:basedOn w:val="Navaden"/>
    <w:next w:val="Navaden"/>
    <w:link w:val="Naslov9Znak"/>
    <w:uiPriority w:val="9"/>
    <w:qFormat/>
    <w:rsid w:val="0020540A"/>
    <w:pPr>
      <w:spacing w:before="240" w:after="60"/>
      <w:outlineLvl w:val="8"/>
    </w:pPr>
    <w:rPr>
      <w:i/>
      <w:sz w:val="18"/>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aliases w:val="Poglavje Znak"/>
    <w:basedOn w:val="Privzetapisavaodstavka"/>
    <w:link w:val="Naslov1"/>
    <w:uiPriority w:val="9"/>
    <w:rsid w:val="0020540A"/>
    <w:rPr>
      <w:rFonts w:ascii="Arial" w:eastAsia="Times New Roman" w:hAnsi="Arial" w:cs="Arial"/>
      <w:b/>
      <w:bCs/>
      <w:caps/>
      <w:kern w:val="32"/>
      <w:sz w:val="24"/>
      <w:szCs w:val="32"/>
      <w:lang w:eastAsia="sl-SI"/>
    </w:rPr>
  </w:style>
  <w:style w:type="character" w:customStyle="1" w:styleId="Naslov2Znak">
    <w:name w:val="Naslov 2 Znak"/>
    <w:aliases w:val="Podpoglavje Znak"/>
    <w:basedOn w:val="Privzetapisavaodstavka"/>
    <w:link w:val="Naslov2"/>
    <w:uiPriority w:val="9"/>
    <w:rsid w:val="000A1D55"/>
    <w:rPr>
      <w:rFonts w:ascii="Arial" w:eastAsia="Times New Roman" w:hAnsi="Arial" w:cs="Times New Roman"/>
      <w:b/>
      <w:bCs/>
      <w:caps/>
      <w:sz w:val="20"/>
      <w:szCs w:val="24"/>
      <w:lang w:eastAsia="sl-SI"/>
    </w:rPr>
  </w:style>
  <w:style w:type="character" w:customStyle="1" w:styleId="Naslov3Znak">
    <w:name w:val="Naslov 3 Znak"/>
    <w:aliases w:val="Pod-podpoglavje Znak"/>
    <w:basedOn w:val="Privzetapisavaodstavka"/>
    <w:link w:val="Naslov3"/>
    <w:uiPriority w:val="9"/>
    <w:rsid w:val="000A1D55"/>
    <w:rPr>
      <w:rFonts w:ascii="Arial" w:eastAsia="Times New Roman" w:hAnsi="Arial" w:cs="Times New Roman"/>
      <w:b/>
      <w:sz w:val="20"/>
      <w:szCs w:val="24"/>
      <w:lang w:eastAsia="sl-SI"/>
    </w:rPr>
  </w:style>
  <w:style w:type="character" w:customStyle="1" w:styleId="Naslov4Znak">
    <w:name w:val="Naslov 4 Znak"/>
    <w:aliases w:val="Pod-pod-podpoglavje Znak"/>
    <w:basedOn w:val="Privzetapisavaodstavka"/>
    <w:link w:val="Naslov4"/>
    <w:uiPriority w:val="9"/>
    <w:rsid w:val="0020540A"/>
    <w:rPr>
      <w:rFonts w:ascii="Arial" w:eastAsia="Times New Roman" w:hAnsi="Arial" w:cs="Times New Roman"/>
      <w:bCs/>
      <w:sz w:val="20"/>
      <w:szCs w:val="28"/>
      <w:u w:val="single"/>
      <w:lang w:eastAsia="sl-SI"/>
    </w:rPr>
  </w:style>
  <w:style w:type="character" w:customStyle="1" w:styleId="Naslov5Znak">
    <w:name w:val="Naslov 5 Znak"/>
    <w:basedOn w:val="Privzetapisavaodstavka"/>
    <w:link w:val="Naslov5"/>
    <w:uiPriority w:val="9"/>
    <w:rsid w:val="0020540A"/>
    <w:rPr>
      <w:rFonts w:ascii="Arial" w:eastAsia="Times New Roman" w:hAnsi="Arial" w:cs="Times New Roman"/>
      <w:bCs/>
      <w:iCs/>
      <w:sz w:val="18"/>
      <w:szCs w:val="26"/>
      <w:u w:val="single"/>
      <w:lang w:eastAsia="sl-SI"/>
    </w:rPr>
  </w:style>
  <w:style w:type="character" w:customStyle="1" w:styleId="Naslov6Znak">
    <w:name w:val="Naslov 6 Znak"/>
    <w:basedOn w:val="Privzetapisavaodstavka"/>
    <w:link w:val="Naslov6"/>
    <w:uiPriority w:val="9"/>
    <w:rsid w:val="0020540A"/>
    <w:rPr>
      <w:rFonts w:ascii="Arial" w:eastAsia="Times New Roman" w:hAnsi="Arial" w:cs="Times New Roman"/>
      <w:b/>
      <w:bCs/>
      <w:lang w:eastAsia="sl-SI"/>
    </w:rPr>
  </w:style>
  <w:style w:type="character" w:customStyle="1" w:styleId="Naslov7Znak">
    <w:name w:val="Naslov 7 Znak"/>
    <w:basedOn w:val="Privzetapisavaodstavka"/>
    <w:link w:val="Naslov7"/>
    <w:uiPriority w:val="9"/>
    <w:rsid w:val="0020540A"/>
    <w:rPr>
      <w:rFonts w:ascii="Arial" w:eastAsia="Times New Roman" w:hAnsi="Arial" w:cs="Times New Roman"/>
      <w:sz w:val="20"/>
      <w:szCs w:val="24"/>
      <w:lang w:eastAsia="sl-SI"/>
    </w:rPr>
  </w:style>
  <w:style w:type="character" w:customStyle="1" w:styleId="Naslov8Znak">
    <w:name w:val="Naslov 8 Znak"/>
    <w:basedOn w:val="Privzetapisavaodstavka"/>
    <w:link w:val="Naslov8"/>
    <w:uiPriority w:val="9"/>
    <w:rsid w:val="0020540A"/>
    <w:rPr>
      <w:rFonts w:ascii="Arial" w:eastAsia="Times New Roman" w:hAnsi="Arial" w:cs="Times New Roman"/>
      <w:i/>
      <w:sz w:val="20"/>
      <w:szCs w:val="24"/>
      <w:lang w:eastAsia="sl-SI"/>
    </w:rPr>
  </w:style>
  <w:style w:type="character" w:customStyle="1" w:styleId="Naslov9Znak">
    <w:name w:val="Naslov 9 Znak"/>
    <w:basedOn w:val="Privzetapisavaodstavka"/>
    <w:link w:val="Naslov9"/>
    <w:uiPriority w:val="9"/>
    <w:rsid w:val="0020540A"/>
    <w:rPr>
      <w:rFonts w:ascii="Arial" w:eastAsia="Times New Roman" w:hAnsi="Arial" w:cs="Times New Roman"/>
      <w:i/>
      <w:sz w:val="18"/>
      <w:szCs w:val="24"/>
      <w:lang w:eastAsia="sl-SI"/>
    </w:rPr>
  </w:style>
  <w:style w:type="paragraph" w:styleId="Besedilooblaka">
    <w:name w:val="Balloon Text"/>
    <w:basedOn w:val="Navaden"/>
    <w:link w:val="BesedilooblakaZnak"/>
    <w:uiPriority w:val="99"/>
    <w:semiHidden/>
    <w:rsid w:val="0020540A"/>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20540A"/>
    <w:rPr>
      <w:rFonts w:ascii="Tahoma" w:eastAsia="Times New Roman" w:hAnsi="Tahoma" w:cs="Tahoma"/>
      <w:sz w:val="16"/>
      <w:szCs w:val="16"/>
      <w:lang w:eastAsia="sl-SI"/>
    </w:rPr>
  </w:style>
  <w:style w:type="paragraph" w:styleId="Citat">
    <w:name w:val="Quote"/>
    <w:basedOn w:val="Navaden"/>
    <w:next w:val="Navaden"/>
    <w:link w:val="CitatZnak"/>
    <w:uiPriority w:val="28"/>
    <w:qFormat/>
    <w:rsid w:val="0020540A"/>
    <w:rPr>
      <w:b/>
      <w:i/>
      <w:iCs/>
      <w:color w:val="000000"/>
      <w:u w:val="single"/>
    </w:rPr>
  </w:style>
  <w:style w:type="character" w:customStyle="1" w:styleId="CitatZnak">
    <w:name w:val="Citat Znak"/>
    <w:basedOn w:val="Privzetapisavaodstavka"/>
    <w:link w:val="Citat"/>
    <w:uiPriority w:val="28"/>
    <w:rsid w:val="0020540A"/>
    <w:rPr>
      <w:rFonts w:ascii="Arial" w:eastAsia="Times New Roman" w:hAnsi="Arial" w:cs="Times New Roman"/>
      <w:b/>
      <w:i/>
      <w:iCs/>
      <w:color w:val="000000"/>
      <w:sz w:val="20"/>
      <w:szCs w:val="24"/>
      <w:u w:val="single"/>
      <w:lang w:eastAsia="sl-SI"/>
    </w:rPr>
  </w:style>
  <w:style w:type="paragraph" w:styleId="Noga">
    <w:name w:val="footer"/>
    <w:basedOn w:val="Navaden"/>
    <w:link w:val="NogaZnak"/>
    <w:uiPriority w:val="99"/>
    <w:rsid w:val="0020540A"/>
    <w:pPr>
      <w:tabs>
        <w:tab w:val="center" w:pos="4153"/>
        <w:tab w:val="right" w:pos="8306"/>
      </w:tabs>
    </w:pPr>
  </w:style>
  <w:style w:type="character" w:customStyle="1" w:styleId="NogaZnak">
    <w:name w:val="Noga Znak"/>
    <w:basedOn w:val="Privzetapisavaodstavka"/>
    <w:link w:val="Noga"/>
    <w:uiPriority w:val="99"/>
    <w:rsid w:val="0020540A"/>
    <w:rPr>
      <w:rFonts w:ascii="Arial" w:eastAsia="Times New Roman" w:hAnsi="Arial" w:cs="Times New Roman"/>
      <w:sz w:val="20"/>
      <w:szCs w:val="24"/>
      <w:lang w:eastAsia="sl-SI"/>
    </w:rPr>
  </w:style>
  <w:style w:type="character" w:styleId="tevilkastrani">
    <w:name w:val="page number"/>
    <w:basedOn w:val="Privzetapisavaodstavka"/>
    <w:rsid w:val="0020540A"/>
  </w:style>
  <w:style w:type="paragraph" w:styleId="Glava">
    <w:name w:val="header"/>
    <w:basedOn w:val="Navaden"/>
    <w:link w:val="GlavaZnak"/>
    <w:uiPriority w:val="99"/>
    <w:rsid w:val="0020540A"/>
    <w:pPr>
      <w:tabs>
        <w:tab w:val="center" w:pos="4320"/>
        <w:tab w:val="right" w:pos="8640"/>
      </w:tabs>
    </w:pPr>
    <w:rPr>
      <w:rFonts w:ascii="SL Dutch" w:hAnsi="SL Dutch" w:cs="SL Dutch"/>
      <w:sz w:val="22"/>
      <w:szCs w:val="22"/>
    </w:rPr>
  </w:style>
  <w:style w:type="character" w:customStyle="1" w:styleId="GlavaZnak">
    <w:name w:val="Glava Znak"/>
    <w:basedOn w:val="Privzetapisavaodstavka"/>
    <w:link w:val="Glava"/>
    <w:uiPriority w:val="99"/>
    <w:rsid w:val="0020540A"/>
    <w:rPr>
      <w:rFonts w:ascii="SL Dutch" w:eastAsia="Times New Roman" w:hAnsi="SL Dutch" w:cs="SL Dutch"/>
      <w:lang w:eastAsia="sl-SI"/>
    </w:rPr>
  </w:style>
  <w:style w:type="character" w:styleId="Hiperpovezava">
    <w:name w:val="Hyperlink"/>
    <w:basedOn w:val="Privzetapisavaodstavka"/>
    <w:uiPriority w:val="99"/>
    <w:rsid w:val="0020540A"/>
    <w:rPr>
      <w:color w:val="0000FF"/>
      <w:u w:val="single"/>
    </w:rPr>
  </w:style>
  <w:style w:type="paragraph" w:styleId="Kazalovsebine4">
    <w:name w:val="toc 4"/>
    <w:basedOn w:val="Navaden"/>
    <w:next w:val="Navaden"/>
    <w:uiPriority w:val="99"/>
    <w:rsid w:val="0020540A"/>
    <w:pPr>
      <w:tabs>
        <w:tab w:val="right" w:pos="9355"/>
      </w:tabs>
      <w:ind w:left="600"/>
    </w:pPr>
  </w:style>
  <w:style w:type="paragraph" w:styleId="Kazalovsebine5">
    <w:name w:val="toc 5"/>
    <w:basedOn w:val="Navaden"/>
    <w:next w:val="Navaden"/>
    <w:semiHidden/>
    <w:rsid w:val="0020540A"/>
    <w:pPr>
      <w:tabs>
        <w:tab w:val="right" w:pos="9355"/>
      </w:tabs>
      <w:ind w:left="800"/>
    </w:pPr>
  </w:style>
  <w:style w:type="paragraph" w:styleId="Kazalovsebine1">
    <w:name w:val="toc 1"/>
    <w:basedOn w:val="Navaden"/>
    <w:next w:val="Navaden"/>
    <w:link w:val="Kazalovsebine1Znak"/>
    <w:autoRedefine/>
    <w:uiPriority w:val="39"/>
    <w:rsid w:val="0020540A"/>
    <w:pPr>
      <w:tabs>
        <w:tab w:val="left" w:pos="720"/>
        <w:tab w:val="right" w:leader="dot" w:pos="9060"/>
      </w:tabs>
      <w:ind w:left="709" w:right="850" w:hanging="709"/>
    </w:pPr>
    <w:rPr>
      <w:b/>
      <w:noProof/>
      <w:sz w:val="28"/>
      <w:szCs w:val="28"/>
    </w:rPr>
  </w:style>
  <w:style w:type="paragraph" w:styleId="Kazalovsebine2">
    <w:name w:val="toc 2"/>
    <w:basedOn w:val="Navaden"/>
    <w:next w:val="Navaden"/>
    <w:autoRedefine/>
    <w:uiPriority w:val="39"/>
    <w:rsid w:val="0020540A"/>
    <w:pPr>
      <w:tabs>
        <w:tab w:val="left" w:pos="880"/>
        <w:tab w:val="right" w:leader="dot" w:pos="9060"/>
      </w:tabs>
      <w:ind w:left="851" w:right="708" w:hanging="611"/>
    </w:pPr>
  </w:style>
  <w:style w:type="paragraph" w:styleId="Kazalovsebine3">
    <w:name w:val="toc 3"/>
    <w:basedOn w:val="Navaden"/>
    <w:next w:val="Navaden"/>
    <w:autoRedefine/>
    <w:uiPriority w:val="39"/>
    <w:rsid w:val="0020540A"/>
    <w:pPr>
      <w:ind w:left="400"/>
    </w:pPr>
  </w:style>
  <w:style w:type="paragraph" w:styleId="Pripombabesedilo">
    <w:name w:val="annotation text"/>
    <w:basedOn w:val="Navaden"/>
    <w:link w:val="PripombabesediloZnak"/>
    <w:rsid w:val="0020540A"/>
    <w:rPr>
      <w:szCs w:val="20"/>
    </w:rPr>
  </w:style>
  <w:style w:type="character" w:customStyle="1" w:styleId="PripombabesediloZnak">
    <w:name w:val="Pripomba – besedilo Znak"/>
    <w:basedOn w:val="Privzetapisavaodstavka"/>
    <w:link w:val="Pripombabesedilo"/>
    <w:rsid w:val="0020540A"/>
    <w:rPr>
      <w:rFonts w:ascii="Arial" w:eastAsia="Times New Roman" w:hAnsi="Arial" w:cs="Times New Roman"/>
      <w:sz w:val="20"/>
      <w:szCs w:val="20"/>
      <w:lang w:eastAsia="sl-SI"/>
    </w:rPr>
  </w:style>
  <w:style w:type="character" w:styleId="Pripombasklic">
    <w:name w:val="annotation reference"/>
    <w:basedOn w:val="Privzetapisavaodstavka"/>
    <w:rsid w:val="0020540A"/>
    <w:rPr>
      <w:sz w:val="16"/>
      <w:szCs w:val="16"/>
    </w:rPr>
  </w:style>
  <w:style w:type="paragraph" w:styleId="Naslov">
    <w:name w:val="Title"/>
    <w:basedOn w:val="Navaden"/>
    <w:next w:val="Navaden"/>
    <w:link w:val="NaslovZnak"/>
    <w:qFormat/>
    <w:rsid w:val="0020540A"/>
    <w:pPr>
      <w:spacing w:before="240" w:after="60"/>
      <w:jc w:val="center"/>
      <w:outlineLvl w:val="0"/>
    </w:pPr>
    <w:rPr>
      <w:rFonts w:ascii="Cambria" w:hAnsi="Cambria"/>
      <w:b/>
      <w:bCs/>
      <w:kern w:val="28"/>
      <w:sz w:val="32"/>
      <w:szCs w:val="32"/>
    </w:rPr>
  </w:style>
  <w:style w:type="character" w:customStyle="1" w:styleId="NaslovZnak">
    <w:name w:val="Naslov Znak"/>
    <w:basedOn w:val="Privzetapisavaodstavka"/>
    <w:link w:val="Naslov"/>
    <w:rsid w:val="0020540A"/>
    <w:rPr>
      <w:rFonts w:ascii="Cambria" w:eastAsia="Times New Roman" w:hAnsi="Cambria" w:cs="Times New Roman"/>
      <w:b/>
      <w:bCs/>
      <w:kern w:val="28"/>
      <w:sz w:val="32"/>
      <w:szCs w:val="32"/>
      <w:lang w:eastAsia="sl-SI"/>
    </w:rPr>
  </w:style>
  <w:style w:type="paragraph" w:styleId="Kazalovsebine6">
    <w:name w:val="toc 6"/>
    <w:basedOn w:val="Navaden"/>
    <w:next w:val="Navaden"/>
    <w:semiHidden/>
    <w:rsid w:val="0020540A"/>
    <w:pPr>
      <w:tabs>
        <w:tab w:val="right" w:pos="9355"/>
      </w:tabs>
      <w:ind w:left="1000"/>
    </w:pPr>
  </w:style>
  <w:style w:type="paragraph" w:styleId="Kazalovsebine7">
    <w:name w:val="toc 7"/>
    <w:basedOn w:val="Navaden"/>
    <w:next w:val="Navaden"/>
    <w:semiHidden/>
    <w:rsid w:val="0020540A"/>
    <w:pPr>
      <w:tabs>
        <w:tab w:val="right" w:pos="9355"/>
      </w:tabs>
      <w:ind w:left="1200"/>
    </w:pPr>
  </w:style>
  <w:style w:type="paragraph" w:styleId="Kazalovsebine8">
    <w:name w:val="toc 8"/>
    <w:basedOn w:val="Navaden"/>
    <w:next w:val="Navaden"/>
    <w:uiPriority w:val="99"/>
    <w:rsid w:val="0020540A"/>
    <w:pPr>
      <w:tabs>
        <w:tab w:val="right" w:pos="9355"/>
      </w:tabs>
      <w:ind w:left="1400"/>
    </w:pPr>
  </w:style>
  <w:style w:type="paragraph" w:styleId="Kazalovsebine9">
    <w:name w:val="toc 9"/>
    <w:basedOn w:val="Navaden"/>
    <w:next w:val="Navaden"/>
    <w:semiHidden/>
    <w:rsid w:val="0020540A"/>
    <w:pPr>
      <w:tabs>
        <w:tab w:val="right" w:pos="9355"/>
      </w:tabs>
      <w:ind w:left="1600"/>
    </w:pPr>
  </w:style>
  <w:style w:type="paragraph" w:styleId="Telobesedila">
    <w:name w:val="Body Text"/>
    <w:basedOn w:val="Navaden"/>
    <w:link w:val="TelobesedilaZnak"/>
    <w:uiPriority w:val="99"/>
    <w:rsid w:val="0020540A"/>
    <w:pPr>
      <w:spacing w:line="360" w:lineRule="auto"/>
      <w:jc w:val="center"/>
    </w:pPr>
    <w:rPr>
      <w:b/>
      <w:sz w:val="22"/>
    </w:rPr>
  </w:style>
  <w:style w:type="character" w:customStyle="1" w:styleId="TelobesedilaZnak">
    <w:name w:val="Telo besedila Znak"/>
    <w:basedOn w:val="Privzetapisavaodstavka"/>
    <w:link w:val="Telobesedila"/>
    <w:uiPriority w:val="99"/>
    <w:rsid w:val="0020540A"/>
    <w:rPr>
      <w:rFonts w:ascii="Arial" w:eastAsia="Times New Roman" w:hAnsi="Arial" w:cs="Times New Roman"/>
      <w:b/>
      <w:szCs w:val="24"/>
      <w:lang w:eastAsia="sl-SI"/>
    </w:rPr>
  </w:style>
  <w:style w:type="paragraph" w:customStyle="1" w:styleId="Slog12ptObojestranskoZa6pt">
    <w:name w:val="Slog 12 pt Obojestransko Za:  6 pt"/>
    <w:basedOn w:val="Navaden"/>
    <w:rsid w:val="0020540A"/>
    <w:pPr>
      <w:spacing w:after="120"/>
    </w:pPr>
    <w:rPr>
      <w:szCs w:val="20"/>
    </w:rPr>
  </w:style>
  <w:style w:type="paragraph" w:styleId="Telobesedila-zamik">
    <w:name w:val="Body Text Indent"/>
    <w:basedOn w:val="Navaden"/>
    <w:link w:val="Telobesedila-zamikZnak"/>
    <w:rsid w:val="0020540A"/>
    <w:pPr>
      <w:numPr>
        <w:ilvl w:val="12"/>
      </w:numPr>
      <w:tabs>
        <w:tab w:val="left" w:pos="720"/>
        <w:tab w:val="left" w:pos="2736"/>
        <w:tab w:val="left" w:pos="4320"/>
      </w:tabs>
      <w:spacing w:after="120"/>
      <w:ind w:left="284" w:hanging="284"/>
    </w:pPr>
    <w:rPr>
      <w:sz w:val="22"/>
    </w:rPr>
  </w:style>
  <w:style w:type="character" w:customStyle="1" w:styleId="Telobesedila-zamikZnak">
    <w:name w:val="Telo besedila - zamik Znak"/>
    <w:basedOn w:val="Privzetapisavaodstavka"/>
    <w:link w:val="Telobesedila-zamik"/>
    <w:rsid w:val="0020540A"/>
    <w:rPr>
      <w:rFonts w:ascii="Arial" w:eastAsia="Times New Roman" w:hAnsi="Arial" w:cs="Times New Roman"/>
      <w:szCs w:val="24"/>
      <w:lang w:eastAsia="sl-SI"/>
    </w:rPr>
  </w:style>
  <w:style w:type="paragraph" w:styleId="Telobesedila-zamik2">
    <w:name w:val="Body Text Indent 2"/>
    <w:basedOn w:val="Navaden"/>
    <w:link w:val="Telobesedila-zamik2Znak"/>
    <w:uiPriority w:val="99"/>
    <w:rsid w:val="0020540A"/>
    <w:pPr>
      <w:tabs>
        <w:tab w:val="left" w:pos="360"/>
        <w:tab w:val="left" w:pos="720"/>
        <w:tab w:val="left" w:pos="2736"/>
        <w:tab w:val="left" w:pos="4320"/>
      </w:tabs>
      <w:spacing w:after="120"/>
      <w:ind w:left="720" w:hanging="630"/>
    </w:pPr>
    <w:rPr>
      <w:sz w:val="22"/>
    </w:rPr>
  </w:style>
  <w:style w:type="character" w:customStyle="1" w:styleId="Telobesedila-zamik2Znak">
    <w:name w:val="Telo besedila - zamik 2 Znak"/>
    <w:basedOn w:val="Privzetapisavaodstavka"/>
    <w:link w:val="Telobesedila-zamik2"/>
    <w:uiPriority w:val="99"/>
    <w:rsid w:val="0020540A"/>
    <w:rPr>
      <w:rFonts w:ascii="Arial" w:eastAsia="Times New Roman" w:hAnsi="Arial" w:cs="Times New Roman"/>
      <w:szCs w:val="24"/>
      <w:lang w:eastAsia="sl-SI"/>
    </w:rPr>
  </w:style>
  <w:style w:type="paragraph" w:styleId="Odstavekseznama">
    <w:name w:val="List Paragraph"/>
    <w:basedOn w:val="Navaden"/>
    <w:link w:val="OdstavekseznamaZnak"/>
    <w:uiPriority w:val="34"/>
    <w:qFormat/>
    <w:rsid w:val="0020540A"/>
    <w:pPr>
      <w:ind w:left="708"/>
    </w:pPr>
  </w:style>
  <w:style w:type="paragraph" w:styleId="Telobesedila2">
    <w:name w:val="Body Text 2"/>
    <w:basedOn w:val="Navaden"/>
    <w:link w:val="Telobesedila2Znak"/>
    <w:uiPriority w:val="99"/>
    <w:rsid w:val="0020540A"/>
    <w:pPr>
      <w:tabs>
        <w:tab w:val="left" w:pos="720"/>
        <w:tab w:val="left" w:pos="2736"/>
        <w:tab w:val="left" w:pos="4320"/>
      </w:tabs>
      <w:spacing w:after="120"/>
    </w:pPr>
    <w:rPr>
      <w:sz w:val="22"/>
    </w:rPr>
  </w:style>
  <w:style w:type="character" w:customStyle="1" w:styleId="Telobesedila2Znak">
    <w:name w:val="Telo besedila 2 Znak"/>
    <w:basedOn w:val="Privzetapisavaodstavka"/>
    <w:link w:val="Telobesedila2"/>
    <w:uiPriority w:val="99"/>
    <w:rsid w:val="0020540A"/>
    <w:rPr>
      <w:rFonts w:ascii="Arial" w:eastAsia="Times New Roman" w:hAnsi="Arial" w:cs="Times New Roman"/>
      <w:szCs w:val="24"/>
      <w:lang w:eastAsia="sl-SI"/>
    </w:rPr>
  </w:style>
  <w:style w:type="paragraph" w:styleId="Telobesedila3">
    <w:name w:val="Body Text 3"/>
    <w:basedOn w:val="Navaden"/>
    <w:link w:val="Telobesedila3Znak"/>
    <w:rsid w:val="0020540A"/>
    <w:rPr>
      <w:sz w:val="16"/>
    </w:rPr>
  </w:style>
  <w:style w:type="character" w:customStyle="1" w:styleId="Telobesedila3Znak">
    <w:name w:val="Telo besedila 3 Znak"/>
    <w:basedOn w:val="Privzetapisavaodstavka"/>
    <w:link w:val="Telobesedila3"/>
    <w:rsid w:val="0020540A"/>
    <w:rPr>
      <w:rFonts w:ascii="Arial" w:eastAsia="Times New Roman" w:hAnsi="Arial" w:cs="Times New Roman"/>
      <w:sz w:val="16"/>
      <w:szCs w:val="24"/>
      <w:lang w:eastAsia="sl-SI"/>
    </w:rPr>
  </w:style>
  <w:style w:type="paragraph" w:styleId="Sprotnaopomba-besedilo">
    <w:name w:val="footnote text"/>
    <w:basedOn w:val="Navaden"/>
    <w:link w:val="Sprotnaopomba-besediloZnak"/>
    <w:autoRedefine/>
    <w:rsid w:val="0020540A"/>
    <w:pPr>
      <w:tabs>
        <w:tab w:val="left" w:pos="284"/>
      </w:tabs>
      <w:spacing w:after="80"/>
      <w:ind w:left="284" w:hanging="284"/>
    </w:pPr>
  </w:style>
  <w:style w:type="character" w:customStyle="1" w:styleId="Sprotnaopomba-besediloZnak">
    <w:name w:val="Sprotna opomba - besedilo Znak"/>
    <w:basedOn w:val="Privzetapisavaodstavka"/>
    <w:link w:val="Sprotnaopomba-besedilo"/>
    <w:rsid w:val="0020540A"/>
    <w:rPr>
      <w:rFonts w:ascii="Arial" w:eastAsia="Times New Roman" w:hAnsi="Arial" w:cs="Times New Roman"/>
      <w:sz w:val="20"/>
      <w:szCs w:val="24"/>
      <w:lang w:eastAsia="sl-SI"/>
    </w:rPr>
  </w:style>
  <w:style w:type="character" w:styleId="Poudarek">
    <w:name w:val="Emphasis"/>
    <w:basedOn w:val="Privzetapisavaodstavka"/>
    <w:uiPriority w:val="19"/>
    <w:qFormat/>
    <w:rsid w:val="0020540A"/>
    <w:rPr>
      <w:i/>
      <w:iCs/>
    </w:rPr>
  </w:style>
  <w:style w:type="table" w:customStyle="1" w:styleId="Svetelseznam1">
    <w:name w:val="Svetel seznam1"/>
    <w:basedOn w:val="Navadnatabela"/>
    <w:uiPriority w:val="61"/>
    <w:rsid w:val="0020540A"/>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styleId="Sprotnaopomba-sklic">
    <w:name w:val="footnote reference"/>
    <w:basedOn w:val="Privzetapisavaodstavka"/>
    <w:rsid w:val="0020540A"/>
    <w:rPr>
      <w:vertAlign w:val="superscript"/>
    </w:rPr>
  </w:style>
  <w:style w:type="paragraph" w:customStyle="1" w:styleId="Enaba">
    <w:name w:val="Enačba"/>
    <w:basedOn w:val="Navaden"/>
    <w:link w:val="EnabaChar"/>
    <w:qFormat/>
    <w:rsid w:val="0020540A"/>
    <w:pPr>
      <w:tabs>
        <w:tab w:val="center" w:pos="4536"/>
        <w:tab w:val="right" w:pos="9072"/>
      </w:tabs>
      <w:jc w:val="center"/>
    </w:pPr>
    <w:rPr>
      <w:color w:val="5B9BD5" w:themeColor="accent1"/>
    </w:rPr>
  </w:style>
  <w:style w:type="table" w:styleId="Tabelaklasina4">
    <w:name w:val="Table Classic 4"/>
    <w:basedOn w:val="Navadnatabela"/>
    <w:rsid w:val="0020540A"/>
    <w:pPr>
      <w:spacing w:before="120" w:after="0" w:line="240" w:lineRule="auto"/>
      <w:jc w:val="both"/>
    </w:pPr>
    <w:rPr>
      <w:rFonts w:ascii="Times New Roman" w:eastAsia="Times New Roman" w:hAnsi="Times New Roman" w:cs="Times New Roman"/>
      <w:sz w:val="20"/>
      <w:szCs w:val="20"/>
      <w:lang w:eastAsia="sl-SI"/>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mrea">
    <w:name w:val="Table Grid"/>
    <w:basedOn w:val="Navadnatabela"/>
    <w:uiPriority w:val="39"/>
    <w:rsid w:val="0020540A"/>
    <w:pPr>
      <w:spacing w:after="0" w:line="240" w:lineRule="auto"/>
    </w:pPr>
    <w:rPr>
      <w:rFonts w:ascii="Times New Roman" w:eastAsia="Times New Roman" w:hAnsi="Times New Roman" w:cs="Times New Roman"/>
      <w:sz w:val="20"/>
      <w:szCs w:val="20"/>
      <w:lang w:eastAsia="sl-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elamrea5">
    <w:name w:val="Table Grid 5"/>
    <w:basedOn w:val="Navadnatabela"/>
    <w:rsid w:val="0020540A"/>
    <w:pPr>
      <w:spacing w:before="120" w:after="0" w:line="240" w:lineRule="auto"/>
      <w:jc w:val="both"/>
    </w:pPr>
    <w:rPr>
      <w:rFonts w:ascii="Times New Roman" w:eastAsia="Times New Roman" w:hAnsi="Times New Roman" w:cs="Times New Roman"/>
      <w:sz w:val="20"/>
      <w:szCs w:val="20"/>
      <w:lang w:eastAsia="sl-SI"/>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profesionalna">
    <w:name w:val="Table Professional"/>
    <w:basedOn w:val="Navadnatabela"/>
    <w:rsid w:val="0020540A"/>
    <w:pPr>
      <w:spacing w:before="120" w:after="0" w:line="240" w:lineRule="auto"/>
      <w:jc w:val="both"/>
    </w:pPr>
    <w:rPr>
      <w:rFonts w:ascii="Times New Roman" w:eastAsia="Times New Roman" w:hAnsi="Times New Roman" w:cs="Times New Roman"/>
      <w:sz w:val="20"/>
      <w:szCs w:val="20"/>
      <w:lang w:eastAsia="sl-S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eznam4">
    <w:name w:val="Table List 4"/>
    <w:basedOn w:val="Navadnatabela"/>
    <w:rsid w:val="0020540A"/>
    <w:pPr>
      <w:spacing w:before="120" w:after="0" w:line="240" w:lineRule="auto"/>
      <w:jc w:val="both"/>
    </w:pPr>
    <w:rPr>
      <w:rFonts w:ascii="Times New Roman" w:eastAsia="Times New Roman" w:hAnsi="Times New Roman" w:cs="Times New Roman"/>
      <w:sz w:val="20"/>
      <w:szCs w:val="20"/>
      <w:lang w:eastAsia="sl-SI"/>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slovenski">
    <w:name w:val="slovenski"/>
    <w:basedOn w:val="Navaden"/>
    <w:uiPriority w:val="99"/>
    <w:rsid w:val="0020540A"/>
    <w:pPr>
      <w:ind w:firstLine="567"/>
    </w:pPr>
    <w:rPr>
      <w:rFonts w:ascii="Orator PS" w:hAnsi="Orator PS"/>
      <w:sz w:val="22"/>
      <w:szCs w:val="20"/>
    </w:rPr>
  </w:style>
  <w:style w:type="paragraph" w:styleId="Zadevapripombe">
    <w:name w:val="annotation subject"/>
    <w:basedOn w:val="Pripombabesedilo"/>
    <w:next w:val="Pripombabesedilo"/>
    <w:link w:val="ZadevapripombeZnak"/>
    <w:uiPriority w:val="99"/>
    <w:semiHidden/>
    <w:rsid w:val="0020540A"/>
    <w:rPr>
      <w:b/>
      <w:bCs/>
    </w:rPr>
  </w:style>
  <w:style w:type="character" w:customStyle="1" w:styleId="ZadevapripombeZnak">
    <w:name w:val="Zadeva pripombe Znak"/>
    <w:basedOn w:val="PripombabesediloZnak"/>
    <w:link w:val="Zadevapripombe"/>
    <w:uiPriority w:val="99"/>
    <w:semiHidden/>
    <w:rsid w:val="0020540A"/>
    <w:rPr>
      <w:rFonts w:ascii="Arial" w:eastAsia="Times New Roman" w:hAnsi="Arial" w:cs="Times New Roman"/>
      <w:b/>
      <w:bCs/>
      <w:sz w:val="20"/>
      <w:szCs w:val="20"/>
      <w:lang w:eastAsia="sl-SI"/>
    </w:rPr>
  </w:style>
  <w:style w:type="paragraph" w:styleId="Zgradbadokumenta">
    <w:name w:val="Document Map"/>
    <w:basedOn w:val="Navaden"/>
    <w:link w:val="ZgradbadokumentaZnak"/>
    <w:uiPriority w:val="99"/>
    <w:semiHidden/>
    <w:rsid w:val="0020540A"/>
    <w:pPr>
      <w:shd w:val="clear" w:color="auto" w:fill="000080"/>
    </w:pPr>
    <w:rPr>
      <w:rFonts w:ascii="Tahoma" w:hAnsi="Tahoma" w:cs="Tahoma"/>
      <w:szCs w:val="20"/>
    </w:rPr>
  </w:style>
  <w:style w:type="character" w:customStyle="1" w:styleId="ZgradbadokumentaZnak">
    <w:name w:val="Zgradba dokumenta Znak"/>
    <w:basedOn w:val="Privzetapisavaodstavka"/>
    <w:link w:val="Zgradbadokumenta"/>
    <w:uiPriority w:val="99"/>
    <w:semiHidden/>
    <w:rsid w:val="0020540A"/>
    <w:rPr>
      <w:rFonts w:ascii="Tahoma" w:eastAsia="Times New Roman" w:hAnsi="Tahoma" w:cs="Tahoma"/>
      <w:sz w:val="20"/>
      <w:szCs w:val="20"/>
      <w:shd w:val="clear" w:color="auto" w:fill="000080"/>
      <w:lang w:eastAsia="sl-SI"/>
    </w:rPr>
  </w:style>
  <w:style w:type="character" w:styleId="Besedilooznabemesta">
    <w:name w:val="Placeholder Text"/>
    <w:basedOn w:val="Privzetapisavaodstavka"/>
    <w:uiPriority w:val="99"/>
    <w:semiHidden/>
    <w:rsid w:val="0020540A"/>
    <w:rPr>
      <w:color w:val="808080"/>
    </w:rPr>
  </w:style>
  <w:style w:type="paragraph" w:customStyle="1" w:styleId="Bulleted">
    <w:name w:val="Bulleted"/>
    <w:basedOn w:val="Navaden"/>
    <w:uiPriority w:val="99"/>
    <w:rsid w:val="0020540A"/>
    <w:pPr>
      <w:numPr>
        <w:numId w:val="15"/>
      </w:numPr>
      <w:spacing w:before="0" w:line="264" w:lineRule="auto"/>
    </w:pPr>
    <w:rPr>
      <w:rFonts w:ascii="Times New Roman" w:hAnsi="Times New Roman"/>
      <w:sz w:val="24"/>
      <w:szCs w:val="20"/>
    </w:rPr>
  </w:style>
  <w:style w:type="paragraph" w:customStyle="1" w:styleId="alibullet1zaetek">
    <w:name w:val="ali_bullet_1_začetek"/>
    <w:basedOn w:val="Navaden"/>
    <w:rsid w:val="0020540A"/>
    <w:pPr>
      <w:numPr>
        <w:numId w:val="16"/>
      </w:numPr>
      <w:spacing w:before="0" w:after="60"/>
    </w:pPr>
    <w:rPr>
      <w:rFonts w:ascii="Times New Roman" w:hAnsi="Times New Roman"/>
      <w:sz w:val="24"/>
      <w:szCs w:val="20"/>
      <w:lang w:eastAsia="en-US"/>
    </w:rPr>
  </w:style>
  <w:style w:type="paragraph" w:customStyle="1" w:styleId="Slog3">
    <w:name w:val="Slog3"/>
    <w:basedOn w:val="Napis"/>
    <w:autoRedefine/>
    <w:qFormat/>
    <w:rsid w:val="0020540A"/>
    <w:pPr>
      <w:tabs>
        <w:tab w:val="left" w:pos="1021"/>
      </w:tabs>
      <w:spacing w:before="40" w:after="0" w:line="264" w:lineRule="auto"/>
      <w:jc w:val="center"/>
    </w:pPr>
    <w:rPr>
      <w:b w:val="0"/>
      <w:color w:val="auto"/>
      <w:sz w:val="20"/>
    </w:rPr>
  </w:style>
  <w:style w:type="paragraph" w:styleId="Napis">
    <w:name w:val="caption"/>
    <w:basedOn w:val="Navaden"/>
    <w:next w:val="Navaden"/>
    <w:link w:val="NapisZnak"/>
    <w:unhideWhenUsed/>
    <w:qFormat/>
    <w:rsid w:val="0020540A"/>
    <w:pPr>
      <w:spacing w:before="0" w:after="200"/>
    </w:pPr>
    <w:rPr>
      <w:b/>
      <w:bCs/>
      <w:color w:val="5B9BD5" w:themeColor="accent1"/>
      <w:sz w:val="18"/>
      <w:szCs w:val="18"/>
    </w:rPr>
  </w:style>
  <w:style w:type="paragraph" w:customStyle="1" w:styleId="Bulleted2">
    <w:name w:val="Bulleted 2"/>
    <w:basedOn w:val="Navaden"/>
    <w:uiPriority w:val="99"/>
    <w:rsid w:val="0020540A"/>
    <w:pPr>
      <w:numPr>
        <w:numId w:val="17"/>
      </w:numPr>
      <w:spacing w:before="0" w:line="264" w:lineRule="auto"/>
    </w:pPr>
    <w:rPr>
      <w:rFonts w:ascii="Times New Roman" w:hAnsi="Times New Roman"/>
      <w:sz w:val="24"/>
      <w:szCs w:val="20"/>
    </w:rPr>
  </w:style>
  <w:style w:type="character" w:customStyle="1" w:styleId="Kazalovsebine1Znak">
    <w:name w:val="Kazalo vsebine 1 Znak"/>
    <w:basedOn w:val="Privzetapisavaodstavka"/>
    <w:link w:val="Kazalovsebine1"/>
    <w:uiPriority w:val="39"/>
    <w:locked/>
    <w:rsid w:val="0020540A"/>
    <w:rPr>
      <w:rFonts w:ascii="Arial" w:eastAsia="Times New Roman" w:hAnsi="Arial" w:cs="Times New Roman"/>
      <w:b/>
      <w:noProof/>
      <w:sz w:val="28"/>
      <w:szCs w:val="28"/>
      <w:lang w:eastAsia="sl-SI"/>
    </w:rPr>
  </w:style>
  <w:style w:type="paragraph" w:customStyle="1" w:styleId="Naslov10">
    <w:name w:val="Naslov1"/>
    <w:basedOn w:val="Navaden"/>
    <w:link w:val="NaslovChar"/>
    <w:uiPriority w:val="99"/>
    <w:qFormat/>
    <w:rsid w:val="0020540A"/>
    <w:pPr>
      <w:spacing w:before="2800" w:after="1600" w:line="264" w:lineRule="auto"/>
      <w:jc w:val="center"/>
    </w:pPr>
    <w:rPr>
      <w:rFonts w:ascii="Times New Roman" w:hAnsi="Times New Roman"/>
      <w:b/>
      <w:bCs/>
      <w:sz w:val="40"/>
      <w:szCs w:val="20"/>
    </w:rPr>
  </w:style>
  <w:style w:type="character" w:customStyle="1" w:styleId="NaslovChar">
    <w:name w:val="Naslov Char"/>
    <w:basedOn w:val="Privzetapisavaodstavka"/>
    <w:link w:val="Naslov10"/>
    <w:uiPriority w:val="99"/>
    <w:locked/>
    <w:rsid w:val="0020540A"/>
    <w:rPr>
      <w:rFonts w:ascii="Times New Roman" w:eastAsia="Times New Roman" w:hAnsi="Times New Roman" w:cs="Times New Roman"/>
      <w:b/>
      <w:bCs/>
      <w:sz w:val="40"/>
      <w:szCs w:val="20"/>
      <w:lang w:eastAsia="sl-SI"/>
    </w:rPr>
  </w:style>
  <w:style w:type="paragraph" w:customStyle="1" w:styleId="Studija">
    <w:name w:val="Studija"/>
    <w:basedOn w:val="Navaden"/>
    <w:link w:val="StudijaChar"/>
    <w:uiPriority w:val="99"/>
    <w:rsid w:val="0020540A"/>
    <w:pPr>
      <w:spacing w:before="0" w:after="3000" w:line="264" w:lineRule="auto"/>
      <w:jc w:val="center"/>
    </w:pPr>
    <w:rPr>
      <w:rFonts w:ascii="Times New Roman" w:hAnsi="Times New Roman"/>
      <w:b/>
      <w:bCs/>
      <w:sz w:val="28"/>
      <w:szCs w:val="20"/>
    </w:rPr>
  </w:style>
  <w:style w:type="character" w:customStyle="1" w:styleId="StudijaChar">
    <w:name w:val="Studija Char"/>
    <w:basedOn w:val="Privzetapisavaodstavka"/>
    <w:link w:val="Studija"/>
    <w:uiPriority w:val="99"/>
    <w:locked/>
    <w:rsid w:val="0020540A"/>
    <w:rPr>
      <w:rFonts w:ascii="Times New Roman" w:eastAsia="Times New Roman" w:hAnsi="Times New Roman" w:cs="Times New Roman"/>
      <w:b/>
      <w:bCs/>
      <w:sz w:val="28"/>
      <w:szCs w:val="20"/>
      <w:lang w:eastAsia="sl-SI"/>
    </w:rPr>
  </w:style>
  <w:style w:type="character" w:customStyle="1" w:styleId="EIMV2">
    <w:name w:val="EIMV2"/>
    <w:basedOn w:val="Privzetapisavaodstavka"/>
    <w:uiPriority w:val="99"/>
    <w:rsid w:val="0020540A"/>
    <w:rPr>
      <w:rFonts w:cs="Times New Roman"/>
      <w:i/>
      <w:iCs/>
    </w:rPr>
  </w:style>
  <w:style w:type="paragraph" w:customStyle="1" w:styleId="Povzetek">
    <w:name w:val="Povzetek"/>
    <w:basedOn w:val="Navaden"/>
    <w:uiPriority w:val="99"/>
    <w:qFormat/>
    <w:rsid w:val="0020540A"/>
    <w:pPr>
      <w:spacing w:before="1080" w:after="480" w:line="264" w:lineRule="auto"/>
    </w:pPr>
    <w:rPr>
      <w:rFonts w:ascii="Times New Roman" w:hAnsi="Times New Roman"/>
      <w:b/>
      <w:bCs/>
      <w:sz w:val="32"/>
      <w:szCs w:val="20"/>
    </w:rPr>
  </w:style>
  <w:style w:type="character" w:customStyle="1" w:styleId="EIMV1">
    <w:name w:val="EIMV1"/>
    <w:basedOn w:val="Privzetapisavaodstavka"/>
    <w:uiPriority w:val="99"/>
    <w:rsid w:val="0020540A"/>
    <w:rPr>
      <w:rFonts w:cs="Times New Roman"/>
      <w:b/>
      <w:bCs/>
      <w:i/>
      <w:iCs/>
    </w:rPr>
  </w:style>
  <w:style w:type="paragraph" w:customStyle="1" w:styleId="Heading0">
    <w:name w:val="Heading 0"/>
    <w:basedOn w:val="Naslov1"/>
    <w:uiPriority w:val="99"/>
    <w:rsid w:val="0020540A"/>
    <w:pPr>
      <w:numPr>
        <w:numId w:val="0"/>
      </w:numPr>
      <w:spacing w:before="1080" w:after="480" w:line="264" w:lineRule="auto"/>
    </w:pPr>
    <w:rPr>
      <w:rFonts w:ascii="Times New Roman" w:hAnsi="Times New Roman" w:cs="Times New Roman"/>
      <w:caps w:val="0"/>
      <w:kern w:val="0"/>
      <w:sz w:val="28"/>
      <w:szCs w:val="20"/>
    </w:rPr>
  </w:style>
  <w:style w:type="character" w:customStyle="1" w:styleId="NapisZnak">
    <w:name w:val="Napis Znak"/>
    <w:basedOn w:val="Privzetapisavaodstavka"/>
    <w:link w:val="Napis"/>
    <w:locked/>
    <w:rsid w:val="0020540A"/>
    <w:rPr>
      <w:rFonts w:ascii="Arial" w:eastAsia="Times New Roman" w:hAnsi="Arial" w:cs="Times New Roman"/>
      <w:b/>
      <w:bCs/>
      <w:color w:val="5B9BD5" w:themeColor="accent1"/>
      <w:sz w:val="18"/>
      <w:szCs w:val="18"/>
      <w:lang w:eastAsia="sl-SI"/>
    </w:rPr>
  </w:style>
  <w:style w:type="paragraph" w:customStyle="1" w:styleId="Tabela">
    <w:name w:val="Tabela"/>
    <w:basedOn w:val="Navaden"/>
    <w:next w:val="Napis"/>
    <w:uiPriority w:val="99"/>
    <w:qFormat/>
    <w:rsid w:val="0020540A"/>
    <w:pPr>
      <w:keepNext/>
      <w:tabs>
        <w:tab w:val="left" w:pos="1080"/>
      </w:tabs>
      <w:spacing w:before="0" w:line="264" w:lineRule="auto"/>
      <w:jc w:val="center"/>
    </w:pPr>
    <w:rPr>
      <w:rFonts w:ascii="Times New Roman" w:hAnsi="Times New Roman"/>
      <w:sz w:val="24"/>
      <w:szCs w:val="20"/>
    </w:rPr>
  </w:style>
  <w:style w:type="paragraph" w:customStyle="1" w:styleId="Slika">
    <w:name w:val="Slika"/>
    <w:basedOn w:val="Navaden"/>
    <w:next w:val="Napis"/>
    <w:uiPriority w:val="99"/>
    <w:qFormat/>
    <w:rsid w:val="0020540A"/>
    <w:pPr>
      <w:keepNext/>
      <w:tabs>
        <w:tab w:val="left" w:pos="1080"/>
      </w:tabs>
      <w:spacing w:after="120" w:line="264" w:lineRule="auto"/>
      <w:jc w:val="center"/>
    </w:pPr>
    <w:rPr>
      <w:rFonts w:ascii="Times New Roman" w:hAnsi="Times New Roman"/>
      <w:sz w:val="24"/>
      <w:szCs w:val="20"/>
    </w:rPr>
  </w:style>
  <w:style w:type="paragraph" w:styleId="Kazaloslik">
    <w:name w:val="table of figures"/>
    <w:basedOn w:val="Napis"/>
    <w:next w:val="Kazalovsebine1"/>
    <w:link w:val="KazaloslikZnak"/>
    <w:autoRedefine/>
    <w:uiPriority w:val="99"/>
    <w:rsid w:val="0020540A"/>
    <w:pPr>
      <w:tabs>
        <w:tab w:val="left" w:pos="1134"/>
        <w:tab w:val="right" w:leader="dot" w:pos="9072"/>
      </w:tabs>
      <w:spacing w:after="60"/>
      <w:ind w:left="1134" w:right="567" w:hanging="1134"/>
    </w:pPr>
    <w:rPr>
      <w:rFonts w:ascii="Times New Roman" w:hAnsi="Times New Roman"/>
      <w:b w:val="0"/>
      <w:noProof/>
      <w:color w:val="auto"/>
      <w:spacing w:val="-4"/>
      <w:sz w:val="24"/>
      <w:szCs w:val="24"/>
    </w:rPr>
  </w:style>
  <w:style w:type="character" w:customStyle="1" w:styleId="KazaloslikZnak">
    <w:name w:val="Kazalo slik Znak"/>
    <w:basedOn w:val="Kazalovsebine1Znak"/>
    <w:link w:val="Kazaloslik"/>
    <w:uiPriority w:val="99"/>
    <w:locked/>
    <w:rsid w:val="0020540A"/>
    <w:rPr>
      <w:rFonts w:ascii="Times New Roman" w:eastAsia="Times New Roman" w:hAnsi="Times New Roman" w:cs="Times New Roman"/>
      <w:b w:val="0"/>
      <w:bCs/>
      <w:noProof/>
      <w:spacing w:val="-4"/>
      <w:sz w:val="24"/>
      <w:szCs w:val="24"/>
      <w:lang w:eastAsia="sl-SI"/>
    </w:rPr>
  </w:style>
  <w:style w:type="paragraph" w:customStyle="1" w:styleId="Naslov11">
    <w:name w:val="Naslov11"/>
    <w:basedOn w:val="Naslov10"/>
    <w:link w:val="Naslov1Char"/>
    <w:uiPriority w:val="99"/>
    <w:rsid w:val="0020540A"/>
  </w:style>
  <w:style w:type="character" w:customStyle="1" w:styleId="Naslov1Char">
    <w:name w:val="Naslov1 Char"/>
    <w:basedOn w:val="NaslovChar"/>
    <w:link w:val="Naslov11"/>
    <w:uiPriority w:val="99"/>
    <w:locked/>
    <w:rsid w:val="0020540A"/>
    <w:rPr>
      <w:rFonts w:ascii="Times New Roman" w:eastAsia="Times New Roman" w:hAnsi="Times New Roman" w:cs="Times New Roman"/>
      <w:b/>
      <w:bCs/>
      <w:sz w:val="40"/>
      <w:szCs w:val="20"/>
      <w:lang w:eastAsia="sl-SI"/>
    </w:rPr>
  </w:style>
  <w:style w:type="paragraph" w:customStyle="1" w:styleId="Naslov20">
    <w:name w:val="Naslov2"/>
    <w:basedOn w:val="Studija"/>
    <w:link w:val="Naslov2Char"/>
    <w:uiPriority w:val="99"/>
    <w:qFormat/>
    <w:rsid w:val="0020540A"/>
  </w:style>
  <w:style w:type="character" w:customStyle="1" w:styleId="Naslov2Char">
    <w:name w:val="Naslov2 Char"/>
    <w:basedOn w:val="StudijaChar"/>
    <w:link w:val="Naslov20"/>
    <w:uiPriority w:val="99"/>
    <w:locked/>
    <w:rsid w:val="0020540A"/>
    <w:rPr>
      <w:rFonts w:ascii="Times New Roman" w:eastAsia="Times New Roman" w:hAnsi="Times New Roman" w:cs="Times New Roman"/>
      <w:b/>
      <w:bCs/>
      <w:sz w:val="28"/>
      <w:szCs w:val="20"/>
      <w:lang w:eastAsia="sl-SI"/>
    </w:rPr>
  </w:style>
  <w:style w:type="paragraph" w:customStyle="1" w:styleId="EIMV3">
    <w:name w:val="EIMV3"/>
    <w:basedOn w:val="Navaden"/>
    <w:link w:val="EIMV3Char"/>
    <w:uiPriority w:val="99"/>
    <w:rsid w:val="0020540A"/>
    <w:pPr>
      <w:spacing w:before="0" w:line="264" w:lineRule="auto"/>
    </w:pPr>
    <w:rPr>
      <w:rFonts w:ascii="Times New Roman" w:hAnsi="Times New Roman"/>
      <w:i/>
      <w:sz w:val="24"/>
      <w:szCs w:val="20"/>
    </w:rPr>
  </w:style>
  <w:style w:type="character" w:customStyle="1" w:styleId="EIMV3Char">
    <w:name w:val="EIMV3 Char"/>
    <w:basedOn w:val="Privzetapisavaodstavka"/>
    <w:link w:val="EIMV3"/>
    <w:uiPriority w:val="99"/>
    <w:locked/>
    <w:rsid w:val="0020540A"/>
    <w:rPr>
      <w:rFonts w:ascii="Times New Roman" w:eastAsia="Times New Roman" w:hAnsi="Times New Roman" w:cs="Times New Roman"/>
      <w:i/>
      <w:sz w:val="24"/>
      <w:szCs w:val="20"/>
      <w:lang w:eastAsia="sl-SI"/>
    </w:rPr>
  </w:style>
  <w:style w:type="paragraph" w:styleId="Telobesedila-zamik3">
    <w:name w:val="Body Text Indent 3"/>
    <w:basedOn w:val="Navaden"/>
    <w:link w:val="Telobesedila-zamik3Znak"/>
    <w:uiPriority w:val="99"/>
    <w:rsid w:val="0020540A"/>
    <w:pPr>
      <w:spacing w:before="0" w:after="120" w:line="264" w:lineRule="auto"/>
      <w:ind w:left="283"/>
    </w:pPr>
    <w:rPr>
      <w:rFonts w:ascii="Times New Roman" w:hAnsi="Times New Roman"/>
      <w:sz w:val="16"/>
      <w:szCs w:val="16"/>
    </w:rPr>
  </w:style>
  <w:style w:type="character" w:customStyle="1" w:styleId="Telobesedila-zamik3Znak">
    <w:name w:val="Telo besedila - zamik 3 Znak"/>
    <w:basedOn w:val="Privzetapisavaodstavka"/>
    <w:link w:val="Telobesedila-zamik3"/>
    <w:uiPriority w:val="99"/>
    <w:rsid w:val="0020540A"/>
    <w:rPr>
      <w:rFonts w:ascii="Times New Roman" w:eastAsia="Times New Roman" w:hAnsi="Times New Roman" w:cs="Times New Roman"/>
      <w:sz w:val="16"/>
      <w:szCs w:val="16"/>
      <w:lang w:eastAsia="sl-SI"/>
    </w:rPr>
  </w:style>
  <w:style w:type="paragraph" w:customStyle="1" w:styleId="Bulleted1">
    <w:name w:val="Bulleted1"/>
    <w:basedOn w:val="Navaden"/>
    <w:link w:val="Bulleted1Char"/>
    <w:uiPriority w:val="99"/>
    <w:rsid w:val="0020540A"/>
    <w:pPr>
      <w:numPr>
        <w:numId w:val="18"/>
      </w:numPr>
      <w:spacing w:before="0" w:line="264" w:lineRule="auto"/>
    </w:pPr>
    <w:rPr>
      <w:rFonts w:ascii="Times New Roman" w:hAnsi="Times New Roman"/>
      <w:sz w:val="24"/>
      <w:szCs w:val="20"/>
    </w:rPr>
  </w:style>
  <w:style w:type="character" w:customStyle="1" w:styleId="Bulleted1Char">
    <w:name w:val="Bulleted1 Char"/>
    <w:basedOn w:val="Privzetapisavaodstavka"/>
    <w:link w:val="Bulleted1"/>
    <w:uiPriority w:val="99"/>
    <w:locked/>
    <w:rsid w:val="0020540A"/>
    <w:rPr>
      <w:rFonts w:ascii="Times New Roman" w:eastAsia="Times New Roman" w:hAnsi="Times New Roman" w:cs="Times New Roman"/>
      <w:sz w:val="24"/>
      <w:szCs w:val="20"/>
      <w:lang w:eastAsia="sl-SI"/>
    </w:rPr>
  </w:style>
  <w:style w:type="paragraph" w:customStyle="1" w:styleId="Bulleted20">
    <w:name w:val="Bulleted2"/>
    <w:basedOn w:val="Navaden"/>
    <w:link w:val="Bulleted2Char"/>
    <w:uiPriority w:val="99"/>
    <w:rsid w:val="0020540A"/>
    <w:pPr>
      <w:numPr>
        <w:ilvl w:val="1"/>
        <w:numId w:val="19"/>
      </w:numPr>
      <w:spacing w:before="0" w:line="264" w:lineRule="auto"/>
    </w:pPr>
    <w:rPr>
      <w:rFonts w:ascii="Times New Roman" w:hAnsi="Times New Roman"/>
      <w:sz w:val="24"/>
    </w:rPr>
  </w:style>
  <w:style w:type="character" w:customStyle="1" w:styleId="Bulleted2Char">
    <w:name w:val="Bulleted2 Char"/>
    <w:basedOn w:val="Privzetapisavaodstavka"/>
    <w:link w:val="Bulleted20"/>
    <w:uiPriority w:val="99"/>
    <w:locked/>
    <w:rsid w:val="0020540A"/>
    <w:rPr>
      <w:rFonts w:ascii="Times New Roman" w:eastAsia="Times New Roman" w:hAnsi="Times New Roman" w:cs="Times New Roman"/>
      <w:sz w:val="24"/>
      <w:szCs w:val="24"/>
      <w:lang w:eastAsia="sl-SI"/>
    </w:rPr>
  </w:style>
  <w:style w:type="paragraph" w:customStyle="1" w:styleId="UvodZaklj">
    <w:name w:val="UvodZaklj"/>
    <w:basedOn w:val="Heading0"/>
    <w:uiPriority w:val="99"/>
    <w:qFormat/>
    <w:rsid w:val="0020540A"/>
  </w:style>
  <w:style w:type="paragraph" w:customStyle="1" w:styleId="Bulleted3">
    <w:name w:val="Bulleted3"/>
    <w:basedOn w:val="Bulleted20"/>
    <w:link w:val="Bulleted3Char"/>
    <w:uiPriority w:val="99"/>
    <w:rsid w:val="0020540A"/>
    <w:pPr>
      <w:numPr>
        <w:ilvl w:val="2"/>
      </w:numPr>
      <w:tabs>
        <w:tab w:val="clear" w:pos="2160"/>
        <w:tab w:val="num" w:pos="1440"/>
      </w:tabs>
      <w:ind w:left="1440"/>
    </w:pPr>
  </w:style>
  <w:style w:type="character" w:customStyle="1" w:styleId="Bulleted3Char">
    <w:name w:val="Bulleted3 Char"/>
    <w:basedOn w:val="Bulleted2Char"/>
    <w:link w:val="Bulleted3"/>
    <w:uiPriority w:val="99"/>
    <w:locked/>
    <w:rsid w:val="0020540A"/>
    <w:rPr>
      <w:rFonts w:ascii="Times New Roman" w:eastAsia="Times New Roman" w:hAnsi="Times New Roman" w:cs="Times New Roman"/>
      <w:sz w:val="24"/>
      <w:szCs w:val="24"/>
      <w:lang w:eastAsia="sl-SI"/>
    </w:rPr>
  </w:style>
  <w:style w:type="paragraph" w:styleId="Navadensplet">
    <w:name w:val="Normal (Web)"/>
    <w:basedOn w:val="Navaden"/>
    <w:uiPriority w:val="99"/>
    <w:rsid w:val="0020540A"/>
    <w:pPr>
      <w:spacing w:before="100" w:beforeAutospacing="1" w:after="100" w:afterAutospacing="1" w:line="264" w:lineRule="auto"/>
      <w:jc w:val="left"/>
    </w:pPr>
    <w:rPr>
      <w:rFonts w:ascii="Times New Roman" w:hAnsi="Times New Roman"/>
      <w:sz w:val="24"/>
    </w:rPr>
  </w:style>
  <w:style w:type="paragraph" w:customStyle="1" w:styleId="Bulleted4">
    <w:name w:val="Bulleted4"/>
    <w:basedOn w:val="Bulleted3"/>
    <w:link w:val="Bulleted4Char"/>
    <w:uiPriority w:val="99"/>
    <w:rsid w:val="0020540A"/>
    <w:pPr>
      <w:numPr>
        <w:ilvl w:val="3"/>
      </w:numPr>
    </w:pPr>
  </w:style>
  <w:style w:type="character" w:customStyle="1" w:styleId="Bulleted4Char">
    <w:name w:val="Bulleted4 Char"/>
    <w:basedOn w:val="Bulleted3Char"/>
    <w:link w:val="Bulleted4"/>
    <w:uiPriority w:val="99"/>
    <w:locked/>
    <w:rsid w:val="0020540A"/>
    <w:rPr>
      <w:rFonts w:ascii="Times New Roman" w:eastAsia="Times New Roman" w:hAnsi="Times New Roman" w:cs="Times New Roman"/>
      <w:sz w:val="24"/>
      <w:szCs w:val="24"/>
      <w:lang w:eastAsia="sl-SI"/>
    </w:rPr>
  </w:style>
  <w:style w:type="paragraph" w:customStyle="1" w:styleId="liter">
    <w:name w:val="liter"/>
    <w:basedOn w:val="Navaden"/>
    <w:link w:val="literChar"/>
    <w:uiPriority w:val="99"/>
    <w:rsid w:val="0020540A"/>
    <w:pPr>
      <w:spacing w:before="0" w:line="264" w:lineRule="auto"/>
      <w:ind w:left="680" w:hanging="709"/>
    </w:pPr>
    <w:rPr>
      <w:rFonts w:ascii="Times New Roman" w:hAnsi="Times New Roman"/>
      <w:sz w:val="22"/>
      <w:szCs w:val="20"/>
    </w:rPr>
  </w:style>
  <w:style w:type="character" w:customStyle="1" w:styleId="literChar">
    <w:name w:val="liter Char"/>
    <w:basedOn w:val="Privzetapisavaodstavka"/>
    <w:link w:val="liter"/>
    <w:uiPriority w:val="99"/>
    <w:locked/>
    <w:rsid w:val="0020540A"/>
    <w:rPr>
      <w:rFonts w:ascii="Times New Roman" w:eastAsia="Times New Roman" w:hAnsi="Times New Roman" w:cs="Times New Roman"/>
      <w:szCs w:val="20"/>
      <w:lang w:eastAsia="sl-SI"/>
    </w:rPr>
  </w:style>
  <w:style w:type="paragraph" w:customStyle="1" w:styleId="Bulleted5">
    <w:name w:val="Bulleted5"/>
    <w:basedOn w:val="Bulleted4"/>
    <w:link w:val="Bulleted5Char"/>
    <w:uiPriority w:val="99"/>
    <w:rsid w:val="0020540A"/>
    <w:pPr>
      <w:numPr>
        <w:ilvl w:val="0"/>
        <w:numId w:val="20"/>
      </w:numPr>
    </w:pPr>
  </w:style>
  <w:style w:type="character" w:customStyle="1" w:styleId="Bulleted5Char">
    <w:name w:val="Bulleted5 Char"/>
    <w:basedOn w:val="Bulleted4Char"/>
    <w:link w:val="Bulleted5"/>
    <w:uiPriority w:val="99"/>
    <w:locked/>
    <w:rsid w:val="0020540A"/>
    <w:rPr>
      <w:rFonts w:ascii="Times New Roman" w:eastAsia="Times New Roman" w:hAnsi="Times New Roman" w:cs="Times New Roman"/>
      <w:sz w:val="24"/>
      <w:szCs w:val="24"/>
      <w:lang w:eastAsia="sl-SI"/>
    </w:rPr>
  </w:style>
  <w:style w:type="paragraph" w:customStyle="1" w:styleId="OutlinNum1">
    <w:name w:val="OutlinNum1"/>
    <w:basedOn w:val="Navaden"/>
    <w:link w:val="OutlinNum1Char"/>
    <w:uiPriority w:val="99"/>
    <w:rsid w:val="0020540A"/>
    <w:pPr>
      <w:numPr>
        <w:numId w:val="21"/>
      </w:numPr>
      <w:spacing w:before="0" w:line="264" w:lineRule="auto"/>
    </w:pPr>
    <w:rPr>
      <w:rFonts w:ascii="Times New Roman" w:hAnsi="Times New Roman"/>
      <w:sz w:val="24"/>
      <w:szCs w:val="20"/>
    </w:rPr>
  </w:style>
  <w:style w:type="character" w:customStyle="1" w:styleId="OutlinNum1Char">
    <w:name w:val="OutlinNum1 Char"/>
    <w:basedOn w:val="Privzetapisavaodstavka"/>
    <w:link w:val="OutlinNum1"/>
    <w:uiPriority w:val="99"/>
    <w:locked/>
    <w:rsid w:val="0020540A"/>
    <w:rPr>
      <w:rFonts w:ascii="Times New Roman" w:eastAsia="Times New Roman" w:hAnsi="Times New Roman" w:cs="Times New Roman"/>
      <w:sz w:val="24"/>
      <w:szCs w:val="20"/>
      <w:lang w:eastAsia="sl-SI"/>
    </w:rPr>
  </w:style>
  <w:style w:type="paragraph" w:customStyle="1" w:styleId="LiteratSeznam">
    <w:name w:val="LiteratSeznam"/>
    <w:basedOn w:val="liter"/>
    <w:link w:val="LiteratSeznamChar"/>
    <w:uiPriority w:val="99"/>
    <w:qFormat/>
    <w:rsid w:val="0020540A"/>
    <w:pPr>
      <w:numPr>
        <w:numId w:val="22"/>
      </w:numPr>
    </w:pPr>
    <w:rPr>
      <w:sz w:val="24"/>
      <w:szCs w:val="24"/>
      <w:lang w:val="en-US"/>
    </w:rPr>
  </w:style>
  <w:style w:type="character" w:customStyle="1" w:styleId="LiteratSeznamChar">
    <w:name w:val="LiteratSeznam Char"/>
    <w:basedOn w:val="literChar"/>
    <w:link w:val="LiteratSeznam"/>
    <w:uiPriority w:val="99"/>
    <w:locked/>
    <w:rsid w:val="0020540A"/>
    <w:rPr>
      <w:rFonts w:ascii="Times New Roman" w:eastAsia="Times New Roman" w:hAnsi="Times New Roman" w:cs="Times New Roman"/>
      <w:sz w:val="24"/>
      <w:szCs w:val="24"/>
      <w:lang w:val="en-US" w:eastAsia="sl-SI"/>
    </w:rPr>
  </w:style>
  <w:style w:type="paragraph" w:customStyle="1" w:styleId="DatumPodpis">
    <w:name w:val="DatumPodpis"/>
    <w:basedOn w:val="Navaden"/>
    <w:link w:val="DatumPodpisChar"/>
    <w:uiPriority w:val="99"/>
    <w:rsid w:val="0020540A"/>
    <w:pPr>
      <w:spacing w:before="840" w:line="264" w:lineRule="auto"/>
    </w:pPr>
    <w:rPr>
      <w:rFonts w:ascii="Times New Roman" w:hAnsi="Times New Roman"/>
      <w:sz w:val="24"/>
      <w:szCs w:val="20"/>
    </w:rPr>
  </w:style>
  <w:style w:type="character" w:customStyle="1" w:styleId="DatumPodpisChar">
    <w:name w:val="DatumPodpis Char"/>
    <w:basedOn w:val="Privzetapisavaodstavka"/>
    <w:link w:val="DatumPodpis"/>
    <w:uiPriority w:val="99"/>
    <w:locked/>
    <w:rsid w:val="0020540A"/>
    <w:rPr>
      <w:rFonts w:ascii="Times New Roman" w:eastAsia="Times New Roman" w:hAnsi="Times New Roman" w:cs="Times New Roman"/>
      <w:sz w:val="24"/>
      <w:szCs w:val="20"/>
      <w:lang w:eastAsia="sl-SI"/>
    </w:rPr>
  </w:style>
  <w:style w:type="paragraph" w:styleId="NaslovTOC">
    <w:name w:val="TOC Heading"/>
    <w:basedOn w:val="Naslov1"/>
    <w:next w:val="Navaden"/>
    <w:uiPriority w:val="39"/>
    <w:qFormat/>
    <w:rsid w:val="0020540A"/>
    <w:pPr>
      <w:keepLines/>
      <w:numPr>
        <w:numId w:val="0"/>
      </w:numPr>
      <w:spacing w:before="480" w:after="0" w:line="276" w:lineRule="auto"/>
      <w:outlineLvl w:val="9"/>
    </w:pPr>
    <w:rPr>
      <w:rFonts w:ascii="Cambria" w:hAnsi="Cambria" w:cs="Times New Roman"/>
      <w:caps w:val="0"/>
      <w:color w:val="365F91"/>
      <w:kern w:val="0"/>
      <w:sz w:val="28"/>
      <w:szCs w:val="28"/>
      <w:lang w:val="en-US" w:eastAsia="en-US"/>
    </w:rPr>
  </w:style>
  <w:style w:type="character" w:customStyle="1" w:styleId="EnabaChar">
    <w:name w:val="Enačba Char"/>
    <w:basedOn w:val="NapisZnak"/>
    <w:link w:val="Enaba"/>
    <w:locked/>
    <w:rsid w:val="0020540A"/>
    <w:rPr>
      <w:rFonts w:ascii="Arial" w:eastAsia="Times New Roman" w:hAnsi="Arial" w:cs="Times New Roman"/>
      <w:b w:val="0"/>
      <w:bCs w:val="0"/>
      <w:color w:val="5B9BD5" w:themeColor="accent1"/>
      <w:sz w:val="20"/>
      <w:szCs w:val="24"/>
      <w:lang w:eastAsia="sl-SI"/>
    </w:rPr>
  </w:style>
  <w:style w:type="paragraph" w:styleId="Konnaopomba-besedilo">
    <w:name w:val="endnote text"/>
    <w:basedOn w:val="Navaden"/>
    <w:link w:val="Konnaopomba-besediloZnak"/>
    <w:uiPriority w:val="99"/>
    <w:rsid w:val="0020540A"/>
    <w:pPr>
      <w:spacing w:before="0" w:line="264" w:lineRule="auto"/>
    </w:pPr>
    <w:rPr>
      <w:rFonts w:ascii="Times New Roman" w:hAnsi="Times New Roman"/>
      <w:szCs w:val="20"/>
    </w:rPr>
  </w:style>
  <w:style w:type="character" w:customStyle="1" w:styleId="Konnaopomba-besediloZnak">
    <w:name w:val="Končna opomba - besedilo Znak"/>
    <w:basedOn w:val="Privzetapisavaodstavka"/>
    <w:link w:val="Konnaopomba-besedilo"/>
    <w:uiPriority w:val="99"/>
    <w:rsid w:val="0020540A"/>
    <w:rPr>
      <w:rFonts w:ascii="Times New Roman" w:eastAsia="Times New Roman" w:hAnsi="Times New Roman" w:cs="Times New Roman"/>
      <w:sz w:val="20"/>
      <w:szCs w:val="20"/>
      <w:lang w:eastAsia="sl-SI"/>
    </w:rPr>
  </w:style>
  <w:style w:type="character" w:styleId="Konnaopomba-sklic">
    <w:name w:val="endnote reference"/>
    <w:basedOn w:val="Privzetapisavaodstavka"/>
    <w:uiPriority w:val="99"/>
    <w:rsid w:val="0020540A"/>
    <w:rPr>
      <w:rFonts w:cs="Times New Roman"/>
      <w:vertAlign w:val="superscript"/>
    </w:rPr>
  </w:style>
  <w:style w:type="table" w:styleId="Tabelaklasina2">
    <w:name w:val="Table Classic 2"/>
    <w:basedOn w:val="Navadnatabela"/>
    <w:uiPriority w:val="99"/>
    <w:rsid w:val="0020540A"/>
    <w:pPr>
      <w:spacing w:after="0" w:line="288" w:lineRule="auto"/>
      <w:jc w:val="both"/>
    </w:pPr>
    <w:rPr>
      <w:rFonts w:ascii="Times New Roman" w:eastAsia="Times New Roman" w:hAnsi="Times New Roman" w:cs="Times New Roman"/>
      <w:sz w:val="20"/>
      <w:szCs w:val="20"/>
      <w:lang w:eastAsia="sl-SI"/>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elaklasina1">
    <w:name w:val="Table Classic 1"/>
    <w:basedOn w:val="Navadnatabela"/>
    <w:uiPriority w:val="99"/>
    <w:rsid w:val="0020540A"/>
    <w:pPr>
      <w:spacing w:after="0" w:line="288" w:lineRule="auto"/>
      <w:jc w:val="both"/>
    </w:pPr>
    <w:rPr>
      <w:rFonts w:ascii="Times New Roman" w:eastAsia="Times New Roman" w:hAnsi="Times New Roman" w:cs="Times New Roman"/>
      <w:sz w:val="20"/>
      <w:szCs w:val="20"/>
      <w:lang w:eastAsia="sl-SI"/>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3-Duinki3">
    <w:name w:val="Table 3D effects 3"/>
    <w:basedOn w:val="Navadnatabela"/>
    <w:uiPriority w:val="99"/>
    <w:rsid w:val="0020540A"/>
    <w:pPr>
      <w:spacing w:after="0" w:line="288" w:lineRule="auto"/>
      <w:jc w:val="both"/>
    </w:pPr>
    <w:rPr>
      <w:rFonts w:ascii="Times New Roman" w:eastAsia="Times New Roman" w:hAnsi="Times New Roman" w:cs="Times New Roman"/>
      <w:sz w:val="20"/>
      <w:szCs w:val="20"/>
      <w:lang w:eastAsia="sl-SI"/>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elaklasina3">
    <w:name w:val="Table Classic 3"/>
    <w:basedOn w:val="Navadnatabela"/>
    <w:uiPriority w:val="99"/>
    <w:rsid w:val="0020540A"/>
    <w:pPr>
      <w:spacing w:after="0" w:line="288" w:lineRule="auto"/>
      <w:jc w:val="both"/>
    </w:pPr>
    <w:rPr>
      <w:rFonts w:ascii="Times New Roman" w:eastAsia="Times New Roman" w:hAnsi="Times New Roman" w:cs="Times New Roman"/>
      <w:color w:val="000080"/>
      <w:sz w:val="20"/>
      <w:szCs w:val="20"/>
      <w:lang w:eastAsia="sl-SI"/>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elamrea4">
    <w:name w:val="Table Grid 4"/>
    <w:basedOn w:val="Navadnatabela"/>
    <w:uiPriority w:val="99"/>
    <w:rsid w:val="0020540A"/>
    <w:pPr>
      <w:spacing w:after="0" w:line="288" w:lineRule="auto"/>
      <w:jc w:val="both"/>
    </w:pPr>
    <w:rPr>
      <w:rFonts w:ascii="Times New Roman" w:eastAsia="Times New Roman" w:hAnsi="Times New Roman" w:cs="Times New Roman"/>
      <w:sz w:val="20"/>
      <w:szCs w:val="20"/>
      <w:lang w:eastAsia="sl-SI"/>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Svetlamreapoudarek2">
    <w:name w:val="Light Grid Accent 2"/>
    <w:basedOn w:val="Navadnatabela"/>
    <w:uiPriority w:val="99"/>
    <w:rsid w:val="0020540A"/>
    <w:pPr>
      <w:spacing w:after="0" w:line="240" w:lineRule="auto"/>
    </w:pPr>
    <w:rPr>
      <w:rFonts w:ascii="Times New Roman" w:eastAsia="Times New Roman" w:hAnsi="Times New Roman" w:cs="Times New Roman"/>
      <w:sz w:val="20"/>
      <w:szCs w:val="20"/>
      <w:lang w:eastAsia="sl-SI"/>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pPr>
      <w:rPr>
        <w:rFonts w:ascii="Cambria" w:eastAsia="Times New Roman" w:hAnsi="Cambr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pPr>
      <w:rPr>
        <w:rFonts w:ascii="Cambria" w:eastAsia="Times New Roman" w:hAnsi="Cambr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rPr>
        <w:rFonts w:cs="Times New Roman"/>
      </w:rPr>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MediumGrid21">
    <w:name w:val="Medium Grid 21"/>
    <w:uiPriority w:val="99"/>
    <w:rsid w:val="0020540A"/>
    <w:pPr>
      <w:spacing w:after="0" w:line="240" w:lineRule="auto"/>
    </w:pPr>
    <w:rPr>
      <w:rFonts w:ascii="Cambria" w:eastAsia="Times New Roman" w:hAnsi="Cambria" w:cs="Times New Roman"/>
      <w:color w:val="000000"/>
      <w:sz w:val="20"/>
      <w:szCs w:val="20"/>
      <w:lang w:eastAsia="sl-SI"/>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table" w:customStyle="1" w:styleId="MediumGrid11">
    <w:name w:val="Medium Grid 11"/>
    <w:uiPriority w:val="99"/>
    <w:rsid w:val="0020540A"/>
    <w:pPr>
      <w:spacing w:after="0" w:line="240" w:lineRule="auto"/>
    </w:pPr>
    <w:rPr>
      <w:rFonts w:ascii="Times New Roman" w:eastAsia="Times New Roman" w:hAnsi="Times New Roman" w:cs="Times New Roman"/>
      <w:sz w:val="20"/>
      <w:szCs w:val="20"/>
      <w:lang w:eastAsia="sl-S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style>
  <w:style w:type="character" w:styleId="Krepko">
    <w:name w:val="Strong"/>
    <w:basedOn w:val="Privzetapisavaodstavka"/>
    <w:uiPriority w:val="99"/>
    <w:qFormat/>
    <w:rsid w:val="0020540A"/>
    <w:rPr>
      <w:rFonts w:cs="Times New Roman"/>
      <w:b/>
      <w:bCs/>
    </w:rPr>
  </w:style>
  <w:style w:type="paragraph" w:customStyle="1" w:styleId="alineja">
    <w:name w:val="alineja"/>
    <w:basedOn w:val="Navaden"/>
    <w:uiPriority w:val="99"/>
    <w:rsid w:val="0020540A"/>
    <w:pPr>
      <w:numPr>
        <w:numId w:val="23"/>
      </w:numPr>
      <w:spacing w:before="0" w:after="120"/>
    </w:pPr>
    <w:rPr>
      <w:rFonts w:ascii="Times New Roman" w:hAnsi="Times New Roman"/>
      <w:sz w:val="24"/>
      <w:szCs w:val="20"/>
    </w:rPr>
  </w:style>
  <w:style w:type="paragraph" w:customStyle="1" w:styleId="Besedilo">
    <w:name w:val="Besedilo"/>
    <w:basedOn w:val="Navaden"/>
    <w:rsid w:val="0020540A"/>
    <w:pPr>
      <w:spacing w:before="0" w:after="120"/>
    </w:pPr>
    <w:rPr>
      <w:rFonts w:ascii="Times New Roman" w:hAnsi="Times New Roman"/>
      <w:sz w:val="24"/>
      <w:szCs w:val="20"/>
    </w:rPr>
  </w:style>
  <w:style w:type="paragraph" w:customStyle="1" w:styleId="Slog1">
    <w:name w:val="Slog1"/>
    <w:basedOn w:val="Napis"/>
    <w:autoRedefine/>
    <w:qFormat/>
    <w:rsid w:val="0020540A"/>
    <w:pPr>
      <w:tabs>
        <w:tab w:val="left" w:pos="1276"/>
      </w:tabs>
      <w:spacing w:after="120" w:line="264" w:lineRule="auto"/>
      <w:jc w:val="center"/>
    </w:pPr>
    <w:rPr>
      <w:rFonts w:ascii="Times New Roman" w:hAnsi="Times New Roman"/>
      <w:b w:val="0"/>
      <w:color w:val="auto"/>
      <w:sz w:val="24"/>
      <w:szCs w:val="20"/>
    </w:rPr>
  </w:style>
  <w:style w:type="paragraph" w:customStyle="1" w:styleId="Slog2">
    <w:name w:val="Slog2"/>
    <w:basedOn w:val="Napis"/>
    <w:autoRedefine/>
    <w:qFormat/>
    <w:rsid w:val="0020540A"/>
    <w:pPr>
      <w:tabs>
        <w:tab w:val="left" w:pos="1276"/>
      </w:tabs>
      <w:spacing w:after="0" w:line="264" w:lineRule="auto"/>
      <w:jc w:val="center"/>
    </w:pPr>
    <w:rPr>
      <w:rFonts w:ascii="Times New Roman" w:hAnsi="Times New Roman"/>
      <w:b w:val="0"/>
      <w:color w:val="auto"/>
      <w:sz w:val="24"/>
      <w:szCs w:val="20"/>
    </w:rPr>
  </w:style>
  <w:style w:type="paragraph" w:customStyle="1" w:styleId="Default">
    <w:name w:val="Default"/>
    <w:rsid w:val="0020540A"/>
    <w:pPr>
      <w:autoSpaceDE w:val="0"/>
      <w:autoSpaceDN w:val="0"/>
      <w:adjustRightInd w:val="0"/>
      <w:spacing w:after="0" w:line="240" w:lineRule="auto"/>
    </w:pPr>
    <w:rPr>
      <w:rFonts w:ascii="Cambria" w:eastAsia="Times New Roman" w:hAnsi="Cambria" w:cs="Cambria"/>
      <w:color w:val="000000"/>
      <w:sz w:val="24"/>
      <w:szCs w:val="24"/>
      <w:lang w:eastAsia="sl-SI"/>
    </w:rPr>
  </w:style>
  <w:style w:type="character" w:customStyle="1" w:styleId="st">
    <w:name w:val="st"/>
    <w:basedOn w:val="Privzetapisavaodstavka"/>
    <w:rsid w:val="0020540A"/>
  </w:style>
  <w:style w:type="character" w:customStyle="1" w:styleId="street-address">
    <w:name w:val="street-address"/>
    <w:basedOn w:val="Privzetapisavaodstavka"/>
    <w:rsid w:val="0020540A"/>
  </w:style>
  <w:style w:type="paragraph" w:customStyle="1" w:styleId="Besedilopredalinejo">
    <w:name w:val="Besedilo pred alinejo"/>
    <w:basedOn w:val="Besedilo"/>
    <w:rsid w:val="0020540A"/>
    <w:pPr>
      <w:spacing w:after="60"/>
    </w:pPr>
    <w:rPr>
      <w:lang w:eastAsia="en-US"/>
    </w:rPr>
  </w:style>
  <w:style w:type="paragraph" w:customStyle="1" w:styleId="alibullet1konec">
    <w:name w:val="ali_bullet_1_konec"/>
    <w:basedOn w:val="Navaden"/>
    <w:rsid w:val="0020540A"/>
    <w:pPr>
      <w:numPr>
        <w:numId w:val="24"/>
      </w:numPr>
      <w:spacing w:before="0" w:after="120"/>
    </w:pPr>
    <w:rPr>
      <w:rFonts w:ascii="Times New Roman" w:hAnsi="Times New Roman"/>
      <w:sz w:val="24"/>
      <w:szCs w:val="20"/>
      <w:lang w:eastAsia="en-US"/>
    </w:rPr>
  </w:style>
  <w:style w:type="character" w:customStyle="1" w:styleId="infotitle">
    <w:name w:val="infotitle"/>
    <w:basedOn w:val="Privzetapisavaodstavka"/>
    <w:rsid w:val="0020540A"/>
  </w:style>
  <w:style w:type="character" w:styleId="SledenaHiperpovezava">
    <w:name w:val="FollowedHyperlink"/>
    <w:basedOn w:val="Privzetapisavaodstavka"/>
    <w:uiPriority w:val="99"/>
    <w:semiHidden/>
    <w:unhideWhenUsed/>
    <w:rsid w:val="0020540A"/>
    <w:rPr>
      <w:color w:val="954F72" w:themeColor="followedHyperlink"/>
      <w:u w:val="single"/>
    </w:rPr>
  </w:style>
  <w:style w:type="character" w:customStyle="1" w:styleId="OdstavekseznamaZnak">
    <w:name w:val="Odstavek seznama Znak"/>
    <w:basedOn w:val="Privzetapisavaodstavka"/>
    <w:link w:val="Odstavekseznama"/>
    <w:uiPriority w:val="34"/>
    <w:rsid w:val="0020540A"/>
    <w:rPr>
      <w:rFonts w:ascii="Arial" w:eastAsia="Times New Roman" w:hAnsi="Arial" w:cs="Times New Roman"/>
      <w:sz w:val="20"/>
      <w:szCs w:val="24"/>
      <w:lang w:eastAsia="sl-SI"/>
    </w:rPr>
  </w:style>
  <w:style w:type="numbering" w:customStyle="1" w:styleId="Brezseznama1">
    <w:name w:val="Brez seznama1"/>
    <w:next w:val="Brezseznama"/>
    <w:uiPriority w:val="99"/>
    <w:semiHidden/>
    <w:unhideWhenUsed/>
    <w:rsid w:val="0020540A"/>
  </w:style>
  <w:style w:type="table" w:customStyle="1" w:styleId="Svetelseznam11">
    <w:name w:val="Svetel seznam11"/>
    <w:basedOn w:val="Navadnatabela"/>
    <w:uiPriority w:val="61"/>
    <w:rsid w:val="0020540A"/>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Tabelaklasina41">
    <w:name w:val="Tabela – klasična 41"/>
    <w:basedOn w:val="Navadnatabela"/>
    <w:next w:val="Tabelaklasina4"/>
    <w:rsid w:val="0020540A"/>
    <w:pPr>
      <w:spacing w:before="120" w:after="0" w:line="240" w:lineRule="auto"/>
      <w:jc w:val="both"/>
    </w:pPr>
    <w:rPr>
      <w:rFonts w:ascii="Times New Roman" w:eastAsia="Times New Roman" w:hAnsi="Times New Roman" w:cs="Times New Roman"/>
      <w:sz w:val="20"/>
      <w:szCs w:val="20"/>
      <w:lang w:eastAsia="sl-SI"/>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elamrea1">
    <w:name w:val="Tabela – mreža1"/>
    <w:basedOn w:val="Navadnatabela"/>
    <w:next w:val="Tabelamrea"/>
    <w:rsid w:val="0020540A"/>
    <w:pPr>
      <w:spacing w:after="0" w:line="240" w:lineRule="auto"/>
    </w:pPr>
    <w:rPr>
      <w:rFonts w:ascii="Times New Roman" w:eastAsia="Times New Roman" w:hAnsi="Times New Roman" w:cs="Times New Roman"/>
      <w:sz w:val="20"/>
      <w:szCs w:val="20"/>
      <w:lang w:eastAsia="sl-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mrea51">
    <w:name w:val="Tabela – mreža 51"/>
    <w:basedOn w:val="Navadnatabela"/>
    <w:next w:val="Tabelamrea5"/>
    <w:rsid w:val="0020540A"/>
    <w:pPr>
      <w:spacing w:before="120" w:after="0" w:line="240" w:lineRule="auto"/>
      <w:jc w:val="both"/>
    </w:pPr>
    <w:rPr>
      <w:rFonts w:ascii="Times New Roman" w:eastAsia="Times New Roman" w:hAnsi="Times New Roman" w:cs="Times New Roman"/>
      <w:sz w:val="20"/>
      <w:szCs w:val="20"/>
      <w:lang w:eastAsia="sl-SI"/>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elaprofesionalna1">
    <w:name w:val="Tabela – profesionalna1"/>
    <w:basedOn w:val="Navadnatabela"/>
    <w:next w:val="Tabelaprofesionalna"/>
    <w:rsid w:val="0020540A"/>
    <w:pPr>
      <w:spacing w:before="120" w:after="0" w:line="240" w:lineRule="auto"/>
      <w:jc w:val="both"/>
    </w:pPr>
    <w:rPr>
      <w:rFonts w:ascii="Times New Roman" w:eastAsia="Times New Roman" w:hAnsi="Times New Roman" w:cs="Times New Roman"/>
      <w:sz w:val="20"/>
      <w:szCs w:val="20"/>
      <w:lang w:eastAsia="sl-S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elaseznam41">
    <w:name w:val="Tabela – seznam 41"/>
    <w:basedOn w:val="Navadnatabela"/>
    <w:next w:val="Tabelaseznam4"/>
    <w:rsid w:val="0020540A"/>
    <w:pPr>
      <w:spacing w:before="120" w:after="0" w:line="240" w:lineRule="auto"/>
      <w:jc w:val="both"/>
    </w:pPr>
    <w:rPr>
      <w:rFonts w:ascii="Times New Roman" w:eastAsia="Times New Roman" w:hAnsi="Times New Roman" w:cs="Times New Roman"/>
      <w:sz w:val="20"/>
      <w:szCs w:val="20"/>
      <w:lang w:eastAsia="sl-SI"/>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elaklasina21">
    <w:name w:val="Tabela – klasična 21"/>
    <w:basedOn w:val="Navadnatabela"/>
    <w:next w:val="Tabelaklasina2"/>
    <w:uiPriority w:val="99"/>
    <w:rsid w:val="0020540A"/>
    <w:pPr>
      <w:spacing w:after="0" w:line="288" w:lineRule="auto"/>
      <w:jc w:val="both"/>
    </w:pPr>
    <w:rPr>
      <w:rFonts w:ascii="Times New Roman" w:eastAsia="Times New Roman" w:hAnsi="Times New Roman" w:cs="Times New Roman"/>
      <w:sz w:val="20"/>
      <w:szCs w:val="20"/>
      <w:lang w:eastAsia="sl-SI"/>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Tabelaklasina11">
    <w:name w:val="Tabela – klasična 11"/>
    <w:basedOn w:val="Navadnatabela"/>
    <w:next w:val="Tabelaklasina1"/>
    <w:uiPriority w:val="99"/>
    <w:rsid w:val="0020540A"/>
    <w:pPr>
      <w:spacing w:after="0" w:line="288" w:lineRule="auto"/>
      <w:jc w:val="both"/>
    </w:pPr>
    <w:rPr>
      <w:rFonts w:ascii="Times New Roman" w:eastAsia="Times New Roman" w:hAnsi="Times New Roman" w:cs="Times New Roman"/>
      <w:sz w:val="20"/>
      <w:szCs w:val="20"/>
      <w:lang w:eastAsia="sl-SI"/>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ela3-Duinki31">
    <w:name w:val="Tabela – 3-D učinki 31"/>
    <w:basedOn w:val="Navadnatabela"/>
    <w:next w:val="Tabela3-Duinki3"/>
    <w:uiPriority w:val="99"/>
    <w:rsid w:val="0020540A"/>
    <w:pPr>
      <w:spacing w:after="0" w:line="288" w:lineRule="auto"/>
      <w:jc w:val="both"/>
    </w:pPr>
    <w:rPr>
      <w:rFonts w:ascii="Times New Roman" w:eastAsia="Times New Roman" w:hAnsi="Times New Roman" w:cs="Times New Roman"/>
      <w:sz w:val="20"/>
      <w:szCs w:val="20"/>
      <w:lang w:eastAsia="sl-SI"/>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Tabelaklasina31">
    <w:name w:val="Tabela – klasična 31"/>
    <w:basedOn w:val="Navadnatabela"/>
    <w:next w:val="Tabelaklasina3"/>
    <w:uiPriority w:val="99"/>
    <w:rsid w:val="0020540A"/>
    <w:pPr>
      <w:spacing w:after="0" w:line="288" w:lineRule="auto"/>
      <w:jc w:val="both"/>
    </w:pPr>
    <w:rPr>
      <w:rFonts w:ascii="Times New Roman" w:eastAsia="Times New Roman" w:hAnsi="Times New Roman" w:cs="Times New Roman"/>
      <w:color w:val="000080"/>
      <w:sz w:val="20"/>
      <w:szCs w:val="20"/>
      <w:lang w:eastAsia="sl-SI"/>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Tabelamrea41">
    <w:name w:val="Tabela – mreža 41"/>
    <w:basedOn w:val="Navadnatabela"/>
    <w:next w:val="Tabelamrea4"/>
    <w:uiPriority w:val="99"/>
    <w:rsid w:val="0020540A"/>
    <w:pPr>
      <w:spacing w:after="0" w:line="288" w:lineRule="auto"/>
      <w:jc w:val="both"/>
    </w:pPr>
    <w:rPr>
      <w:rFonts w:ascii="Times New Roman" w:eastAsia="Times New Roman" w:hAnsi="Times New Roman" w:cs="Times New Roman"/>
      <w:sz w:val="20"/>
      <w:szCs w:val="20"/>
      <w:lang w:eastAsia="sl-SI"/>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Svetlamreapoudarek21">
    <w:name w:val="Svetla mreža – poudarek 21"/>
    <w:basedOn w:val="Navadnatabela"/>
    <w:next w:val="Svetlamreapoudarek2"/>
    <w:uiPriority w:val="99"/>
    <w:rsid w:val="0020540A"/>
    <w:pPr>
      <w:spacing w:after="0" w:line="240" w:lineRule="auto"/>
    </w:pPr>
    <w:rPr>
      <w:rFonts w:ascii="Times New Roman" w:eastAsia="Times New Roman" w:hAnsi="Times New Roman" w:cs="Times New Roman"/>
      <w:sz w:val="20"/>
      <w:szCs w:val="20"/>
      <w:lang w:eastAsia="sl-SI"/>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pPr>
      <w:rPr>
        <w:rFonts w:ascii="Cambria" w:eastAsia="Times New Roman" w:hAnsi="Cambr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pPr>
      <w:rPr>
        <w:rFonts w:ascii="Cambria" w:eastAsia="Times New Roman" w:hAnsi="Cambr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rPr>
        <w:rFonts w:cs="Times New Roman"/>
      </w:rPr>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MediumGrid211">
    <w:name w:val="Medium Grid 211"/>
    <w:uiPriority w:val="99"/>
    <w:rsid w:val="0020540A"/>
    <w:pPr>
      <w:spacing w:after="0" w:line="240" w:lineRule="auto"/>
    </w:pPr>
    <w:rPr>
      <w:rFonts w:ascii="Cambria" w:eastAsia="Times New Roman" w:hAnsi="Cambria" w:cs="Times New Roman"/>
      <w:color w:val="000000"/>
      <w:sz w:val="20"/>
      <w:szCs w:val="20"/>
      <w:lang w:eastAsia="sl-SI"/>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table" w:customStyle="1" w:styleId="MediumGrid111">
    <w:name w:val="Medium Grid 111"/>
    <w:uiPriority w:val="99"/>
    <w:rsid w:val="0020540A"/>
    <w:pPr>
      <w:spacing w:after="0" w:line="240" w:lineRule="auto"/>
    </w:pPr>
    <w:rPr>
      <w:rFonts w:ascii="Times New Roman" w:eastAsia="Times New Roman" w:hAnsi="Times New Roman" w:cs="Times New Roman"/>
      <w:sz w:val="20"/>
      <w:szCs w:val="20"/>
      <w:lang w:eastAsia="sl-SI"/>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style>
  <w:style w:type="paragraph" w:styleId="Revizija">
    <w:name w:val="Revision"/>
    <w:hidden/>
    <w:uiPriority w:val="99"/>
    <w:semiHidden/>
    <w:rsid w:val="0020540A"/>
    <w:pPr>
      <w:spacing w:after="0" w:line="240" w:lineRule="auto"/>
    </w:pPr>
    <w:rPr>
      <w:rFonts w:ascii="Arial" w:eastAsia="Times New Roman" w:hAnsi="Arial" w:cs="Times New Roman"/>
      <w:sz w:val="20"/>
      <w:szCs w:val="24"/>
      <w:lang w:eastAsia="sl-SI"/>
    </w:rPr>
  </w:style>
  <w:style w:type="character" w:customStyle="1" w:styleId="Omemba1">
    <w:name w:val="Omemba1"/>
    <w:uiPriority w:val="99"/>
    <w:semiHidden/>
    <w:unhideWhenUsed/>
    <w:rsid w:val="000A1D55"/>
    <w:rPr>
      <w:color w:val="2B579A"/>
      <w:shd w:val="clear" w:color="auto" w:fill="E6E6E6"/>
    </w:rPr>
  </w:style>
  <w:style w:type="paragraph" w:customStyle="1" w:styleId="References">
    <w:name w:val="References"/>
    <w:basedOn w:val="Otevilenseznam"/>
    <w:rsid w:val="000A1D55"/>
    <w:pPr>
      <w:tabs>
        <w:tab w:val="clear" w:pos="360"/>
      </w:tabs>
      <w:spacing w:line="240" w:lineRule="auto"/>
      <w:ind w:left="720"/>
      <w:contextualSpacing w:val="0"/>
    </w:pPr>
    <w:rPr>
      <w:rFonts w:eastAsia="Times New Roman"/>
      <w:sz w:val="16"/>
      <w:szCs w:val="20"/>
      <w:lang w:val="en-US"/>
    </w:rPr>
  </w:style>
  <w:style w:type="paragraph" w:styleId="Otevilenseznam">
    <w:name w:val="List Number"/>
    <w:basedOn w:val="Navaden"/>
    <w:uiPriority w:val="99"/>
    <w:semiHidden/>
    <w:unhideWhenUsed/>
    <w:rsid w:val="000A1D55"/>
    <w:pPr>
      <w:tabs>
        <w:tab w:val="num" w:pos="360"/>
      </w:tabs>
      <w:spacing w:before="0" w:line="259" w:lineRule="auto"/>
      <w:ind w:left="360" w:hanging="360"/>
      <w:contextualSpacing/>
    </w:pPr>
    <w:rPr>
      <w:rFonts w:ascii="Times New Roman" w:eastAsia="Calibri" w:hAnsi="Times New Roman"/>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0243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wmf"/><Relationship Id="rId21" Type="http://schemas.openxmlformats.org/officeDocument/2006/relationships/image" Target="media/image5.emf"/><Relationship Id="rId42" Type="http://schemas.openxmlformats.org/officeDocument/2006/relationships/oleObject" Target="embeddings/oleObject9.bin"/><Relationship Id="rId47" Type="http://schemas.openxmlformats.org/officeDocument/2006/relationships/image" Target="media/image21.png"/><Relationship Id="rId63" Type="http://schemas.openxmlformats.org/officeDocument/2006/relationships/image" Target="media/image36.PNG"/><Relationship Id="rId68" Type="http://schemas.openxmlformats.org/officeDocument/2006/relationships/image" Target="media/image41.emf"/><Relationship Id="rId84" Type="http://schemas.openxmlformats.org/officeDocument/2006/relationships/header" Target="header5.xml"/><Relationship Id="rId89" Type="http://schemas.openxmlformats.org/officeDocument/2006/relationships/footer" Target="footer4.xml"/><Relationship Id="rId16" Type="http://schemas.openxmlformats.org/officeDocument/2006/relationships/footer" Target="footer2.xml"/><Relationship Id="rId11" Type="http://schemas.openxmlformats.org/officeDocument/2006/relationships/header" Target="header1.xml"/><Relationship Id="rId32" Type="http://schemas.openxmlformats.org/officeDocument/2006/relationships/image" Target="media/image11.wmf"/><Relationship Id="rId37" Type="http://schemas.openxmlformats.org/officeDocument/2006/relationships/image" Target="media/image14.emf"/><Relationship Id="rId53" Type="http://schemas.openxmlformats.org/officeDocument/2006/relationships/image" Target="media/image27.wmf"/><Relationship Id="rId58" Type="http://schemas.openxmlformats.org/officeDocument/2006/relationships/image" Target="media/image31.png"/><Relationship Id="rId74" Type="http://schemas.openxmlformats.org/officeDocument/2006/relationships/image" Target="media/image47.emf"/><Relationship Id="rId79" Type="http://schemas.openxmlformats.org/officeDocument/2006/relationships/package" Target="embeddings/Microsoft_Visio_Drawing.vsdx"/><Relationship Id="rId5" Type="http://schemas.openxmlformats.org/officeDocument/2006/relationships/numbering" Target="numbering.xml"/><Relationship Id="rId90" Type="http://schemas.openxmlformats.org/officeDocument/2006/relationships/fontTable" Target="fontTable.xml"/><Relationship Id="rId14" Type="http://schemas.openxmlformats.org/officeDocument/2006/relationships/header" Target="header3.xml"/><Relationship Id="rId22" Type="http://schemas.openxmlformats.org/officeDocument/2006/relationships/image" Target="media/image6.wmf"/><Relationship Id="rId27" Type="http://schemas.openxmlformats.org/officeDocument/2006/relationships/oleObject" Target="embeddings/oleObject3.bin"/><Relationship Id="rId30" Type="http://schemas.openxmlformats.org/officeDocument/2006/relationships/image" Target="media/image10.wmf"/><Relationship Id="rId35" Type="http://schemas.openxmlformats.org/officeDocument/2006/relationships/oleObject" Target="embeddings/oleObject7.bin"/><Relationship Id="rId43" Type="http://schemas.openxmlformats.org/officeDocument/2006/relationships/image" Target="media/image18.wmf"/><Relationship Id="rId48" Type="http://schemas.openxmlformats.org/officeDocument/2006/relationships/image" Target="media/image22.png"/><Relationship Id="rId56" Type="http://schemas.openxmlformats.org/officeDocument/2006/relationships/image" Target="media/image29.emf"/><Relationship Id="rId64" Type="http://schemas.openxmlformats.org/officeDocument/2006/relationships/image" Target="media/image37.emf"/><Relationship Id="rId69" Type="http://schemas.openxmlformats.org/officeDocument/2006/relationships/image" Target="media/image42.emf"/><Relationship Id="rId77" Type="http://schemas.openxmlformats.org/officeDocument/2006/relationships/image" Target="media/image50.emf"/><Relationship Id="rId8" Type="http://schemas.openxmlformats.org/officeDocument/2006/relationships/webSettings" Target="webSettings.xml"/><Relationship Id="rId51" Type="http://schemas.openxmlformats.org/officeDocument/2006/relationships/image" Target="media/image25.png"/><Relationship Id="rId72" Type="http://schemas.openxmlformats.org/officeDocument/2006/relationships/image" Target="media/image45.emf"/><Relationship Id="rId80" Type="http://schemas.openxmlformats.org/officeDocument/2006/relationships/image" Target="media/image52.emf"/><Relationship Id="rId85" Type="http://schemas.openxmlformats.org/officeDocument/2006/relationships/image" Target="media/image54.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1.emf"/><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15.emf"/><Relationship Id="rId46" Type="http://schemas.openxmlformats.org/officeDocument/2006/relationships/image" Target="media/image20.png"/><Relationship Id="rId59" Type="http://schemas.openxmlformats.org/officeDocument/2006/relationships/image" Target="media/image32.emf"/><Relationship Id="rId67" Type="http://schemas.openxmlformats.org/officeDocument/2006/relationships/image" Target="media/image40.emf"/><Relationship Id="rId20" Type="http://schemas.openxmlformats.org/officeDocument/2006/relationships/image" Target="media/image4.emf"/><Relationship Id="rId41" Type="http://schemas.openxmlformats.org/officeDocument/2006/relationships/image" Target="media/image17.wmf"/><Relationship Id="rId54" Type="http://schemas.openxmlformats.org/officeDocument/2006/relationships/oleObject" Target="embeddings/oleObject11.bin"/><Relationship Id="rId62" Type="http://schemas.openxmlformats.org/officeDocument/2006/relationships/image" Target="media/image35.PNG"/><Relationship Id="rId70" Type="http://schemas.openxmlformats.org/officeDocument/2006/relationships/image" Target="media/image43.emf"/><Relationship Id="rId75" Type="http://schemas.openxmlformats.org/officeDocument/2006/relationships/image" Target="media/image48.emf"/><Relationship Id="rId83" Type="http://schemas.openxmlformats.org/officeDocument/2006/relationships/package" Target="embeddings/Microsoft_Visio_Drawing2.vsdx"/><Relationship Id="rId88" Type="http://schemas.openxmlformats.org/officeDocument/2006/relationships/header" Target="header7.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4.xml"/><Relationship Id="rId23" Type="http://schemas.openxmlformats.org/officeDocument/2006/relationships/oleObject" Target="embeddings/oleObject1.bin"/><Relationship Id="rId28" Type="http://schemas.openxmlformats.org/officeDocument/2006/relationships/image" Target="media/image9.wmf"/><Relationship Id="rId36" Type="http://schemas.openxmlformats.org/officeDocument/2006/relationships/image" Target="media/image13.emf"/><Relationship Id="rId49" Type="http://schemas.openxmlformats.org/officeDocument/2006/relationships/image" Target="media/image23.png"/><Relationship Id="rId57" Type="http://schemas.openxmlformats.org/officeDocument/2006/relationships/image" Target="media/image30.emf"/><Relationship Id="rId10" Type="http://schemas.openxmlformats.org/officeDocument/2006/relationships/endnotes" Target="endnotes.xml"/><Relationship Id="rId31" Type="http://schemas.openxmlformats.org/officeDocument/2006/relationships/oleObject" Target="embeddings/oleObject5.bin"/><Relationship Id="rId44" Type="http://schemas.openxmlformats.org/officeDocument/2006/relationships/oleObject" Target="embeddings/oleObject10.bin"/><Relationship Id="rId52" Type="http://schemas.openxmlformats.org/officeDocument/2006/relationships/image" Target="media/image26.png"/><Relationship Id="rId60" Type="http://schemas.openxmlformats.org/officeDocument/2006/relationships/image" Target="media/image33.emf"/><Relationship Id="rId65" Type="http://schemas.openxmlformats.org/officeDocument/2006/relationships/image" Target="media/image38.emf"/><Relationship Id="rId73" Type="http://schemas.openxmlformats.org/officeDocument/2006/relationships/image" Target="media/image46.emf"/><Relationship Id="rId78" Type="http://schemas.openxmlformats.org/officeDocument/2006/relationships/image" Target="media/image51.emf"/><Relationship Id="rId81" Type="http://schemas.openxmlformats.org/officeDocument/2006/relationships/package" Target="embeddings/Microsoft_Visio_Drawing1.vsdx"/><Relationship Id="rId86"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2.emf"/><Relationship Id="rId39" Type="http://schemas.openxmlformats.org/officeDocument/2006/relationships/image" Target="media/image16.wmf"/><Relationship Id="rId34" Type="http://schemas.openxmlformats.org/officeDocument/2006/relationships/image" Target="media/image12.wmf"/><Relationship Id="rId50" Type="http://schemas.openxmlformats.org/officeDocument/2006/relationships/image" Target="media/image24.png"/><Relationship Id="rId55" Type="http://schemas.openxmlformats.org/officeDocument/2006/relationships/image" Target="media/image28.png"/><Relationship Id="rId76" Type="http://schemas.openxmlformats.org/officeDocument/2006/relationships/image" Target="media/image49.emf"/><Relationship Id="rId7" Type="http://schemas.openxmlformats.org/officeDocument/2006/relationships/settings" Target="settings.xml"/><Relationship Id="rId71" Type="http://schemas.openxmlformats.org/officeDocument/2006/relationships/image" Target="media/image44.emf"/><Relationship Id="rId2" Type="http://schemas.openxmlformats.org/officeDocument/2006/relationships/customXml" Target="../customXml/item2.xml"/><Relationship Id="rId29" Type="http://schemas.openxmlformats.org/officeDocument/2006/relationships/oleObject" Target="embeddings/oleObject4.bin"/><Relationship Id="rId24" Type="http://schemas.openxmlformats.org/officeDocument/2006/relationships/image" Target="media/image7.wmf"/><Relationship Id="rId40" Type="http://schemas.openxmlformats.org/officeDocument/2006/relationships/oleObject" Target="embeddings/oleObject8.bin"/><Relationship Id="rId45" Type="http://schemas.openxmlformats.org/officeDocument/2006/relationships/image" Target="media/image19.png"/><Relationship Id="rId66" Type="http://schemas.openxmlformats.org/officeDocument/2006/relationships/image" Target="media/image39.emf"/><Relationship Id="rId87" Type="http://schemas.openxmlformats.org/officeDocument/2006/relationships/footer" Target="footer3.xml"/><Relationship Id="rId61" Type="http://schemas.openxmlformats.org/officeDocument/2006/relationships/image" Target="media/image34.emf"/><Relationship Id="rId82" Type="http://schemas.openxmlformats.org/officeDocument/2006/relationships/image" Target="media/image53.emf"/><Relationship Id="rId19" Type="http://schemas.openxmlformats.org/officeDocument/2006/relationships/image" Target="media/image3.em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d68da2bb-6c49-4bbe-8607-82273156d39a">
      <UserInfo>
        <DisplayName>Andrej Souvent</DisplayName>
        <AccountId>12</AccountId>
        <AccountType/>
      </UserInfo>
      <UserInfo>
        <DisplayName>Dejan Matvoz</DisplayName>
        <AccountId>13</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C598D505201E0479799700B301365E6" ma:contentTypeVersion="4" ma:contentTypeDescription="Create a new document." ma:contentTypeScope="" ma:versionID="3e397dbcf80a52dc28791e8aec8c8e1f">
  <xsd:schema xmlns:xsd="http://www.w3.org/2001/XMLSchema" xmlns:xs="http://www.w3.org/2001/XMLSchema" xmlns:p="http://schemas.microsoft.com/office/2006/metadata/properties" xmlns:ns2="1de21af6-b2bf-4430-a0b7-774659629c3c" xmlns:ns3="d68da2bb-6c49-4bbe-8607-82273156d39a" targetNamespace="http://schemas.microsoft.com/office/2006/metadata/properties" ma:root="true" ma:fieldsID="4ec81c70bb8344f760378a2ac866a989" ns2:_="" ns3:_="">
    <xsd:import namespace="1de21af6-b2bf-4430-a0b7-774659629c3c"/>
    <xsd:import namespace="d68da2bb-6c49-4bbe-8607-82273156d39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21af6-b2bf-4430-a0b7-774659629c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68da2bb-6c49-4bbe-8607-82273156d39a"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2CC83705-F8B3-42B4-8D01-179E31EE135E}">
  <ds:schemaRefs>
    <ds:schemaRef ds:uri="http://schemas.microsoft.com/office/2006/metadata/properties"/>
    <ds:schemaRef ds:uri="http://schemas.microsoft.com/office/infopath/2007/PartnerControls"/>
    <ds:schemaRef ds:uri="d68da2bb-6c49-4bbe-8607-82273156d39a"/>
  </ds:schemaRefs>
</ds:datastoreItem>
</file>

<file path=customXml/itemProps2.xml><?xml version="1.0" encoding="utf-8"?>
<ds:datastoreItem xmlns:ds="http://schemas.openxmlformats.org/officeDocument/2006/customXml" ds:itemID="{FB2D8FC8-3951-4ACD-8459-557E2F1A2231}">
  <ds:schemaRefs>
    <ds:schemaRef ds:uri="http://schemas.microsoft.com/sharepoint/v3/contenttype/forms"/>
  </ds:schemaRefs>
</ds:datastoreItem>
</file>

<file path=customXml/itemProps3.xml><?xml version="1.0" encoding="utf-8"?>
<ds:datastoreItem xmlns:ds="http://schemas.openxmlformats.org/officeDocument/2006/customXml" ds:itemID="{11D81ACA-1B81-45B6-9140-3529E0AF24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21af6-b2bf-4430-a0b7-774659629c3c"/>
    <ds:schemaRef ds:uri="d68da2bb-6c49-4bbe-8607-82273156d3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9A6E6C7-D288-4F02-AF17-2E95552064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107</Pages>
  <Words>31243</Words>
  <Characters>178091</Characters>
  <Application>Microsoft Office Word</Application>
  <DocSecurity>0</DocSecurity>
  <Lines>1484</Lines>
  <Paragraphs>417</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208917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 Drej</dc:creator>
  <cp:keywords/>
  <dc:description/>
  <cp:lastModifiedBy>Matjaz Miklavcic</cp:lastModifiedBy>
  <cp:revision>3</cp:revision>
  <cp:lastPrinted>2022-02-17T11:21:00Z</cp:lastPrinted>
  <dcterms:created xsi:type="dcterms:W3CDTF">2022-05-16T09:32:00Z</dcterms:created>
  <dcterms:modified xsi:type="dcterms:W3CDTF">2022-05-16T09:32:00Z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0x0101009C598D505201E0479799700B301365E6</vt:lpwstr>
  </property>
</Properties>
</file>